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F9467" w14:textId="77777777" w:rsidR="00861D18" w:rsidRDefault="00861D18">
      <w:pPr>
        <w:rPr>
          <w:rFonts w:ascii="Arial" w:hAnsi="Arial" w:cs="Arial"/>
          <w:b/>
          <w:sz w:val="24"/>
          <w:szCs w:val="24"/>
        </w:rPr>
      </w:pPr>
    </w:p>
    <w:p w14:paraId="2BACFAFA" w14:textId="77777777" w:rsidR="00D33E60" w:rsidRPr="00D16A9A" w:rsidRDefault="0050035B" w:rsidP="00E4275D">
      <w:pPr>
        <w:jc w:val="center"/>
        <w:rPr>
          <w:rFonts w:ascii="Arial" w:hAnsi="Arial" w:cs="Arial"/>
          <w:b/>
          <w:color w:val="0070C0"/>
          <w:sz w:val="48"/>
          <w:szCs w:val="24"/>
        </w:rPr>
      </w:pPr>
      <w:r w:rsidRPr="00D16A9A">
        <w:rPr>
          <w:rFonts w:ascii="Arial" w:hAnsi="Arial" w:cs="Arial"/>
          <w:b/>
          <w:color w:val="0070C0"/>
          <w:sz w:val="48"/>
          <w:szCs w:val="24"/>
        </w:rPr>
        <w:t xml:space="preserve">GUIDELINES FOR </w:t>
      </w:r>
    </w:p>
    <w:p w14:paraId="26250E35" w14:textId="77777777" w:rsidR="00E4275D" w:rsidRPr="00D16A9A" w:rsidRDefault="0050035B" w:rsidP="00E4275D">
      <w:pPr>
        <w:jc w:val="center"/>
        <w:rPr>
          <w:rFonts w:ascii="Arial" w:hAnsi="Arial" w:cs="Arial"/>
          <w:b/>
          <w:color w:val="0070C0"/>
          <w:sz w:val="48"/>
          <w:szCs w:val="24"/>
        </w:rPr>
      </w:pPr>
      <w:r w:rsidRPr="00D16A9A">
        <w:rPr>
          <w:rFonts w:ascii="Arial" w:hAnsi="Arial" w:cs="Arial"/>
          <w:b/>
          <w:color w:val="0070C0"/>
          <w:sz w:val="48"/>
          <w:szCs w:val="24"/>
        </w:rPr>
        <w:t>GP SHARED MATERNITY CARE</w:t>
      </w:r>
    </w:p>
    <w:p w14:paraId="769EC25F" w14:textId="77777777" w:rsidR="0084215A" w:rsidRDefault="00D33E60" w:rsidP="00D33E60">
      <w:pPr>
        <w:jc w:val="center"/>
        <w:rPr>
          <w:rFonts w:ascii="Arial" w:hAnsi="Arial" w:cs="Arial"/>
          <w:sz w:val="24"/>
          <w:szCs w:val="24"/>
        </w:rPr>
      </w:pPr>
      <w:r>
        <w:rPr>
          <w:noProof/>
          <w:lang w:eastAsia="en-AU"/>
        </w:rPr>
        <w:drawing>
          <wp:inline distT="0" distB="0" distL="0" distR="0" wp14:anchorId="314599E2" wp14:editId="562D443F">
            <wp:extent cx="2018030" cy="1252220"/>
            <wp:effectExtent l="0" t="0" r="1270" b="5080"/>
            <wp:docPr id="29" name="Picture 29"/>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8030" cy="1252220"/>
                    </a:xfrm>
                    <a:prstGeom prst="rect">
                      <a:avLst/>
                    </a:prstGeom>
                    <a:noFill/>
                    <a:ln>
                      <a:noFill/>
                    </a:ln>
                  </pic:spPr>
                </pic:pic>
              </a:graphicData>
            </a:graphic>
          </wp:inline>
        </w:drawing>
      </w:r>
    </w:p>
    <w:p w14:paraId="43939C6A" w14:textId="77777777" w:rsidR="00E4275D" w:rsidRPr="00E4275D" w:rsidRDefault="00E4275D" w:rsidP="00E4275D">
      <w:pPr>
        <w:jc w:val="center"/>
        <w:rPr>
          <w:rFonts w:ascii="Arial" w:hAnsi="Arial" w:cs="Arial"/>
          <w:sz w:val="24"/>
          <w:szCs w:val="24"/>
        </w:rPr>
      </w:pPr>
      <w:r>
        <w:rPr>
          <w:rFonts w:ascii="Arial" w:hAnsi="Arial" w:cs="Arial"/>
          <w:noProof/>
          <w:color w:val="0000FF"/>
          <w:sz w:val="27"/>
          <w:szCs w:val="27"/>
          <w:lang w:eastAsia="en-AU"/>
        </w:rPr>
        <w:drawing>
          <wp:inline distT="0" distB="0" distL="0" distR="0" wp14:anchorId="21A01A3A" wp14:editId="161AE7C8">
            <wp:extent cx="3952875" cy="2221013"/>
            <wp:effectExtent l="0" t="0" r="0" b="8255"/>
            <wp:docPr id="33" name="Picture 33" descr="Image result for Pregnant woman and docto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regnant woman and docto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8043" cy="2240773"/>
                    </a:xfrm>
                    <a:prstGeom prst="rect">
                      <a:avLst/>
                    </a:prstGeom>
                    <a:noFill/>
                    <a:ln>
                      <a:noFill/>
                    </a:ln>
                  </pic:spPr>
                </pic:pic>
              </a:graphicData>
            </a:graphic>
          </wp:inline>
        </w:drawing>
      </w:r>
    </w:p>
    <w:p w14:paraId="10E4698D" w14:textId="77777777" w:rsidR="00E4275D" w:rsidRDefault="00E4275D">
      <w:pPr>
        <w:rPr>
          <w:rFonts w:ascii="Arial" w:hAnsi="Arial" w:cs="Arial"/>
          <w:b/>
          <w:sz w:val="24"/>
          <w:szCs w:val="24"/>
        </w:rPr>
      </w:pPr>
    </w:p>
    <w:p w14:paraId="25B1EDF0" w14:textId="77777777" w:rsidR="00E4275D" w:rsidRDefault="00E4275D" w:rsidP="002B54C1">
      <w:pPr>
        <w:rPr>
          <w:rFonts w:ascii="Arial" w:hAnsi="Arial" w:cs="Arial"/>
          <w:b/>
          <w:sz w:val="24"/>
          <w:szCs w:val="24"/>
        </w:rPr>
      </w:pPr>
    </w:p>
    <w:p w14:paraId="3601CE01" w14:textId="77777777" w:rsidR="00E4275D" w:rsidRDefault="00E4275D">
      <w:pPr>
        <w:rPr>
          <w:rFonts w:ascii="Arial" w:hAnsi="Arial" w:cs="Arial"/>
          <w:b/>
          <w:sz w:val="24"/>
          <w:szCs w:val="24"/>
        </w:rPr>
      </w:pPr>
      <w:r>
        <w:rPr>
          <w:rFonts w:ascii="Arial" w:hAnsi="Arial" w:cs="Arial"/>
          <w:b/>
          <w:sz w:val="24"/>
          <w:szCs w:val="24"/>
        </w:rPr>
        <w:br w:type="page"/>
      </w:r>
    </w:p>
    <w:p w14:paraId="7E48D094" w14:textId="77777777" w:rsidR="002B54C1" w:rsidRPr="002B54C1" w:rsidRDefault="002B54C1" w:rsidP="002B54C1">
      <w:pPr>
        <w:rPr>
          <w:rFonts w:ascii="Arial" w:hAnsi="Arial" w:cs="Arial"/>
          <w:b/>
          <w:sz w:val="24"/>
          <w:szCs w:val="24"/>
        </w:rPr>
      </w:pPr>
      <w:r w:rsidRPr="002B54C1">
        <w:rPr>
          <w:rFonts w:ascii="Arial" w:hAnsi="Arial" w:cs="Arial"/>
          <w:b/>
          <w:sz w:val="24"/>
          <w:szCs w:val="24"/>
        </w:rPr>
        <w:lastRenderedPageBreak/>
        <w:t>Copyright</w:t>
      </w:r>
    </w:p>
    <w:p w14:paraId="4A76C443" w14:textId="78F58020" w:rsidR="002B54C1" w:rsidRPr="002B54C1" w:rsidRDefault="002B54C1" w:rsidP="002B54C1">
      <w:pPr>
        <w:rPr>
          <w:rFonts w:ascii="Arial" w:hAnsi="Arial" w:cs="Arial"/>
          <w:sz w:val="24"/>
          <w:szCs w:val="24"/>
        </w:rPr>
      </w:pPr>
      <w:r w:rsidRPr="002B54C1">
        <w:rPr>
          <w:rFonts w:ascii="Arial" w:hAnsi="Arial" w:cs="Arial"/>
          <w:sz w:val="24"/>
          <w:szCs w:val="24"/>
        </w:rPr>
        <w:t xml:space="preserve">© Bendigo Health </w:t>
      </w:r>
      <w:r w:rsidR="009E4701">
        <w:rPr>
          <w:rFonts w:ascii="Arial" w:hAnsi="Arial" w:cs="Arial"/>
          <w:sz w:val="24"/>
          <w:szCs w:val="24"/>
        </w:rPr>
        <w:t>November</w:t>
      </w:r>
      <w:r w:rsidR="00BB0B97">
        <w:rPr>
          <w:rFonts w:ascii="Arial" w:hAnsi="Arial" w:cs="Arial"/>
          <w:sz w:val="24"/>
          <w:szCs w:val="24"/>
        </w:rPr>
        <w:t xml:space="preserve"> 2022</w:t>
      </w:r>
    </w:p>
    <w:p w14:paraId="495419FA" w14:textId="77777777" w:rsidR="002B54C1" w:rsidRPr="002B54C1" w:rsidRDefault="002B54C1" w:rsidP="002B54C1">
      <w:pPr>
        <w:rPr>
          <w:rFonts w:ascii="Arial" w:hAnsi="Arial" w:cs="Arial"/>
          <w:sz w:val="24"/>
          <w:szCs w:val="24"/>
        </w:rPr>
      </w:pPr>
      <w:r w:rsidRPr="002B54C1">
        <w:rPr>
          <w:rFonts w:ascii="Arial" w:hAnsi="Arial" w:cs="Arial"/>
          <w:sz w:val="24"/>
          <w:szCs w:val="24"/>
        </w:rPr>
        <w:t>This work is copyright and if reproduced in whole or part, must be cited as follows:</w:t>
      </w:r>
    </w:p>
    <w:p w14:paraId="3A756B48" w14:textId="4B6328A5" w:rsidR="002B54C1" w:rsidRDefault="002B54C1" w:rsidP="002B54C1">
      <w:pPr>
        <w:rPr>
          <w:rFonts w:ascii="Arial" w:hAnsi="Arial" w:cs="Arial"/>
          <w:sz w:val="24"/>
          <w:szCs w:val="24"/>
        </w:rPr>
      </w:pPr>
      <w:r w:rsidRPr="002B54C1">
        <w:rPr>
          <w:rFonts w:ascii="Arial" w:hAnsi="Arial" w:cs="Arial"/>
          <w:sz w:val="24"/>
          <w:szCs w:val="24"/>
        </w:rPr>
        <w:t xml:space="preserve">Bendigo Health– Guidelines for Shared Maternity Care. Bendigo Health, </w:t>
      </w:r>
      <w:r w:rsidR="00BB0B97" w:rsidRPr="002B54C1">
        <w:rPr>
          <w:rFonts w:ascii="Arial" w:hAnsi="Arial" w:cs="Arial"/>
          <w:sz w:val="24"/>
          <w:szCs w:val="24"/>
        </w:rPr>
        <w:t>20</w:t>
      </w:r>
      <w:r w:rsidR="00BB0B97">
        <w:rPr>
          <w:rFonts w:ascii="Arial" w:hAnsi="Arial" w:cs="Arial"/>
          <w:sz w:val="24"/>
          <w:szCs w:val="24"/>
        </w:rPr>
        <w:t>22</w:t>
      </w:r>
      <w:r w:rsidRPr="002B54C1">
        <w:rPr>
          <w:rFonts w:ascii="Arial" w:hAnsi="Arial" w:cs="Arial"/>
          <w:sz w:val="24"/>
          <w:szCs w:val="24"/>
        </w:rPr>
        <w:t>. Published by Bendigo Health, PO Box 126, Bendigo, Victoria, Australia 3552.</w:t>
      </w:r>
    </w:p>
    <w:p w14:paraId="45A16C5E" w14:textId="361B163D" w:rsidR="002B54C1" w:rsidRPr="002B54C1" w:rsidRDefault="002B54C1" w:rsidP="002B54C1">
      <w:pPr>
        <w:rPr>
          <w:rFonts w:ascii="Arial" w:hAnsi="Arial" w:cs="Arial"/>
          <w:sz w:val="24"/>
          <w:szCs w:val="24"/>
        </w:rPr>
      </w:pPr>
      <w:r w:rsidRPr="002B54C1">
        <w:rPr>
          <w:rFonts w:ascii="Arial" w:hAnsi="Arial" w:cs="Arial"/>
          <w:sz w:val="24"/>
          <w:szCs w:val="24"/>
        </w:rPr>
        <w:t xml:space="preserve">All rights reserved. Except for the purpose of education, fair dealing and use within the intended environment, no portion of this document should be reproduced or copied for any purpose without first obtaining written permission of the copyright owner. Requests for permission should be directed to Executive Director, Surgical Services, </w:t>
      </w:r>
      <w:r w:rsidR="0068473A" w:rsidRPr="002B54C1">
        <w:rPr>
          <w:rFonts w:ascii="Arial" w:hAnsi="Arial" w:cs="Arial"/>
          <w:sz w:val="24"/>
          <w:szCs w:val="24"/>
        </w:rPr>
        <w:t>and Bendigo</w:t>
      </w:r>
      <w:r w:rsidRPr="002B54C1">
        <w:rPr>
          <w:rFonts w:ascii="Arial" w:hAnsi="Arial" w:cs="Arial"/>
          <w:sz w:val="24"/>
          <w:szCs w:val="24"/>
        </w:rPr>
        <w:t xml:space="preserve"> Health.</w:t>
      </w:r>
    </w:p>
    <w:p w14:paraId="5CC7295D" w14:textId="77777777" w:rsidR="002B54C1" w:rsidRPr="002B54C1" w:rsidRDefault="002B54C1" w:rsidP="002B54C1">
      <w:pPr>
        <w:rPr>
          <w:rFonts w:ascii="Arial" w:hAnsi="Arial" w:cs="Arial"/>
          <w:b/>
          <w:sz w:val="24"/>
          <w:szCs w:val="24"/>
        </w:rPr>
      </w:pPr>
      <w:r w:rsidRPr="002B54C1">
        <w:rPr>
          <w:rFonts w:ascii="Arial" w:hAnsi="Arial" w:cs="Arial"/>
          <w:b/>
          <w:sz w:val="24"/>
          <w:szCs w:val="24"/>
        </w:rPr>
        <w:t>Disclaimer</w:t>
      </w:r>
    </w:p>
    <w:p w14:paraId="5F8ABF1B" w14:textId="77777777" w:rsidR="002B54C1" w:rsidRPr="002B54C1" w:rsidRDefault="002B54C1" w:rsidP="002B54C1">
      <w:pPr>
        <w:rPr>
          <w:rFonts w:ascii="Arial" w:hAnsi="Arial" w:cs="Arial"/>
          <w:sz w:val="24"/>
          <w:szCs w:val="24"/>
        </w:rPr>
      </w:pPr>
      <w:r w:rsidRPr="002B54C1">
        <w:rPr>
          <w:rFonts w:ascii="Arial" w:hAnsi="Arial" w:cs="Arial"/>
          <w:sz w:val="24"/>
          <w:szCs w:val="24"/>
        </w:rPr>
        <w:t xml:space="preserve">Bendigo Health (BH) has taken all reasonable care in the preparation of these guidelines for their intended use, which is to facilitate the effective and efficient clinical management of pregnant women, where their management and care is shared between </w:t>
      </w:r>
      <w:r w:rsidR="00B14088">
        <w:rPr>
          <w:rFonts w:ascii="Arial" w:hAnsi="Arial" w:cs="Arial"/>
          <w:sz w:val="24"/>
          <w:szCs w:val="24"/>
        </w:rPr>
        <w:t>their GP</w:t>
      </w:r>
      <w:r w:rsidR="00B14088" w:rsidRPr="002B54C1">
        <w:rPr>
          <w:rFonts w:ascii="Arial" w:hAnsi="Arial" w:cs="Arial"/>
          <w:sz w:val="24"/>
          <w:szCs w:val="24"/>
        </w:rPr>
        <w:t xml:space="preserve"> </w:t>
      </w:r>
      <w:r w:rsidRPr="002B54C1">
        <w:rPr>
          <w:rFonts w:ascii="Arial" w:hAnsi="Arial" w:cs="Arial"/>
          <w:sz w:val="24"/>
          <w:szCs w:val="24"/>
        </w:rPr>
        <w:t>and other health service providers.</w:t>
      </w:r>
    </w:p>
    <w:p w14:paraId="68D26558" w14:textId="77777777" w:rsidR="002B54C1" w:rsidRPr="002B54C1" w:rsidRDefault="002B54C1" w:rsidP="002B54C1">
      <w:pPr>
        <w:rPr>
          <w:rFonts w:ascii="Arial" w:hAnsi="Arial" w:cs="Arial"/>
          <w:sz w:val="24"/>
          <w:szCs w:val="24"/>
        </w:rPr>
      </w:pPr>
      <w:r w:rsidRPr="002B54C1">
        <w:rPr>
          <w:rFonts w:ascii="Arial" w:hAnsi="Arial" w:cs="Arial"/>
          <w:sz w:val="24"/>
          <w:szCs w:val="24"/>
        </w:rPr>
        <w:t>Each health service provider involved in shared maternity care of a patient must individually exercise professional judgement at all times in selecting the most appropriate care for a pregnant woman and subsequent management of her pregnancy. These guidelines have been developed to assist these health service providers in the discharge of that duty.</w:t>
      </w:r>
    </w:p>
    <w:p w14:paraId="6A86C871" w14:textId="4830E2E6" w:rsidR="00D85E88" w:rsidRDefault="002B54C1" w:rsidP="002B54C1">
      <w:pPr>
        <w:rPr>
          <w:rFonts w:ascii="Arial" w:hAnsi="Arial" w:cs="Arial"/>
          <w:sz w:val="24"/>
          <w:szCs w:val="24"/>
        </w:rPr>
      </w:pPr>
      <w:r w:rsidRPr="002B54C1">
        <w:rPr>
          <w:rFonts w:ascii="Arial" w:hAnsi="Arial" w:cs="Arial"/>
          <w:sz w:val="24"/>
          <w:szCs w:val="24"/>
        </w:rPr>
        <w:t>BH has used all reasonable endeavours to ensure that the content of these guidelines was correct at the time they were produc</w:t>
      </w:r>
      <w:r w:rsidR="007F6B5A">
        <w:rPr>
          <w:rFonts w:ascii="Arial" w:hAnsi="Arial" w:cs="Arial"/>
          <w:sz w:val="24"/>
          <w:szCs w:val="24"/>
        </w:rPr>
        <w:t xml:space="preserve">ed in 2007 and at </w:t>
      </w:r>
      <w:r w:rsidR="00DA4C01">
        <w:rPr>
          <w:rFonts w:ascii="Arial" w:hAnsi="Arial" w:cs="Arial"/>
          <w:sz w:val="24"/>
          <w:szCs w:val="24"/>
        </w:rPr>
        <w:t>review in 2013</w:t>
      </w:r>
      <w:r w:rsidR="00BB0B97">
        <w:rPr>
          <w:rFonts w:ascii="Arial" w:hAnsi="Arial" w:cs="Arial"/>
          <w:sz w:val="24"/>
          <w:szCs w:val="24"/>
        </w:rPr>
        <w:t>, 2017</w:t>
      </w:r>
      <w:r w:rsidR="00DA4C01">
        <w:rPr>
          <w:rFonts w:ascii="Arial" w:hAnsi="Arial" w:cs="Arial"/>
          <w:sz w:val="24"/>
          <w:szCs w:val="24"/>
        </w:rPr>
        <w:t xml:space="preserve"> and again in 20</w:t>
      </w:r>
      <w:r w:rsidR="00BB0B97">
        <w:rPr>
          <w:rFonts w:ascii="Arial" w:hAnsi="Arial" w:cs="Arial"/>
          <w:sz w:val="24"/>
          <w:szCs w:val="24"/>
        </w:rPr>
        <w:t>22</w:t>
      </w:r>
      <w:r w:rsidRPr="002B54C1">
        <w:rPr>
          <w:rFonts w:ascii="Arial" w:hAnsi="Arial" w:cs="Arial"/>
          <w:sz w:val="24"/>
          <w:szCs w:val="24"/>
        </w:rPr>
        <w:t xml:space="preserve">; however, BH does not warrant that the information contained in the guidelines is in every respect accurate, complete or appropriate for every woman and her pregnancy. The information contained in these guidelines </w:t>
      </w:r>
      <w:r w:rsidR="007F6B5A">
        <w:rPr>
          <w:rFonts w:ascii="Arial" w:hAnsi="Arial" w:cs="Arial"/>
          <w:sz w:val="24"/>
          <w:szCs w:val="24"/>
        </w:rPr>
        <w:t>is</w:t>
      </w:r>
      <w:r w:rsidRPr="002B54C1">
        <w:rPr>
          <w:rFonts w:ascii="Arial" w:hAnsi="Arial" w:cs="Arial"/>
          <w:sz w:val="24"/>
          <w:szCs w:val="24"/>
        </w:rPr>
        <w:t xml:space="preserve"> not intended by BH to represent medical or general health advice.</w:t>
      </w:r>
    </w:p>
    <w:p w14:paraId="4FC49155" w14:textId="77777777" w:rsidR="00D85E88" w:rsidRPr="00D85E88" w:rsidRDefault="00D85E88" w:rsidP="00D85E88">
      <w:pPr>
        <w:rPr>
          <w:rFonts w:ascii="Arial" w:hAnsi="Arial" w:cs="Arial"/>
          <w:b/>
          <w:sz w:val="24"/>
          <w:szCs w:val="24"/>
        </w:rPr>
      </w:pPr>
      <w:r w:rsidRPr="00D85E88">
        <w:rPr>
          <w:rFonts w:ascii="Arial" w:hAnsi="Arial" w:cs="Arial"/>
          <w:b/>
          <w:sz w:val="24"/>
          <w:szCs w:val="24"/>
        </w:rPr>
        <w:t>Acknowledgements</w:t>
      </w:r>
    </w:p>
    <w:p w14:paraId="43085481" w14:textId="167D6900" w:rsidR="00D85E88" w:rsidRPr="00D85E88" w:rsidRDefault="007C6F48" w:rsidP="00D85E88">
      <w:pPr>
        <w:rPr>
          <w:rFonts w:ascii="Arial" w:hAnsi="Arial" w:cs="Arial"/>
          <w:sz w:val="24"/>
          <w:szCs w:val="24"/>
        </w:rPr>
      </w:pPr>
      <w:r w:rsidRPr="00D85E88">
        <w:rPr>
          <w:rFonts w:ascii="Arial" w:hAnsi="Arial" w:cs="Arial"/>
          <w:sz w:val="24"/>
          <w:szCs w:val="24"/>
        </w:rPr>
        <w:t xml:space="preserve">These guidelines are based on </w:t>
      </w:r>
      <w:r w:rsidRPr="007C6F48">
        <w:rPr>
          <w:rFonts w:ascii="Arial" w:hAnsi="Arial" w:cs="Arial"/>
          <w:sz w:val="24"/>
          <w:szCs w:val="24"/>
        </w:rPr>
        <w:t>© 20</w:t>
      </w:r>
      <w:r w:rsidR="002C1DA1">
        <w:rPr>
          <w:rFonts w:ascii="Arial" w:hAnsi="Arial" w:cs="Arial"/>
          <w:sz w:val="24"/>
          <w:szCs w:val="24"/>
        </w:rPr>
        <w:t>21</w:t>
      </w:r>
      <w:r w:rsidRPr="007C6F48">
        <w:rPr>
          <w:rFonts w:ascii="Arial" w:hAnsi="Arial" w:cs="Arial"/>
          <w:sz w:val="24"/>
          <w:szCs w:val="24"/>
        </w:rPr>
        <w:t xml:space="preserve"> Guidelines for Shared Maternity Care Affiliates: The Royal Women’s Hospital, Mercy Public Hospitals</w:t>
      </w:r>
      <w:r>
        <w:rPr>
          <w:rFonts w:ascii="Arial" w:hAnsi="Arial" w:cs="Arial"/>
          <w:sz w:val="24"/>
          <w:szCs w:val="24"/>
        </w:rPr>
        <w:t xml:space="preserve"> </w:t>
      </w:r>
      <w:r w:rsidRPr="007C6F48">
        <w:rPr>
          <w:rFonts w:ascii="Arial" w:hAnsi="Arial" w:cs="Arial"/>
          <w:sz w:val="24"/>
          <w:szCs w:val="24"/>
        </w:rPr>
        <w:t>Incorporated and Western Health. This work is reproduced and distributed with the permission of the Royal</w:t>
      </w:r>
      <w:r>
        <w:rPr>
          <w:rFonts w:ascii="Arial" w:hAnsi="Arial" w:cs="Arial"/>
          <w:sz w:val="24"/>
          <w:szCs w:val="24"/>
        </w:rPr>
        <w:t xml:space="preserve"> </w:t>
      </w:r>
      <w:r w:rsidRPr="007C6F48">
        <w:rPr>
          <w:rFonts w:ascii="Arial" w:hAnsi="Arial" w:cs="Arial"/>
          <w:sz w:val="24"/>
          <w:szCs w:val="24"/>
        </w:rPr>
        <w:t>Women’s Hospital, Mercy Public Hospitals Incorporated and Western Health. No other use is permitted.</w:t>
      </w:r>
      <w:r>
        <w:rPr>
          <w:rFonts w:ascii="Arial" w:hAnsi="Arial" w:cs="Arial"/>
          <w:sz w:val="24"/>
          <w:szCs w:val="24"/>
        </w:rPr>
        <w:t xml:space="preserve"> </w:t>
      </w:r>
      <w:r w:rsidR="00D85E88" w:rsidRPr="00D85E88">
        <w:rPr>
          <w:rFonts w:ascii="Arial" w:hAnsi="Arial" w:cs="Arial"/>
          <w:sz w:val="24"/>
          <w:szCs w:val="24"/>
        </w:rPr>
        <w:t>Copies of the revised guidelines are published by each of the organisations.</w:t>
      </w:r>
    </w:p>
    <w:p w14:paraId="319E9E8C" w14:textId="066B1D8A" w:rsidR="00861D18" w:rsidRDefault="00861D18" w:rsidP="00D85E88">
      <w:pPr>
        <w:rPr>
          <w:rFonts w:ascii="Arial" w:hAnsi="Arial" w:cs="Arial"/>
          <w:sz w:val="24"/>
          <w:szCs w:val="24"/>
        </w:rPr>
      </w:pPr>
      <w:r>
        <w:rPr>
          <w:rFonts w:ascii="Arial" w:hAnsi="Arial" w:cs="Arial"/>
          <w:sz w:val="24"/>
          <w:szCs w:val="24"/>
        </w:rPr>
        <w:br w:type="page"/>
      </w:r>
    </w:p>
    <w:p w14:paraId="2D3537DA" w14:textId="77777777" w:rsidR="00722058" w:rsidRDefault="00722058">
      <w:pPr>
        <w:rPr>
          <w:rFonts w:ascii="Arial" w:hAnsi="Arial" w:cs="Arial"/>
          <w:b/>
          <w:sz w:val="24"/>
          <w:szCs w:val="24"/>
        </w:rPr>
      </w:pPr>
    </w:p>
    <w:p w14:paraId="6DAC7B9C" w14:textId="77777777" w:rsidR="00EC748A" w:rsidRPr="0080445B" w:rsidRDefault="00EC748A" w:rsidP="00EC748A">
      <w:pPr>
        <w:autoSpaceDE w:val="0"/>
        <w:autoSpaceDN w:val="0"/>
        <w:adjustRightInd w:val="0"/>
        <w:spacing w:after="0" w:line="240" w:lineRule="auto"/>
        <w:rPr>
          <w:rFonts w:ascii="Arial" w:hAnsi="Arial" w:cs="Arial"/>
          <w:b/>
          <w:color w:val="C00000"/>
          <w:sz w:val="36"/>
          <w:szCs w:val="40"/>
        </w:rPr>
      </w:pPr>
      <w:r w:rsidRPr="0080445B">
        <w:rPr>
          <w:rFonts w:ascii="Arial" w:hAnsi="Arial" w:cs="Arial"/>
          <w:b/>
          <w:color w:val="C00000"/>
          <w:sz w:val="36"/>
          <w:szCs w:val="40"/>
        </w:rPr>
        <w:t>CONTENTS</w:t>
      </w:r>
    </w:p>
    <w:p w14:paraId="0D0F1293" w14:textId="77777777" w:rsidR="006C697D" w:rsidRPr="0080445B" w:rsidRDefault="006C697D" w:rsidP="00EC748A">
      <w:pPr>
        <w:autoSpaceDE w:val="0"/>
        <w:autoSpaceDN w:val="0"/>
        <w:adjustRightInd w:val="0"/>
        <w:spacing w:after="0" w:line="240" w:lineRule="auto"/>
        <w:rPr>
          <w:rFonts w:ascii="Arial" w:hAnsi="Arial" w:cs="Arial"/>
          <w:color w:val="C00000"/>
          <w:sz w:val="40"/>
          <w:szCs w:val="40"/>
        </w:rPr>
      </w:pPr>
    </w:p>
    <w:p w14:paraId="16485178" w14:textId="77777777" w:rsidR="00EC748A" w:rsidRPr="0080445B" w:rsidRDefault="00407FDD" w:rsidP="00EC748A">
      <w:pPr>
        <w:autoSpaceDE w:val="0"/>
        <w:autoSpaceDN w:val="0"/>
        <w:adjustRightInd w:val="0"/>
        <w:spacing w:after="0" w:line="240" w:lineRule="auto"/>
        <w:rPr>
          <w:rFonts w:ascii="Arial" w:hAnsi="Arial" w:cs="Arial"/>
          <w:color w:val="C00000"/>
          <w:sz w:val="18"/>
          <w:szCs w:val="18"/>
        </w:rPr>
      </w:pPr>
      <w:hyperlink w:anchor="abbreviations" w:history="1">
        <w:r w:rsidR="00EC748A" w:rsidRPr="003A3A52">
          <w:rPr>
            <w:rStyle w:val="Hyperlink"/>
            <w:rFonts w:ascii="Arial" w:hAnsi="Arial" w:cs="Arial"/>
            <w:sz w:val="18"/>
            <w:szCs w:val="18"/>
          </w:rPr>
          <w:t xml:space="preserve">ABBREVIATIONS </w:t>
        </w:r>
        <w:r w:rsidR="00263C87" w:rsidRPr="003A3A52">
          <w:rPr>
            <w:rStyle w:val="Hyperlink"/>
            <w:rFonts w:ascii="Arial" w:hAnsi="Arial" w:cs="Arial"/>
            <w:sz w:val="18"/>
            <w:szCs w:val="18"/>
          </w:rPr>
          <w:t xml:space="preserve">AND ACRONYMS </w:t>
        </w:r>
        <w:r w:rsidR="00E4275D" w:rsidRPr="003A3A52">
          <w:rPr>
            <w:rStyle w:val="Hyperlink"/>
            <w:rFonts w:ascii="Arial" w:hAnsi="Arial" w:cs="Arial"/>
            <w:sz w:val="18"/>
            <w:szCs w:val="18"/>
          </w:rPr>
          <w:tab/>
        </w:r>
        <w:r w:rsidR="00E4275D" w:rsidRPr="003A3A52">
          <w:rPr>
            <w:rStyle w:val="Hyperlink"/>
            <w:rFonts w:ascii="Arial" w:hAnsi="Arial" w:cs="Arial"/>
            <w:sz w:val="18"/>
            <w:szCs w:val="18"/>
          </w:rPr>
          <w:tab/>
        </w:r>
        <w:r w:rsidR="00E4275D" w:rsidRPr="003A3A52">
          <w:rPr>
            <w:rStyle w:val="Hyperlink"/>
            <w:rFonts w:ascii="Arial" w:hAnsi="Arial" w:cs="Arial"/>
            <w:sz w:val="18"/>
            <w:szCs w:val="18"/>
          </w:rPr>
          <w:tab/>
        </w:r>
        <w:r w:rsidR="00E4275D" w:rsidRPr="003A3A52">
          <w:rPr>
            <w:rStyle w:val="Hyperlink"/>
            <w:rFonts w:ascii="Arial" w:hAnsi="Arial" w:cs="Arial"/>
            <w:sz w:val="18"/>
            <w:szCs w:val="18"/>
          </w:rPr>
          <w:tab/>
        </w:r>
        <w:r w:rsidR="00E4275D" w:rsidRPr="003A3A52">
          <w:rPr>
            <w:rStyle w:val="Hyperlink"/>
            <w:rFonts w:ascii="Arial" w:hAnsi="Arial" w:cs="Arial"/>
            <w:sz w:val="18"/>
            <w:szCs w:val="18"/>
          </w:rPr>
          <w:tab/>
        </w:r>
        <w:r w:rsidR="005570C8" w:rsidRPr="003A3A52">
          <w:rPr>
            <w:rStyle w:val="Hyperlink"/>
            <w:rFonts w:ascii="Arial" w:hAnsi="Arial" w:cs="Arial"/>
            <w:sz w:val="18"/>
            <w:szCs w:val="18"/>
          </w:rPr>
          <w:t>5</w:t>
        </w:r>
      </w:hyperlink>
    </w:p>
    <w:p w14:paraId="6F6A27AE" w14:textId="77777777" w:rsidR="00877006" w:rsidRPr="0080445B" w:rsidRDefault="00EC748A" w:rsidP="00EC748A">
      <w:pPr>
        <w:autoSpaceDE w:val="0"/>
        <w:autoSpaceDN w:val="0"/>
        <w:adjustRightInd w:val="0"/>
        <w:spacing w:after="0" w:line="240" w:lineRule="auto"/>
        <w:rPr>
          <w:rFonts w:ascii="Arial" w:hAnsi="Arial" w:cs="Arial"/>
          <w:color w:val="C00000"/>
          <w:sz w:val="18"/>
          <w:szCs w:val="18"/>
        </w:rPr>
      </w:pPr>
      <w:r w:rsidRPr="0080445B">
        <w:rPr>
          <w:rFonts w:ascii="Arial" w:hAnsi="Arial" w:cs="Arial"/>
          <w:color w:val="C00000"/>
          <w:sz w:val="18"/>
          <w:szCs w:val="18"/>
        </w:rPr>
        <w:t xml:space="preserve"> </w:t>
      </w:r>
    </w:p>
    <w:p w14:paraId="56813C2A" w14:textId="77777777" w:rsidR="00EC748A" w:rsidRPr="0080445B" w:rsidRDefault="00407FDD" w:rsidP="00EC748A">
      <w:pPr>
        <w:autoSpaceDE w:val="0"/>
        <w:autoSpaceDN w:val="0"/>
        <w:adjustRightInd w:val="0"/>
        <w:spacing w:after="0" w:line="240" w:lineRule="auto"/>
        <w:rPr>
          <w:rFonts w:ascii="Arial" w:hAnsi="Arial" w:cs="Arial"/>
          <w:color w:val="C00000"/>
          <w:sz w:val="18"/>
          <w:szCs w:val="18"/>
        </w:rPr>
      </w:pPr>
      <w:hyperlink w:anchor="maternitycareBH" w:history="1">
        <w:r w:rsidR="00EC748A" w:rsidRPr="003A3A52">
          <w:rPr>
            <w:rStyle w:val="Hyperlink"/>
            <w:rFonts w:ascii="Arial" w:hAnsi="Arial" w:cs="Arial"/>
            <w:sz w:val="18"/>
            <w:szCs w:val="18"/>
          </w:rPr>
          <w:t>MA</w:t>
        </w:r>
        <w:r w:rsidR="00263C87" w:rsidRPr="003A3A52">
          <w:rPr>
            <w:rStyle w:val="Hyperlink"/>
            <w:rFonts w:ascii="Arial" w:hAnsi="Arial" w:cs="Arial"/>
            <w:sz w:val="18"/>
            <w:szCs w:val="18"/>
          </w:rPr>
          <w:t xml:space="preserve">TERNITY CARE AT </w:t>
        </w:r>
        <w:r w:rsidR="006C697D" w:rsidRPr="003A3A52">
          <w:rPr>
            <w:rStyle w:val="Hyperlink"/>
            <w:rFonts w:ascii="Arial" w:hAnsi="Arial" w:cs="Arial"/>
            <w:sz w:val="18"/>
            <w:szCs w:val="18"/>
          </w:rPr>
          <w:t>BENDIGO HEALTH</w:t>
        </w:r>
        <w:r w:rsidR="00263C87" w:rsidRPr="003A3A52">
          <w:rPr>
            <w:rStyle w:val="Hyperlink"/>
            <w:rFonts w:ascii="Arial" w:hAnsi="Arial" w:cs="Arial"/>
            <w:sz w:val="18"/>
            <w:szCs w:val="18"/>
          </w:rPr>
          <w:t xml:space="preserve"> </w:t>
        </w:r>
        <w:r w:rsidR="006C697D" w:rsidRPr="003A3A52">
          <w:rPr>
            <w:rStyle w:val="Hyperlink"/>
            <w:rFonts w:ascii="Arial" w:hAnsi="Arial" w:cs="Arial"/>
            <w:sz w:val="18"/>
            <w:szCs w:val="18"/>
          </w:rPr>
          <w:tab/>
        </w:r>
        <w:r w:rsidR="006C697D" w:rsidRPr="003A3A52">
          <w:rPr>
            <w:rStyle w:val="Hyperlink"/>
            <w:rFonts w:ascii="Arial" w:hAnsi="Arial" w:cs="Arial"/>
            <w:sz w:val="18"/>
            <w:szCs w:val="18"/>
          </w:rPr>
          <w:tab/>
        </w:r>
        <w:r w:rsidR="006C697D" w:rsidRPr="003A3A52">
          <w:rPr>
            <w:rStyle w:val="Hyperlink"/>
            <w:rFonts w:ascii="Arial" w:hAnsi="Arial" w:cs="Arial"/>
            <w:sz w:val="18"/>
            <w:szCs w:val="18"/>
          </w:rPr>
          <w:tab/>
        </w:r>
        <w:r w:rsidR="006C697D" w:rsidRPr="003A3A52">
          <w:rPr>
            <w:rStyle w:val="Hyperlink"/>
            <w:rFonts w:ascii="Arial" w:hAnsi="Arial" w:cs="Arial"/>
            <w:sz w:val="18"/>
            <w:szCs w:val="18"/>
          </w:rPr>
          <w:tab/>
        </w:r>
        <w:r w:rsidR="006C697D" w:rsidRPr="003A3A52">
          <w:rPr>
            <w:rStyle w:val="Hyperlink"/>
            <w:rFonts w:ascii="Arial" w:hAnsi="Arial" w:cs="Arial"/>
            <w:sz w:val="18"/>
            <w:szCs w:val="18"/>
          </w:rPr>
          <w:tab/>
        </w:r>
        <w:r w:rsidR="005570C8" w:rsidRPr="003A3A52">
          <w:rPr>
            <w:rStyle w:val="Hyperlink"/>
            <w:rFonts w:ascii="Arial" w:hAnsi="Arial" w:cs="Arial"/>
            <w:sz w:val="18"/>
            <w:szCs w:val="18"/>
          </w:rPr>
          <w:t>9</w:t>
        </w:r>
      </w:hyperlink>
    </w:p>
    <w:p w14:paraId="36EDFE23" w14:textId="77777777" w:rsidR="00EC748A" w:rsidRPr="0080445B" w:rsidRDefault="00EC748A" w:rsidP="00EC748A">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 xml:space="preserve">Referring women to hospital </w:t>
      </w:r>
      <w:r w:rsidR="00E4275D">
        <w:rPr>
          <w:rFonts w:ascii="Arial" w:hAnsi="Arial" w:cs="Arial"/>
          <w:color w:val="414142"/>
          <w:sz w:val="18"/>
          <w:szCs w:val="18"/>
        </w:rPr>
        <w:tab/>
      </w:r>
      <w:r w:rsidR="00E4275D">
        <w:rPr>
          <w:rFonts w:ascii="Arial" w:hAnsi="Arial" w:cs="Arial"/>
          <w:color w:val="414142"/>
          <w:sz w:val="18"/>
          <w:szCs w:val="18"/>
        </w:rPr>
        <w:tab/>
      </w:r>
      <w:r w:rsidR="00E4275D">
        <w:rPr>
          <w:rFonts w:ascii="Arial" w:hAnsi="Arial" w:cs="Arial"/>
          <w:color w:val="414142"/>
          <w:sz w:val="18"/>
          <w:szCs w:val="18"/>
        </w:rPr>
        <w:tab/>
      </w:r>
      <w:r w:rsidR="00E4275D">
        <w:rPr>
          <w:rFonts w:ascii="Arial" w:hAnsi="Arial" w:cs="Arial"/>
          <w:color w:val="414142"/>
          <w:sz w:val="18"/>
          <w:szCs w:val="18"/>
        </w:rPr>
        <w:tab/>
      </w:r>
      <w:r w:rsidR="00E4275D">
        <w:rPr>
          <w:rFonts w:ascii="Arial" w:hAnsi="Arial" w:cs="Arial"/>
          <w:color w:val="414142"/>
          <w:sz w:val="18"/>
          <w:szCs w:val="18"/>
        </w:rPr>
        <w:tab/>
      </w:r>
      <w:r w:rsidR="00E4275D">
        <w:rPr>
          <w:rFonts w:ascii="Arial" w:hAnsi="Arial" w:cs="Arial"/>
          <w:color w:val="414142"/>
          <w:sz w:val="18"/>
          <w:szCs w:val="18"/>
        </w:rPr>
        <w:tab/>
      </w:r>
      <w:r w:rsidR="005570C8">
        <w:rPr>
          <w:rFonts w:ascii="Arial" w:hAnsi="Arial" w:cs="Arial"/>
          <w:color w:val="414142"/>
          <w:sz w:val="18"/>
          <w:szCs w:val="18"/>
        </w:rPr>
        <w:t>9</w:t>
      </w:r>
    </w:p>
    <w:p w14:paraId="633B4740" w14:textId="77777777" w:rsidR="00EC748A" w:rsidRPr="0080445B" w:rsidRDefault="00EC748A" w:rsidP="00EC748A">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 xml:space="preserve">Referral contact details </w:t>
      </w:r>
      <w:r w:rsidR="00E4275D">
        <w:rPr>
          <w:rFonts w:ascii="Arial" w:hAnsi="Arial" w:cs="Arial"/>
          <w:color w:val="414142"/>
          <w:sz w:val="18"/>
          <w:szCs w:val="18"/>
        </w:rPr>
        <w:tab/>
      </w:r>
      <w:r w:rsidR="00E4275D">
        <w:rPr>
          <w:rFonts w:ascii="Arial" w:hAnsi="Arial" w:cs="Arial"/>
          <w:color w:val="414142"/>
          <w:sz w:val="18"/>
          <w:szCs w:val="18"/>
        </w:rPr>
        <w:tab/>
      </w:r>
      <w:r w:rsidR="00E4275D">
        <w:rPr>
          <w:rFonts w:ascii="Arial" w:hAnsi="Arial" w:cs="Arial"/>
          <w:color w:val="414142"/>
          <w:sz w:val="18"/>
          <w:szCs w:val="18"/>
        </w:rPr>
        <w:tab/>
      </w:r>
      <w:r w:rsidR="00E4275D">
        <w:rPr>
          <w:rFonts w:ascii="Arial" w:hAnsi="Arial" w:cs="Arial"/>
          <w:color w:val="414142"/>
          <w:sz w:val="18"/>
          <w:szCs w:val="18"/>
        </w:rPr>
        <w:tab/>
      </w:r>
      <w:r w:rsidR="00E4275D">
        <w:rPr>
          <w:rFonts w:ascii="Arial" w:hAnsi="Arial" w:cs="Arial"/>
          <w:color w:val="414142"/>
          <w:sz w:val="18"/>
          <w:szCs w:val="18"/>
        </w:rPr>
        <w:tab/>
      </w:r>
      <w:r w:rsidR="00E4275D">
        <w:rPr>
          <w:rFonts w:ascii="Arial" w:hAnsi="Arial" w:cs="Arial"/>
          <w:color w:val="414142"/>
          <w:sz w:val="18"/>
          <w:szCs w:val="18"/>
        </w:rPr>
        <w:tab/>
      </w:r>
      <w:r w:rsidR="00E4275D">
        <w:rPr>
          <w:rFonts w:ascii="Arial" w:hAnsi="Arial" w:cs="Arial"/>
          <w:color w:val="414142"/>
          <w:sz w:val="18"/>
          <w:szCs w:val="18"/>
        </w:rPr>
        <w:tab/>
      </w:r>
      <w:r w:rsidR="005570C8">
        <w:rPr>
          <w:rFonts w:ascii="Arial" w:hAnsi="Arial" w:cs="Arial"/>
          <w:color w:val="414142"/>
          <w:sz w:val="18"/>
          <w:szCs w:val="18"/>
        </w:rPr>
        <w:t>9</w:t>
      </w:r>
    </w:p>
    <w:p w14:paraId="7429477A" w14:textId="77777777" w:rsidR="00EC748A" w:rsidRPr="0080445B" w:rsidRDefault="00EC748A" w:rsidP="00EC748A">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 xml:space="preserve">Childbirth education and hospital tours </w:t>
      </w:r>
      <w:r w:rsidR="00E4275D">
        <w:rPr>
          <w:rFonts w:ascii="Arial" w:hAnsi="Arial" w:cs="Arial"/>
          <w:color w:val="414142"/>
          <w:sz w:val="18"/>
          <w:szCs w:val="18"/>
        </w:rPr>
        <w:tab/>
      </w:r>
      <w:r w:rsidR="00E4275D">
        <w:rPr>
          <w:rFonts w:ascii="Arial" w:hAnsi="Arial" w:cs="Arial"/>
          <w:color w:val="414142"/>
          <w:sz w:val="18"/>
          <w:szCs w:val="18"/>
        </w:rPr>
        <w:tab/>
      </w:r>
      <w:r w:rsidR="00E4275D">
        <w:rPr>
          <w:rFonts w:ascii="Arial" w:hAnsi="Arial" w:cs="Arial"/>
          <w:color w:val="414142"/>
          <w:sz w:val="18"/>
          <w:szCs w:val="18"/>
        </w:rPr>
        <w:tab/>
      </w:r>
      <w:r w:rsidR="00E4275D">
        <w:rPr>
          <w:rFonts w:ascii="Arial" w:hAnsi="Arial" w:cs="Arial"/>
          <w:color w:val="414142"/>
          <w:sz w:val="18"/>
          <w:szCs w:val="18"/>
        </w:rPr>
        <w:tab/>
      </w:r>
      <w:r w:rsidR="00E4275D">
        <w:rPr>
          <w:rFonts w:ascii="Arial" w:hAnsi="Arial" w:cs="Arial"/>
          <w:color w:val="414142"/>
          <w:sz w:val="18"/>
          <w:szCs w:val="18"/>
        </w:rPr>
        <w:tab/>
      </w:r>
      <w:r w:rsidR="005570C8">
        <w:rPr>
          <w:rFonts w:ascii="Arial" w:hAnsi="Arial" w:cs="Arial"/>
          <w:color w:val="414142"/>
          <w:sz w:val="18"/>
          <w:szCs w:val="18"/>
        </w:rPr>
        <w:t>10</w:t>
      </w:r>
      <w:r w:rsidR="006C697D" w:rsidRPr="0080445B">
        <w:rPr>
          <w:rFonts w:ascii="Arial" w:hAnsi="Arial" w:cs="Arial"/>
          <w:color w:val="414142"/>
          <w:sz w:val="18"/>
          <w:szCs w:val="18"/>
        </w:rPr>
        <w:tab/>
      </w:r>
    </w:p>
    <w:p w14:paraId="6EA7FC5E" w14:textId="77777777" w:rsidR="00877006" w:rsidRPr="0080445B" w:rsidRDefault="00877006" w:rsidP="00EC748A">
      <w:pPr>
        <w:autoSpaceDE w:val="0"/>
        <w:autoSpaceDN w:val="0"/>
        <w:adjustRightInd w:val="0"/>
        <w:spacing w:after="0" w:line="240" w:lineRule="auto"/>
        <w:rPr>
          <w:rFonts w:ascii="Arial" w:hAnsi="Arial" w:cs="Arial"/>
          <w:color w:val="E50375"/>
          <w:sz w:val="18"/>
          <w:szCs w:val="18"/>
        </w:rPr>
      </w:pPr>
    </w:p>
    <w:p w14:paraId="3D899577" w14:textId="77777777" w:rsidR="00263C87" w:rsidRPr="0080445B" w:rsidRDefault="00407FDD" w:rsidP="00EC748A">
      <w:pPr>
        <w:autoSpaceDE w:val="0"/>
        <w:autoSpaceDN w:val="0"/>
        <w:adjustRightInd w:val="0"/>
        <w:spacing w:after="0" w:line="240" w:lineRule="auto"/>
        <w:rPr>
          <w:rFonts w:ascii="Arial" w:hAnsi="Arial" w:cs="Arial"/>
          <w:color w:val="C00000"/>
          <w:sz w:val="18"/>
          <w:szCs w:val="18"/>
        </w:rPr>
      </w:pPr>
      <w:hyperlink w:anchor="sharedmaternitycare" w:history="1">
        <w:r w:rsidR="00EC748A" w:rsidRPr="003A3A52">
          <w:rPr>
            <w:rStyle w:val="Hyperlink"/>
            <w:rFonts w:ascii="Arial" w:hAnsi="Arial" w:cs="Arial"/>
            <w:sz w:val="18"/>
            <w:szCs w:val="18"/>
          </w:rPr>
          <w:t xml:space="preserve">SHARED MATERNITY CARE </w:t>
        </w:r>
        <w:r w:rsidR="006C697D" w:rsidRPr="003A3A52">
          <w:rPr>
            <w:rStyle w:val="Hyperlink"/>
            <w:rFonts w:ascii="Arial" w:hAnsi="Arial" w:cs="Arial"/>
            <w:sz w:val="18"/>
            <w:szCs w:val="18"/>
          </w:rPr>
          <w:tab/>
        </w:r>
        <w:r w:rsidR="006C697D" w:rsidRPr="003A3A52">
          <w:rPr>
            <w:rStyle w:val="Hyperlink"/>
            <w:rFonts w:ascii="Arial" w:hAnsi="Arial" w:cs="Arial"/>
            <w:sz w:val="18"/>
            <w:szCs w:val="18"/>
          </w:rPr>
          <w:tab/>
        </w:r>
        <w:r w:rsidR="006C697D" w:rsidRPr="003A3A52">
          <w:rPr>
            <w:rStyle w:val="Hyperlink"/>
            <w:rFonts w:ascii="Arial" w:hAnsi="Arial" w:cs="Arial"/>
            <w:sz w:val="18"/>
            <w:szCs w:val="18"/>
          </w:rPr>
          <w:tab/>
        </w:r>
        <w:r w:rsidR="006C697D" w:rsidRPr="003A3A52">
          <w:rPr>
            <w:rStyle w:val="Hyperlink"/>
            <w:rFonts w:ascii="Arial" w:hAnsi="Arial" w:cs="Arial"/>
            <w:sz w:val="18"/>
            <w:szCs w:val="18"/>
          </w:rPr>
          <w:tab/>
        </w:r>
        <w:r w:rsidR="006C697D" w:rsidRPr="003A3A52">
          <w:rPr>
            <w:rStyle w:val="Hyperlink"/>
            <w:rFonts w:ascii="Arial" w:hAnsi="Arial" w:cs="Arial"/>
            <w:sz w:val="18"/>
            <w:szCs w:val="18"/>
          </w:rPr>
          <w:tab/>
        </w:r>
        <w:r w:rsidR="006C697D" w:rsidRPr="003A3A52">
          <w:rPr>
            <w:rStyle w:val="Hyperlink"/>
            <w:rFonts w:ascii="Arial" w:hAnsi="Arial" w:cs="Arial"/>
            <w:sz w:val="18"/>
            <w:szCs w:val="18"/>
          </w:rPr>
          <w:tab/>
        </w:r>
        <w:r w:rsidR="005570C8" w:rsidRPr="003A3A52">
          <w:rPr>
            <w:rStyle w:val="Hyperlink"/>
            <w:rFonts w:ascii="Arial" w:hAnsi="Arial" w:cs="Arial"/>
            <w:sz w:val="18"/>
            <w:szCs w:val="18"/>
          </w:rPr>
          <w:t>11</w:t>
        </w:r>
      </w:hyperlink>
      <w:r w:rsidR="006C697D" w:rsidRPr="0080445B">
        <w:rPr>
          <w:rFonts w:ascii="Arial" w:hAnsi="Arial" w:cs="Arial"/>
          <w:color w:val="C00000"/>
          <w:sz w:val="18"/>
          <w:szCs w:val="18"/>
        </w:rPr>
        <w:tab/>
      </w:r>
      <w:r w:rsidR="006C697D" w:rsidRPr="0080445B">
        <w:rPr>
          <w:rFonts w:ascii="Arial" w:hAnsi="Arial" w:cs="Arial"/>
          <w:color w:val="C00000"/>
          <w:sz w:val="18"/>
          <w:szCs w:val="18"/>
        </w:rPr>
        <w:tab/>
      </w:r>
    </w:p>
    <w:p w14:paraId="6237BEAF" w14:textId="77777777" w:rsidR="00EC748A" w:rsidRPr="0080445B" w:rsidRDefault="00EC748A" w:rsidP="00EC748A">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 xml:space="preserve">Responsibilities in the provision of shared maternity care </w:t>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5570C8">
        <w:rPr>
          <w:rFonts w:ascii="Arial" w:hAnsi="Arial" w:cs="Arial"/>
          <w:color w:val="414142"/>
          <w:sz w:val="18"/>
          <w:szCs w:val="18"/>
        </w:rPr>
        <w:t>11</w:t>
      </w:r>
    </w:p>
    <w:p w14:paraId="0F9B3238" w14:textId="77777777" w:rsidR="00EC748A" w:rsidRPr="0080445B" w:rsidRDefault="00EC748A" w:rsidP="00EC748A">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 xml:space="preserve">Accreditation and reaccreditation of shared maternity care affiliates </w:t>
      </w:r>
      <w:r w:rsidR="00E4275D">
        <w:rPr>
          <w:rFonts w:ascii="Arial" w:hAnsi="Arial" w:cs="Arial"/>
          <w:color w:val="414142"/>
          <w:sz w:val="18"/>
          <w:szCs w:val="18"/>
        </w:rPr>
        <w:tab/>
      </w:r>
      <w:r w:rsidR="00E4275D">
        <w:rPr>
          <w:rFonts w:ascii="Arial" w:hAnsi="Arial" w:cs="Arial"/>
          <w:color w:val="414142"/>
          <w:sz w:val="18"/>
          <w:szCs w:val="18"/>
        </w:rPr>
        <w:tab/>
      </w:r>
      <w:r w:rsidR="005570C8">
        <w:rPr>
          <w:rFonts w:ascii="Arial" w:hAnsi="Arial" w:cs="Arial"/>
          <w:color w:val="414142"/>
          <w:sz w:val="18"/>
          <w:szCs w:val="18"/>
        </w:rPr>
        <w:t>13</w:t>
      </w:r>
    </w:p>
    <w:p w14:paraId="4FE23E5F" w14:textId="77777777" w:rsidR="006C697D" w:rsidRPr="0080445B" w:rsidRDefault="006C697D" w:rsidP="00EC748A">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Support for GPs</w:t>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00E4275D">
        <w:rPr>
          <w:rFonts w:ascii="Arial" w:hAnsi="Arial" w:cs="Arial"/>
          <w:color w:val="414142"/>
          <w:sz w:val="18"/>
          <w:szCs w:val="18"/>
        </w:rPr>
        <w:t>1</w:t>
      </w:r>
      <w:r w:rsidR="005570C8">
        <w:rPr>
          <w:rFonts w:ascii="Arial" w:hAnsi="Arial" w:cs="Arial"/>
          <w:color w:val="414142"/>
          <w:sz w:val="18"/>
          <w:szCs w:val="18"/>
        </w:rPr>
        <w:t>4</w:t>
      </w:r>
    </w:p>
    <w:p w14:paraId="357FACE9" w14:textId="77777777" w:rsidR="00263C87" w:rsidRPr="0080445B" w:rsidRDefault="00EC748A" w:rsidP="00EC748A">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 xml:space="preserve">Suitability for shared maternity care </w:t>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E4275D">
        <w:rPr>
          <w:rFonts w:ascii="Arial" w:hAnsi="Arial" w:cs="Arial"/>
          <w:color w:val="414142"/>
          <w:sz w:val="18"/>
          <w:szCs w:val="18"/>
        </w:rPr>
        <w:t>1</w:t>
      </w:r>
      <w:r w:rsidR="005570C8">
        <w:rPr>
          <w:rFonts w:ascii="Arial" w:hAnsi="Arial" w:cs="Arial"/>
          <w:color w:val="414142"/>
          <w:sz w:val="18"/>
          <w:szCs w:val="18"/>
        </w:rPr>
        <w:t>5</w:t>
      </w:r>
      <w:r w:rsidR="006C697D" w:rsidRPr="0080445B">
        <w:rPr>
          <w:rFonts w:ascii="Arial" w:hAnsi="Arial" w:cs="Arial"/>
          <w:color w:val="414142"/>
          <w:sz w:val="18"/>
          <w:szCs w:val="18"/>
        </w:rPr>
        <w:tab/>
      </w:r>
    </w:p>
    <w:p w14:paraId="7E193DC8" w14:textId="77777777" w:rsidR="00EC748A" w:rsidRPr="0080445B" w:rsidRDefault="00EC748A" w:rsidP="00EC748A">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 xml:space="preserve">Exclusion criteria for routine shared maternity care </w:t>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E4275D">
        <w:rPr>
          <w:rFonts w:ascii="Arial" w:hAnsi="Arial" w:cs="Arial"/>
          <w:color w:val="414142"/>
          <w:sz w:val="18"/>
          <w:szCs w:val="18"/>
        </w:rPr>
        <w:t>1</w:t>
      </w:r>
      <w:r w:rsidR="005570C8">
        <w:rPr>
          <w:rFonts w:ascii="Arial" w:hAnsi="Arial" w:cs="Arial"/>
          <w:color w:val="414142"/>
          <w:sz w:val="18"/>
          <w:szCs w:val="18"/>
        </w:rPr>
        <w:t>6</w:t>
      </w:r>
      <w:r w:rsidR="006C697D" w:rsidRPr="0080445B">
        <w:rPr>
          <w:rFonts w:ascii="Arial" w:hAnsi="Arial" w:cs="Arial"/>
          <w:color w:val="414142"/>
          <w:sz w:val="18"/>
          <w:szCs w:val="18"/>
        </w:rPr>
        <w:tab/>
      </w:r>
      <w:r w:rsidR="006C697D" w:rsidRPr="0080445B">
        <w:rPr>
          <w:rFonts w:ascii="Arial" w:hAnsi="Arial" w:cs="Arial"/>
          <w:color w:val="414142"/>
          <w:sz w:val="18"/>
          <w:szCs w:val="18"/>
        </w:rPr>
        <w:tab/>
      </w:r>
    </w:p>
    <w:p w14:paraId="29642B60" w14:textId="77777777" w:rsidR="00316795" w:rsidRDefault="00EC748A" w:rsidP="00EC748A">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Modified shared maternity care</w:t>
      </w:r>
      <w:r w:rsidR="00316795">
        <w:rPr>
          <w:rFonts w:ascii="Arial" w:hAnsi="Arial" w:cs="Arial"/>
          <w:color w:val="414142"/>
          <w:sz w:val="18"/>
          <w:szCs w:val="18"/>
        </w:rPr>
        <w:tab/>
      </w:r>
      <w:r w:rsidR="00316795">
        <w:rPr>
          <w:rFonts w:ascii="Arial" w:hAnsi="Arial" w:cs="Arial"/>
          <w:color w:val="414142"/>
          <w:sz w:val="18"/>
          <w:szCs w:val="18"/>
        </w:rPr>
        <w:tab/>
      </w:r>
      <w:r w:rsidR="00316795">
        <w:rPr>
          <w:rFonts w:ascii="Arial" w:hAnsi="Arial" w:cs="Arial"/>
          <w:color w:val="414142"/>
          <w:sz w:val="18"/>
          <w:szCs w:val="18"/>
        </w:rPr>
        <w:tab/>
      </w:r>
      <w:r w:rsidR="00316795">
        <w:rPr>
          <w:rFonts w:ascii="Arial" w:hAnsi="Arial" w:cs="Arial"/>
          <w:color w:val="414142"/>
          <w:sz w:val="18"/>
          <w:szCs w:val="18"/>
        </w:rPr>
        <w:tab/>
      </w:r>
      <w:r w:rsidR="00316795">
        <w:rPr>
          <w:rFonts w:ascii="Arial" w:hAnsi="Arial" w:cs="Arial"/>
          <w:color w:val="414142"/>
          <w:sz w:val="18"/>
          <w:szCs w:val="18"/>
        </w:rPr>
        <w:tab/>
      </w:r>
      <w:r w:rsidR="00316795">
        <w:rPr>
          <w:rFonts w:ascii="Arial" w:hAnsi="Arial" w:cs="Arial"/>
          <w:color w:val="414142"/>
          <w:sz w:val="18"/>
          <w:szCs w:val="18"/>
        </w:rPr>
        <w:tab/>
        <w:t>18</w:t>
      </w:r>
    </w:p>
    <w:p w14:paraId="02E0D653" w14:textId="5658FDA4" w:rsidR="00EC748A" w:rsidRPr="0080445B" w:rsidRDefault="00316795" w:rsidP="00EC748A">
      <w:pPr>
        <w:autoSpaceDE w:val="0"/>
        <w:autoSpaceDN w:val="0"/>
        <w:adjustRightInd w:val="0"/>
        <w:spacing w:after="0" w:line="240" w:lineRule="auto"/>
        <w:rPr>
          <w:rFonts w:ascii="Arial" w:hAnsi="Arial" w:cs="Arial"/>
          <w:color w:val="414142"/>
          <w:sz w:val="18"/>
          <w:szCs w:val="18"/>
        </w:rPr>
      </w:pPr>
      <w:r>
        <w:rPr>
          <w:rFonts w:ascii="Arial" w:hAnsi="Arial" w:cs="Arial"/>
          <w:color w:val="414142"/>
          <w:sz w:val="18"/>
          <w:szCs w:val="18"/>
        </w:rPr>
        <w:t>Aspirin, Calcium, Heparin</w:t>
      </w:r>
      <w:r>
        <w:rPr>
          <w:rFonts w:ascii="Arial" w:hAnsi="Arial" w:cs="Arial"/>
          <w:color w:val="414142"/>
          <w:sz w:val="18"/>
          <w:szCs w:val="18"/>
        </w:rPr>
        <w:tab/>
      </w:r>
      <w:r w:rsidR="00EC748A" w:rsidRPr="0080445B">
        <w:rPr>
          <w:rFonts w:ascii="Arial" w:hAnsi="Arial" w:cs="Arial"/>
          <w:color w:val="414142"/>
          <w:sz w:val="18"/>
          <w:szCs w:val="18"/>
        </w:rPr>
        <w:t xml:space="preserve"> </w:t>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t>1</w:t>
      </w:r>
      <w:r>
        <w:rPr>
          <w:rFonts w:ascii="Arial" w:hAnsi="Arial" w:cs="Arial"/>
          <w:color w:val="414142"/>
          <w:sz w:val="18"/>
          <w:szCs w:val="18"/>
        </w:rPr>
        <w:t>9</w:t>
      </w:r>
    </w:p>
    <w:p w14:paraId="068AD678" w14:textId="2F07537F" w:rsidR="00EC748A" w:rsidRPr="0080445B" w:rsidRDefault="00EC748A" w:rsidP="00EC748A">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 xml:space="preserve">Cessation of shared care </w:t>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CF40A9">
        <w:rPr>
          <w:rFonts w:ascii="Arial" w:hAnsi="Arial" w:cs="Arial"/>
          <w:color w:val="414142"/>
          <w:sz w:val="18"/>
          <w:szCs w:val="18"/>
        </w:rPr>
        <w:t>22</w:t>
      </w:r>
      <w:r w:rsidR="006C697D" w:rsidRPr="0080445B">
        <w:rPr>
          <w:rFonts w:ascii="Arial" w:hAnsi="Arial" w:cs="Arial"/>
          <w:color w:val="414142"/>
          <w:sz w:val="18"/>
          <w:szCs w:val="18"/>
        </w:rPr>
        <w:tab/>
      </w:r>
      <w:r w:rsidR="006C697D" w:rsidRPr="0080445B">
        <w:rPr>
          <w:rFonts w:ascii="Arial" w:hAnsi="Arial" w:cs="Arial"/>
          <w:color w:val="414142"/>
          <w:sz w:val="18"/>
          <w:szCs w:val="18"/>
        </w:rPr>
        <w:tab/>
      </w:r>
    </w:p>
    <w:p w14:paraId="1752626F" w14:textId="471AFD96" w:rsidR="00EC748A" w:rsidRPr="0080445B" w:rsidRDefault="00EC748A" w:rsidP="00EC748A">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Resources on shared maternity care and referral templates</w:t>
      </w:r>
      <w:r w:rsidR="005570C8">
        <w:rPr>
          <w:rFonts w:ascii="Arial" w:hAnsi="Arial" w:cs="Arial"/>
          <w:color w:val="414142"/>
          <w:sz w:val="18"/>
          <w:szCs w:val="18"/>
        </w:rPr>
        <w:tab/>
      </w:r>
      <w:r w:rsidR="005570C8">
        <w:rPr>
          <w:rFonts w:ascii="Arial" w:hAnsi="Arial" w:cs="Arial"/>
          <w:color w:val="414142"/>
          <w:sz w:val="18"/>
          <w:szCs w:val="18"/>
        </w:rPr>
        <w:tab/>
      </w:r>
      <w:r w:rsidR="005570C8">
        <w:rPr>
          <w:rFonts w:ascii="Arial" w:hAnsi="Arial" w:cs="Arial"/>
          <w:color w:val="414142"/>
          <w:sz w:val="18"/>
          <w:szCs w:val="18"/>
        </w:rPr>
        <w:tab/>
        <w:t>2</w:t>
      </w:r>
      <w:r w:rsidR="00316795">
        <w:rPr>
          <w:rFonts w:ascii="Arial" w:hAnsi="Arial" w:cs="Arial"/>
          <w:color w:val="414142"/>
          <w:sz w:val="18"/>
          <w:szCs w:val="18"/>
        </w:rPr>
        <w:t>3</w:t>
      </w:r>
      <w:r w:rsidR="006C697D" w:rsidRPr="0080445B">
        <w:rPr>
          <w:rFonts w:ascii="Arial" w:hAnsi="Arial" w:cs="Arial"/>
          <w:color w:val="414142"/>
          <w:sz w:val="18"/>
          <w:szCs w:val="18"/>
        </w:rPr>
        <w:tab/>
      </w:r>
      <w:r w:rsidR="006C697D" w:rsidRPr="0080445B">
        <w:rPr>
          <w:rFonts w:ascii="Arial" w:hAnsi="Arial" w:cs="Arial"/>
          <w:color w:val="414142"/>
          <w:sz w:val="18"/>
          <w:szCs w:val="18"/>
        </w:rPr>
        <w:tab/>
      </w:r>
    </w:p>
    <w:p w14:paraId="4E970691" w14:textId="77777777" w:rsidR="00877006" w:rsidRPr="0080445B" w:rsidRDefault="00877006" w:rsidP="00EC748A">
      <w:pPr>
        <w:autoSpaceDE w:val="0"/>
        <w:autoSpaceDN w:val="0"/>
        <w:adjustRightInd w:val="0"/>
        <w:spacing w:after="0" w:line="240" w:lineRule="auto"/>
        <w:rPr>
          <w:rFonts w:ascii="Arial" w:hAnsi="Arial" w:cs="Arial"/>
          <w:color w:val="E50375"/>
          <w:sz w:val="18"/>
          <w:szCs w:val="18"/>
        </w:rPr>
      </w:pPr>
    </w:p>
    <w:p w14:paraId="12E3D9DC" w14:textId="717F4426" w:rsidR="00EC748A" w:rsidRPr="0080445B" w:rsidRDefault="00407FDD" w:rsidP="00EC748A">
      <w:pPr>
        <w:autoSpaceDE w:val="0"/>
        <w:autoSpaceDN w:val="0"/>
        <w:adjustRightInd w:val="0"/>
        <w:spacing w:after="0" w:line="240" w:lineRule="auto"/>
        <w:rPr>
          <w:rFonts w:ascii="Arial" w:hAnsi="Arial" w:cs="Arial"/>
          <w:color w:val="C00000"/>
          <w:sz w:val="18"/>
          <w:szCs w:val="18"/>
        </w:rPr>
      </w:pPr>
      <w:hyperlink w:anchor="prepregnancyconsultation" w:history="1">
        <w:r w:rsidR="00EC748A" w:rsidRPr="003A3A52">
          <w:rPr>
            <w:rStyle w:val="Hyperlink"/>
            <w:rFonts w:ascii="Arial" w:hAnsi="Arial" w:cs="Arial"/>
            <w:sz w:val="18"/>
            <w:szCs w:val="18"/>
          </w:rPr>
          <w:t xml:space="preserve">PRE-PREGNANCY CONSULTATION </w:t>
        </w:r>
        <w:r w:rsidR="006C697D" w:rsidRPr="003A3A52">
          <w:rPr>
            <w:rStyle w:val="Hyperlink"/>
            <w:rFonts w:ascii="Arial" w:hAnsi="Arial" w:cs="Arial"/>
            <w:sz w:val="18"/>
            <w:szCs w:val="18"/>
          </w:rPr>
          <w:tab/>
        </w:r>
        <w:r w:rsidR="006C697D" w:rsidRPr="003A3A52">
          <w:rPr>
            <w:rStyle w:val="Hyperlink"/>
            <w:rFonts w:ascii="Arial" w:hAnsi="Arial" w:cs="Arial"/>
            <w:sz w:val="18"/>
            <w:szCs w:val="18"/>
          </w:rPr>
          <w:tab/>
        </w:r>
        <w:r w:rsidR="006C697D" w:rsidRPr="003A3A52">
          <w:rPr>
            <w:rStyle w:val="Hyperlink"/>
            <w:rFonts w:ascii="Arial" w:hAnsi="Arial" w:cs="Arial"/>
            <w:sz w:val="18"/>
            <w:szCs w:val="18"/>
          </w:rPr>
          <w:tab/>
        </w:r>
        <w:r w:rsidR="006C697D" w:rsidRPr="003A3A52">
          <w:rPr>
            <w:rStyle w:val="Hyperlink"/>
            <w:rFonts w:ascii="Arial" w:hAnsi="Arial" w:cs="Arial"/>
            <w:sz w:val="18"/>
            <w:szCs w:val="18"/>
          </w:rPr>
          <w:tab/>
        </w:r>
        <w:r w:rsidR="006C697D" w:rsidRPr="003A3A52">
          <w:rPr>
            <w:rStyle w:val="Hyperlink"/>
            <w:rFonts w:ascii="Arial" w:hAnsi="Arial" w:cs="Arial"/>
            <w:sz w:val="18"/>
            <w:szCs w:val="18"/>
          </w:rPr>
          <w:tab/>
        </w:r>
        <w:r w:rsidR="00E4275D" w:rsidRPr="003A3A52">
          <w:rPr>
            <w:rStyle w:val="Hyperlink"/>
            <w:rFonts w:ascii="Arial" w:hAnsi="Arial" w:cs="Arial"/>
            <w:sz w:val="18"/>
            <w:szCs w:val="18"/>
          </w:rPr>
          <w:t>2</w:t>
        </w:r>
        <w:r w:rsidR="00CF40A9" w:rsidRPr="003A3A52">
          <w:rPr>
            <w:rStyle w:val="Hyperlink"/>
            <w:rFonts w:ascii="Arial" w:hAnsi="Arial" w:cs="Arial"/>
            <w:sz w:val="18"/>
            <w:szCs w:val="18"/>
          </w:rPr>
          <w:t>4</w:t>
        </w:r>
      </w:hyperlink>
    </w:p>
    <w:p w14:paraId="4A297B61" w14:textId="3A664BC8" w:rsidR="00EC748A" w:rsidRPr="0080445B" w:rsidRDefault="00EC748A" w:rsidP="00EC748A">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 xml:space="preserve">Preventive activities before pregnancy </w:t>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E4275D">
        <w:rPr>
          <w:rFonts w:ascii="Arial" w:hAnsi="Arial" w:cs="Arial"/>
          <w:color w:val="414142"/>
          <w:sz w:val="18"/>
          <w:szCs w:val="18"/>
        </w:rPr>
        <w:t>2</w:t>
      </w:r>
      <w:r w:rsidR="00592788">
        <w:rPr>
          <w:rFonts w:ascii="Arial" w:hAnsi="Arial" w:cs="Arial"/>
          <w:color w:val="414142"/>
          <w:sz w:val="18"/>
          <w:szCs w:val="18"/>
        </w:rPr>
        <w:t>4</w:t>
      </w:r>
    </w:p>
    <w:p w14:paraId="346F0364" w14:textId="017619BE" w:rsidR="00EC748A" w:rsidRPr="0080445B" w:rsidRDefault="00EC748A" w:rsidP="00EC748A">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 xml:space="preserve">Pre-pregnancy consultation checklist </w:t>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5570C8">
        <w:rPr>
          <w:rFonts w:ascii="Arial" w:hAnsi="Arial" w:cs="Arial"/>
          <w:color w:val="414142"/>
          <w:sz w:val="18"/>
          <w:szCs w:val="18"/>
        </w:rPr>
        <w:t>2</w:t>
      </w:r>
      <w:r w:rsidR="00592788">
        <w:rPr>
          <w:rFonts w:ascii="Arial" w:hAnsi="Arial" w:cs="Arial"/>
          <w:color w:val="414142"/>
          <w:sz w:val="18"/>
          <w:szCs w:val="18"/>
        </w:rPr>
        <w:t>7</w:t>
      </w:r>
    </w:p>
    <w:p w14:paraId="21E1F44A" w14:textId="2AC63896" w:rsidR="00EC748A" w:rsidRPr="0080445B" w:rsidRDefault="00EC748A" w:rsidP="00EC748A">
      <w:pPr>
        <w:rPr>
          <w:rFonts w:ascii="Arial" w:hAnsi="Arial" w:cs="Arial"/>
          <w:color w:val="414142"/>
          <w:sz w:val="18"/>
          <w:szCs w:val="18"/>
        </w:rPr>
      </w:pPr>
      <w:r w:rsidRPr="0080445B">
        <w:rPr>
          <w:rFonts w:ascii="Arial" w:hAnsi="Arial" w:cs="Arial"/>
          <w:color w:val="414142"/>
          <w:sz w:val="18"/>
          <w:szCs w:val="18"/>
        </w:rPr>
        <w:t xml:space="preserve">Resources on pre-pregnancy care </w:t>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5570C8">
        <w:rPr>
          <w:rFonts w:ascii="Arial" w:hAnsi="Arial" w:cs="Arial"/>
          <w:color w:val="414142"/>
          <w:sz w:val="18"/>
          <w:szCs w:val="18"/>
        </w:rPr>
        <w:t>2</w:t>
      </w:r>
      <w:r w:rsidR="00592788">
        <w:rPr>
          <w:rFonts w:ascii="Arial" w:hAnsi="Arial" w:cs="Arial"/>
          <w:color w:val="414142"/>
          <w:sz w:val="18"/>
          <w:szCs w:val="18"/>
        </w:rPr>
        <w:t>8</w:t>
      </w:r>
      <w:r w:rsidR="006C697D" w:rsidRPr="0080445B">
        <w:rPr>
          <w:rFonts w:ascii="Arial" w:hAnsi="Arial" w:cs="Arial"/>
          <w:color w:val="414142"/>
          <w:sz w:val="18"/>
          <w:szCs w:val="18"/>
        </w:rPr>
        <w:tab/>
      </w:r>
    </w:p>
    <w:p w14:paraId="74657001" w14:textId="11758C91" w:rsidR="00EC748A" w:rsidRPr="0080445B" w:rsidRDefault="00407FDD" w:rsidP="00EC748A">
      <w:pPr>
        <w:autoSpaceDE w:val="0"/>
        <w:autoSpaceDN w:val="0"/>
        <w:adjustRightInd w:val="0"/>
        <w:spacing w:after="0" w:line="240" w:lineRule="auto"/>
        <w:rPr>
          <w:rFonts w:ascii="Arial" w:hAnsi="Arial" w:cs="Arial"/>
          <w:color w:val="C00000"/>
          <w:sz w:val="18"/>
          <w:szCs w:val="18"/>
        </w:rPr>
      </w:pPr>
      <w:hyperlink w:anchor="confirmationofpregnancy" w:history="1">
        <w:r w:rsidR="00EC748A" w:rsidRPr="003A3A52">
          <w:rPr>
            <w:rStyle w:val="Hyperlink"/>
            <w:rFonts w:ascii="Arial" w:hAnsi="Arial" w:cs="Arial"/>
            <w:sz w:val="18"/>
            <w:szCs w:val="18"/>
          </w:rPr>
          <w:t xml:space="preserve">CONFIRMATION OF PREGNANCY </w:t>
        </w:r>
        <w:r w:rsidR="006C697D" w:rsidRPr="003A3A52">
          <w:rPr>
            <w:rStyle w:val="Hyperlink"/>
            <w:rFonts w:ascii="Arial" w:hAnsi="Arial" w:cs="Arial"/>
            <w:sz w:val="18"/>
            <w:szCs w:val="18"/>
          </w:rPr>
          <w:tab/>
        </w:r>
        <w:r w:rsidR="006C697D" w:rsidRPr="003A3A52">
          <w:rPr>
            <w:rStyle w:val="Hyperlink"/>
            <w:rFonts w:ascii="Arial" w:hAnsi="Arial" w:cs="Arial"/>
            <w:sz w:val="18"/>
            <w:szCs w:val="18"/>
          </w:rPr>
          <w:tab/>
        </w:r>
        <w:r w:rsidR="006C697D" w:rsidRPr="003A3A52">
          <w:rPr>
            <w:rStyle w:val="Hyperlink"/>
            <w:rFonts w:ascii="Arial" w:hAnsi="Arial" w:cs="Arial"/>
            <w:sz w:val="18"/>
            <w:szCs w:val="18"/>
          </w:rPr>
          <w:tab/>
        </w:r>
        <w:r w:rsidR="006C697D" w:rsidRPr="003A3A52">
          <w:rPr>
            <w:rStyle w:val="Hyperlink"/>
            <w:rFonts w:ascii="Arial" w:hAnsi="Arial" w:cs="Arial"/>
            <w:sz w:val="18"/>
            <w:szCs w:val="18"/>
          </w:rPr>
          <w:tab/>
        </w:r>
        <w:r w:rsidR="006C697D" w:rsidRPr="003A3A52">
          <w:rPr>
            <w:rStyle w:val="Hyperlink"/>
            <w:rFonts w:ascii="Arial" w:hAnsi="Arial" w:cs="Arial"/>
            <w:sz w:val="18"/>
            <w:szCs w:val="18"/>
          </w:rPr>
          <w:tab/>
        </w:r>
        <w:r w:rsidR="005570C8" w:rsidRPr="003A3A52">
          <w:rPr>
            <w:rStyle w:val="Hyperlink"/>
            <w:rFonts w:ascii="Arial" w:hAnsi="Arial" w:cs="Arial"/>
            <w:sz w:val="18"/>
            <w:szCs w:val="18"/>
          </w:rPr>
          <w:t>3</w:t>
        </w:r>
        <w:r w:rsidR="00592788" w:rsidRPr="003A3A52">
          <w:rPr>
            <w:rStyle w:val="Hyperlink"/>
            <w:rFonts w:ascii="Arial" w:hAnsi="Arial" w:cs="Arial"/>
            <w:sz w:val="18"/>
            <w:szCs w:val="18"/>
          </w:rPr>
          <w:t>4</w:t>
        </w:r>
      </w:hyperlink>
    </w:p>
    <w:p w14:paraId="7286CE3F" w14:textId="659E4CE2" w:rsidR="00EC748A" w:rsidRPr="0080445B" w:rsidRDefault="00EC748A" w:rsidP="00EC748A">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 xml:space="preserve">Early pregnancy investigations </w:t>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5570C8">
        <w:rPr>
          <w:rFonts w:ascii="Arial" w:hAnsi="Arial" w:cs="Arial"/>
          <w:color w:val="414142"/>
          <w:sz w:val="18"/>
          <w:szCs w:val="18"/>
        </w:rPr>
        <w:t>3</w:t>
      </w:r>
      <w:r w:rsidR="00592788">
        <w:rPr>
          <w:rFonts w:ascii="Arial" w:hAnsi="Arial" w:cs="Arial"/>
          <w:color w:val="414142"/>
          <w:sz w:val="18"/>
          <w:szCs w:val="18"/>
        </w:rPr>
        <w:t>5</w:t>
      </w:r>
    </w:p>
    <w:p w14:paraId="38A338B4" w14:textId="04F87720" w:rsidR="00EC748A" w:rsidRPr="0080445B" w:rsidRDefault="00EC748A" w:rsidP="00EC748A">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 xml:space="preserve">Investigations for other inheritable genetic conditions </w:t>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5570C8">
        <w:rPr>
          <w:rFonts w:ascii="Arial" w:hAnsi="Arial" w:cs="Arial"/>
          <w:color w:val="414142"/>
          <w:sz w:val="18"/>
          <w:szCs w:val="18"/>
        </w:rPr>
        <w:t>3</w:t>
      </w:r>
      <w:r w:rsidR="00592788">
        <w:rPr>
          <w:rFonts w:ascii="Arial" w:hAnsi="Arial" w:cs="Arial"/>
          <w:color w:val="414142"/>
          <w:sz w:val="18"/>
          <w:szCs w:val="18"/>
        </w:rPr>
        <w:t>5</w:t>
      </w:r>
    </w:p>
    <w:p w14:paraId="68C327EE" w14:textId="77777777" w:rsidR="00877006" w:rsidRPr="0080445B" w:rsidRDefault="00877006" w:rsidP="00EC748A">
      <w:pPr>
        <w:autoSpaceDE w:val="0"/>
        <w:autoSpaceDN w:val="0"/>
        <w:adjustRightInd w:val="0"/>
        <w:spacing w:after="0" w:line="240" w:lineRule="auto"/>
        <w:rPr>
          <w:rFonts w:ascii="Arial" w:hAnsi="Arial" w:cs="Arial"/>
          <w:color w:val="C00000"/>
          <w:sz w:val="18"/>
          <w:szCs w:val="18"/>
        </w:rPr>
      </w:pPr>
    </w:p>
    <w:p w14:paraId="21DFCDCC" w14:textId="4AFEA98B" w:rsidR="00895C9D" w:rsidRPr="00CB7881" w:rsidRDefault="00407FDD" w:rsidP="00895C9D">
      <w:pPr>
        <w:autoSpaceDE w:val="0"/>
        <w:autoSpaceDN w:val="0"/>
        <w:adjustRightInd w:val="0"/>
        <w:spacing w:after="0" w:line="240" w:lineRule="auto"/>
        <w:rPr>
          <w:rFonts w:ascii="Arial" w:hAnsi="Arial" w:cs="Arial"/>
          <w:color w:val="C00000"/>
          <w:sz w:val="18"/>
          <w:szCs w:val="18"/>
        </w:rPr>
      </w:pPr>
      <w:hyperlink w:anchor="testingfordownssyndrome" w:history="1">
        <w:r w:rsidR="00895C9D" w:rsidRPr="003A3A52">
          <w:rPr>
            <w:rStyle w:val="Hyperlink"/>
            <w:rFonts w:ascii="Arial" w:hAnsi="Arial" w:cs="Arial"/>
            <w:sz w:val="18"/>
            <w:szCs w:val="18"/>
          </w:rPr>
          <w:t xml:space="preserve">TESTING FOR DOWN SYNDROME AND OTHER FETAL ABNORMALITIES </w:t>
        </w:r>
        <w:r w:rsidR="00895C9D" w:rsidRPr="003A3A52">
          <w:rPr>
            <w:rStyle w:val="Hyperlink"/>
            <w:rFonts w:ascii="Arial" w:hAnsi="Arial" w:cs="Arial"/>
            <w:sz w:val="18"/>
            <w:szCs w:val="18"/>
          </w:rPr>
          <w:tab/>
          <w:t>3</w:t>
        </w:r>
        <w:r w:rsidR="0055761C" w:rsidRPr="003A3A52">
          <w:rPr>
            <w:rStyle w:val="Hyperlink"/>
            <w:rFonts w:ascii="Arial" w:hAnsi="Arial" w:cs="Arial"/>
            <w:sz w:val="18"/>
            <w:szCs w:val="18"/>
          </w:rPr>
          <w:t>7</w:t>
        </w:r>
      </w:hyperlink>
    </w:p>
    <w:p w14:paraId="21E6DA03" w14:textId="26BB05B3" w:rsidR="00895C9D" w:rsidRPr="00CB7881" w:rsidRDefault="00895C9D" w:rsidP="00895C9D">
      <w:pPr>
        <w:autoSpaceDE w:val="0"/>
        <w:autoSpaceDN w:val="0"/>
        <w:adjustRightInd w:val="0"/>
        <w:spacing w:after="0" w:line="240" w:lineRule="auto"/>
        <w:rPr>
          <w:rFonts w:ascii="Arial" w:hAnsi="Arial" w:cs="Arial"/>
          <w:color w:val="414142"/>
          <w:sz w:val="18"/>
          <w:szCs w:val="18"/>
        </w:rPr>
      </w:pPr>
      <w:r w:rsidRPr="00CB7881">
        <w:rPr>
          <w:rFonts w:ascii="Arial" w:hAnsi="Arial" w:cs="Arial"/>
          <w:color w:val="414142"/>
          <w:sz w:val="18"/>
          <w:szCs w:val="18"/>
        </w:rPr>
        <w:t>Screening</w:t>
      </w:r>
      <w:r w:rsidR="008557E6" w:rsidRPr="00CB7881">
        <w:rPr>
          <w:rFonts w:ascii="Arial" w:hAnsi="Arial" w:cs="Arial"/>
          <w:color w:val="414142"/>
          <w:sz w:val="18"/>
          <w:szCs w:val="18"/>
        </w:rPr>
        <w:t xml:space="preserve"> versus diagnostic tests </w:t>
      </w:r>
      <w:r w:rsidR="008557E6" w:rsidRPr="00CB7881">
        <w:rPr>
          <w:rFonts w:ascii="Arial" w:hAnsi="Arial" w:cs="Arial"/>
          <w:color w:val="414142"/>
          <w:sz w:val="18"/>
          <w:szCs w:val="18"/>
        </w:rPr>
        <w:tab/>
      </w:r>
      <w:r w:rsidR="008557E6" w:rsidRPr="00CB7881">
        <w:rPr>
          <w:rFonts w:ascii="Arial" w:hAnsi="Arial" w:cs="Arial"/>
          <w:color w:val="414142"/>
          <w:sz w:val="18"/>
          <w:szCs w:val="18"/>
        </w:rPr>
        <w:tab/>
      </w:r>
      <w:r w:rsidR="008557E6" w:rsidRPr="00CB7881">
        <w:rPr>
          <w:rFonts w:ascii="Arial" w:hAnsi="Arial" w:cs="Arial"/>
          <w:color w:val="414142"/>
          <w:sz w:val="18"/>
          <w:szCs w:val="18"/>
        </w:rPr>
        <w:tab/>
      </w:r>
      <w:r w:rsidR="008557E6" w:rsidRPr="00CB7881">
        <w:rPr>
          <w:rFonts w:ascii="Arial" w:hAnsi="Arial" w:cs="Arial"/>
          <w:color w:val="414142"/>
          <w:sz w:val="18"/>
          <w:szCs w:val="18"/>
        </w:rPr>
        <w:tab/>
      </w:r>
      <w:r w:rsidR="008557E6" w:rsidRPr="00CB7881">
        <w:rPr>
          <w:rFonts w:ascii="Arial" w:hAnsi="Arial" w:cs="Arial"/>
          <w:color w:val="414142"/>
          <w:sz w:val="18"/>
          <w:szCs w:val="18"/>
        </w:rPr>
        <w:tab/>
      </w:r>
      <w:r w:rsidR="008557E6" w:rsidRPr="00CB7881">
        <w:rPr>
          <w:rFonts w:ascii="Arial" w:hAnsi="Arial" w:cs="Arial"/>
          <w:color w:val="414142"/>
          <w:sz w:val="18"/>
          <w:szCs w:val="18"/>
        </w:rPr>
        <w:tab/>
        <w:t>3</w:t>
      </w:r>
      <w:r w:rsidR="0055761C">
        <w:rPr>
          <w:rFonts w:ascii="Arial" w:hAnsi="Arial" w:cs="Arial"/>
          <w:color w:val="414142"/>
          <w:sz w:val="18"/>
          <w:szCs w:val="18"/>
        </w:rPr>
        <w:t>7</w:t>
      </w:r>
      <w:r w:rsidRPr="00CB7881">
        <w:rPr>
          <w:rFonts w:ascii="Arial" w:hAnsi="Arial" w:cs="Arial"/>
          <w:color w:val="414142"/>
          <w:sz w:val="18"/>
          <w:szCs w:val="18"/>
        </w:rPr>
        <w:tab/>
      </w:r>
      <w:r w:rsidRPr="00CB7881">
        <w:rPr>
          <w:rFonts w:ascii="Arial" w:hAnsi="Arial" w:cs="Arial"/>
          <w:color w:val="414142"/>
          <w:sz w:val="18"/>
          <w:szCs w:val="18"/>
        </w:rPr>
        <w:tab/>
      </w:r>
    </w:p>
    <w:p w14:paraId="304662D5" w14:textId="6FD67373" w:rsidR="00895C9D" w:rsidRPr="00CB7881" w:rsidRDefault="00895C9D" w:rsidP="00895C9D">
      <w:pPr>
        <w:autoSpaceDE w:val="0"/>
        <w:autoSpaceDN w:val="0"/>
        <w:adjustRightInd w:val="0"/>
        <w:spacing w:after="0" w:line="240" w:lineRule="auto"/>
        <w:rPr>
          <w:rFonts w:ascii="Arial" w:hAnsi="Arial" w:cs="Arial"/>
          <w:color w:val="414142"/>
          <w:sz w:val="18"/>
          <w:szCs w:val="18"/>
        </w:rPr>
      </w:pPr>
      <w:r w:rsidRPr="00CB7881">
        <w:rPr>
          <w:rFonts w:ascii="Arial" w:hAnsi="Arial" w:cs="Arial"/>
          <w:color w:val="414142"/>
          <w:sz w:val="18"/>
          <w:szCs w:val="18"/>
        </w:rPr>
        <w:t>Tests for Down syndr</w:t>
      </w:r>
      <w:r w:rsidR="008557E6" w:rsidRPr="00CB7881">
        <w:rPr>
          <w:rFonts w:ascii="Arial" w:hAnsi="Arial" w:cs="Arial"/>
          <w:color w:val="414142"/>
          <w:sz w:val="18"/>
          <w:szCs w:val="18"/>
        </w:rPr>
        <w:t xml:space="preserve">ome and other aneuploidies </w:t>
      </w:r>
      <w:r w:rsidR="008557E6" w:rsidRPr="00CB7881">
        <w:rPr>
          <w:rFonts w:ascii="Arial" w:hAnsi="Arial" w:cs="Arial"/>
          <w:color w:val="414142"/>
          <w:sz w:val="18"/>
          <w:szCs w:val="18"/>
        </w:rPr>
        <w:tab/>
      </w:r>
      <w:r w:rsidR="008557E6" w:rsidRPr="00CB7881">
        <w:rPr>
          <w:rFonts w:ascii="Arial" w:hAnsi="Arial" w:cs="Arial"/>
          <w:color w:val="414142"/>
          <w:sz w:val="18"/>
          <w:szCs w:val="18"/>
        </w:rPr>
        <w:tab/>
      </w:r>
      <w:r w:rsidR="008557E6" w:rsidRPr="00CB7881">
        <w:rPr>
          <w:rFonts w:ascii="Arial" w:hAnsi="Arial" w:cs="Arial"/>
          <w:color w:val="414142"/>
          <w:sz w:val="18"/>
          <w:szCs w:val="18"/>
        </w:rPr>
        <w:tab/>
      </w:r>
      <w:r w:rsidR="008557E6" w:rsidRPr="00CB7881">
        <w:rPr>
          <w:rFonts w:ascii="Arial" w:hAnsi="Arial" w:cs="Arial"/>
          <w:color w:val="414142"/>
          <w:sz w:val="18"/>
          <w:szCs w:val="18"/>
        </w:rPr>
        <w:tab/>
        <w:t>3</w:t>
      </w:r>
      <w:r w:rsidR="0055761C">
        <w:rPr>
          <w:rFonts w:ascii="Arial" w:hAnsi="Arial" w:cs="Arial"/>
          <w:color w:val="414142"/>
          <w:sz w:val="18"/>
          <w:szCs w:val="18"/>
        </w:rPr>
        <w:t>8</w:t>
      </w:r>
    </w:p>
    <w:p w14:paraId="174A52A2" w14:textId="5E90C773" w:rsidR="00895C9D" w:rsidRPr="00CB7881" w:rsidRDefault="00895C9D" w:rsidP="00895C9D">
      <w:pPr>
        <w:autoSpaceDE w:val="0"/>
        <w:autoSpaceDN w:val="0"/>
        <w:adjustRightInd w:val="0"/>
        <w:spacing w:after="0" w:line="240" w:lineRule="auto"/>
        <w:rPr>
          <w:rFonts w:ascii="Arial" w:hAnsi="Arial" w:cs="Arial"/>
          <w:color w:val="414142"/>
          <w:sz w:val="18"/>
          <w:szCs w:val="18"/>
        </w:rPr>
      </w:pPr>
      <w:r w:rsidRPr="00CB7881">
        <w:rPr>
          <w:rFonts w:ascii="Arial" w:hAnsi="Arial" w:cs="Arial"/>
          <w:color w:val="414142"/>
          <w:sz w:val="18"/>
          <w:szCs w:val="18"/>
        </w:rPr>
        <w:t>Diagnostic tests for</w:t>
      </w:r>
      <w:r w:rsidR="008557E6" w:rsidRPr="00CB7881">
        <w:rPr>
          <w:rFonts w:ascii="Arial" w:hAnsi="Arial" w:cs="Arial"/>
          <w:color w:val="414142"/>
          <w:sz w:val="18"/>
          <w:szCs w:val="18"/>
        </w:rPr>
        <w:t xml:space="preserve"> chromosomal abnormalities </w:t>
      </w:r>
      <w:r w:rsidR="008557E6" w:rsidRPr="00CB7881">
        <w:rPr>
          <w:rFonts w:ascii="Arial" w:hAnsi="Arial" w:cs="Arial"/>
          <w:color w:val="414142"/>
          <w:sz w:val="18"/>
          <w:szCs w:val="18"/>
        </w:rPr>
        <w:tab/>
      </w:r>
      <w:r w:rsidR="008557E6" w:rsidRPr="00CB7881">
        <w:rPr>
          <w:rFonts w:ascii="Arial" w:hAnsi="Arial" w:cs="Arial"/>
          <w:color w:val="414142"/>
          <w:sz w:val="18"/>
          <w:szCs w:val="18"/>
        </w:rPr>
        <w:tab/>
      </w:r>
      <w:r w:rsidR="008557E6" w:rsidRPr="00CB7881">
        <w:rPr>
          <w:rFonts w:ascii="Arial" w:hAnsi="Arial" w:cs="Arial"/>
          <w:color w:val="414142"/>
          <w:sz w:val="18"/>
          <w:szCs w:val="18"/>
        </w:rPr>
        <w:tab/>
      </w:r>
      <w:r w:rsidR="008557E6" w:rsidRPr="00CB7881">
        <w:rPr>
          <w:rFonts w:ascii="Arial" w:hAnsi="Arial" w:cs="Arial"/>
          <w:color w:val="414142"/>
          <w:sz w:val="18"/>
          <w:szCs w:val="18"/>
        </w:rPr>
        <w:tab/>
      </w:r>
      <w:r w:rsidR="0055761C">
        <w:rPr>
          <w:rFonts w:ascii="Arial" w:hAnsi="Arial" w:cs="Arial"/>
          <w:color w:val="414142"/>
          <w:sz w:val="18"/>
          <w:szCs w:val="18"/>
        </w:rPr>
        <w:t>41</w:t>
      </w:r>
      <w:r w:rsidRPr="00CB7881">
        <w:rPr>
          <w:rFonts w:ascii="Arial" w:hAnsi="Arial" w:cs="Arial"/>
          <w:color w:val="414142"/>
          <w:sz w:val="18"/>
          <w:szCs w:val="18"/>
        </w:rPr>
        <w:tab/>
      </w:r>
    </w:p>
    <w:p w14:paraId="1950CEBF" w14:textId="0AC6DC8B" w:rsidR="00895C9D" w:rsidRPr="00CB7881" w:rsidRDefault="00895C9D" w:rsidP="00895C9D">
      <w:pPr>
        <w:autoSpaceDE w:val="0"/>
        <w:autoSpaceDN w:val="0"/>
        <w:adjustRightInd w:val="0"/>
        <w:spacing w:after="0" w:line="240" w:lineRule="auto"/>
        <w:rPr>
          <w:rFonts w:ascii="Arial" w:hAnsi="Arial" w:cs="Arial"/>
          <w:color w:val="414142"/>
          <w:sz w:val="18"/>
          <w:szCs w:val="18"/>
        </w:rPr>
      </w:pPr>
      <w:r w:rsidRPr="00CB7881">
        <w:rPr>
          <w:rFonts w:ascii="Arial" w:hAnsi="Arial" w:cs="Arial"/>
          <w:color w:val="414142"/>
          <w:sz w:val="18"/>
          <w:szCs w:val="18"/>
        </w:rPr>
        <w:t>Tests for other inheritabl</w:t>
      </w:r>
      <w:r w:rsidR="004C06FC" w:rsidRPr="00CB7881">
        <w:rPr>
          <w:rFonts w:ascii="Arial" w:hAnsi="Arial" w:cs="Arial"/>
          <w:color w:val="414142"/>
          <w:sz w:val="18"/>
          <w:szCs w:val="18"/>
        </w:rPr>
        <w:t xml:space="preserve">e genetic conditions </w:t>
      </w:r>
      <w:r w:rsidR="004C06FC" w:rsidRPr="00CB7881">
        <w:rPr>
          <w:rFonts w:ascii="Arial" w:hAnsi="Arial" w:cs="Arial"/>
          <w:color w:val="414142"/>
          <w:sz w:val="18"/>
          <w:szCs w:val="18"/>
        </w:rPr>
        <w:tab/>
      </w:r>
      <w:r w:rsidR="004C06FC" w:rsidRPr="00CB7881">
        <w:rPr>
          <w:rFonts w:ascii="Arial" w:hAnsi="Arial" w:cs="Arial"/>
          <w:color w:val="414142"/>
          <w:sz w:val="18"/>
          <w:szCs w:val="18"/>
        </w:rPr>
        <w:tab/>
      </w:r>
      <w:r w:rsidR="004C06FC" w:rsidRPr="00CB7881">
        <w:rPr>
          <w:rFonts w:ascii="Arial" w:hAnsi="Arial" w:cs="Arial"/>
          <w:color w:val="414142"/>
          <w:sz w:val="18"/>
          <w:szCs w:val="18"/>
        </w:rPr>
        <w:tab/>
      </w:r>
      <w:r w:rsidR="004C06FC" w:rsidRPr="00CB7881">
        <w:rPr>
          <w:rFonts w:ascii="Arial" w:hAnsi="Arial" w:cs="Arial"/>
          <w:color w:val="414142"/>
          <w:sz w:val="18"/>
          <w:szCs w:val="18"/>
        </w:rPr>
        <w:tab/>
      </w:r>
      <w:r w:rsidR="004C06FC" w:rsidRPr="00CB7881">
        <w:rPr>
          <w:rFonts w:ascii="Arial" w:hAnsi="Arial" w:cs="Arial"/>
          <w:color w:val="414142"/>
          <w:sz w:val="18"/>
          <w:szCs w:val="18"/>
        </w:rPr>
        <w:tab/>
      </w:r>
      <w:r w:rsidR="0055761C">
        <w:rPr>
          <w:rFonts w:ascii="Arial" w:hAnsi="Arial" w:cs="Arial"/>
          <w:color w:val="414142"/>
          <w:sz w:val="18"/>
          <w:szCs w:val="18"/>
        </w:rPr>
        <w:t>43</w:t>
      </w:r>
    </w:p>
    <w:p w14:paraId="4C182A36" w14:textId="5CBF14B2" w:rsidR="00895C9D" w:rsidRPr="00CB7881" w:rsidRDefault="004C06FC" w:rsidP="00895C9D">
      <w:pPr>
        <w:autoSpaceDE w:val="0"/>
        <w:autoSpaceDN w:val="0"/>
        <w:adjustRightInd w:val="0"/>
        <w:spacing w:after="0" w:line="240" w:lineRule="auto"/>
        <w:rPr>
          <w:rFonts w:ascii="Arial" w:hAnsi="Arial" w:cs="Arial"/>
          <w:color w:val="414142"/>
          <w:sz w:val="18"/>
          <w:szCs w:val="18"/>
        </w:rPr>
      </w:pPr>
      <w:r w:rsidRPr="00CB7881">
        <w:rPr>
          <w:rFonts w:ascii="Arial" w:hAnsi="Arial" w:cs="Arial"/>
          <w:color w:val="414142"/>
          <w:sz w:val="18"/>
          <w:szCs w:val="18"/>
        </w:rPr>
        <w:t xml:space="preserve">Genetic counselling </w:t>
      </w:r>
      <w:r w:rsidRPr="00CB7881">
        <w:rPr>
          <w:rFonts w:ascii="Arial" w:hAnsi="Arial" w:cs="Arial"/>
          <w:color w:val="414142"/>
          <w:sz w:val="18"/>
          <w:szCs w:val="18"/>
        </w:rPr>
        <w:tab/>
      </w:r>
      <w:r w:rsidRPr="00CB7881">
        <w:rPr>
          <w:rFonts w:ascii="Arial" w:hAnsi="Arial" w:cs="Arial"/>
          <w:color w:val="414142"/>
          <w:sz w:val="18"/>
          <w:szCs w:val="18"/>
        </w:rPr>
        <w:tab/>
      </w:r>
      <w:r w:rsidRPr="00CB7881">
        <w:rPr>
          <w:rFonts w:ascii="Arial" w:hAnsi="Arial" w:cs="Arial"/>
          <w:color w:val="414142"/>
          <w:sz w:val="18"/>
          <w:szCs w:val="18"/>
        </w:rPr>
        <w:tab/>
      </w:r>
      <w:r w:rsidRPr="00CB7881">
        <w:rPr>
          <w:rFonts w:ascii="Arial" w:hAnsi="Arial" w:cs="Arial"/>
          <w:color w:val="414142"/>
          <w:sz w:val="18"/>
          <w:szCs w:val="18"/>
        </w:rPr>
        <w:tab/>
      </w:r>
      <w:r w:rsidRPr="00CB7881">
        <w:rPr>
          <w:rFonts w:ascii="Arial" w:hAnsi="Arial" w:cs="Arial"/>
          <w:color w:val="414142"/>
          <w:sz w:val="18"/>
          <w:szCs w:val="18"/>
        </w:rPr>
        <w:tab/>
      </w:r>
      <w:r w:rsidRPr="00CB7881">
        <w:rPr>
          <w:rFonts w:ascii="Arial" w:hAnsi="Arial" w:cs="Arial"/>
          <w:color w:val="414142"/>
          <w:sz w:val="18"/>
          <w:szCs w:val="18"/>
        </w:rPr>
        <w:tab/>
      </w:r>
      <w:r w:rsidRPr="00CB7881">
        <w:rPr>
          <w:rFonts w:ascii="Arial" w:hAnsi="Arial" w:cs="Arial"/>
          <w:color w:val="414142"/>
          <w:sz w:val="18"/>
          <w:szCs w:val="18"/>
        </w:rPr>
        <w:tab/>
      </w:r>
      <w:r w:rsidR="0055761C">
        <w:rPr>
          <w:rFonts w:ascii="Arial" w:hAnsi="Arial" w:cs="Arial"/>
          <w:color w:val="414142"/>
          <w:sz w:val="18"/>
          <w:szCs w:val="18"/>
        </w:rPr>
        <w:t>44</w:t>
      </w:r>
      <w:r w:rsidR="00895C9D" w:rsidRPr="00CB7881">
        <w:rPr>
          <w:rFonts w:ascii="Arial" w:hAnsi="Arial" w:cs="Arial"/>
          <w:color w:val="414142"/>
          <w:sz w:val="18"/>
          <w:szCs w:val="18"/>
        </w:rPr>
        <w:tab/>
      </w:r>
    </w:p>
    <w:p w14:paraId="561835A1" w14:textId="2989CB1B" w:rsidR="00895C9D" w:rsidRPr="00CB7881" w:rsidRDefault="00895C9D" w:rsidP="00895C9D">
      <w:pPr>
        <w:autoSpaceDE w:val="0"/>
        <w:autoSpaceDN w:val="0"/>
        <w:adjustRightInd w:val="0"/>
        <w:spacing w:after="0" w:line="240" w:lineRule="auto"/>
        <w:rPr>
          <w:rFonts w:ascii="Arial" w:hAnsi="Arial" w:cs="Arial"/>
          <w:color w:val="414142"/>
          <w:sz w:val="18"/>
          <w:szCs w:val="18"/>
        </w:rPr>
      </w:pPr>
      <w:r w:rsidRPr="00CB7881">
        <w:rPr>
          <w:rFonts w:ascii="Arial" w:hAnsi="Arial" w:cs="Arial"/>
          <w:color w:val="414142"/>
          <w:sz w:val="18"/>
          <w:szCs w:val="18"/>
        </w:rPr>
        <w:t>Fet</w:t>
      </w:r>
      <w:r w:rsidR="004C06FC" w:rsidRPr="00CB7881">
        <w:rPr>
          <w:rFonts w:ascii="Arial" w:hAnsi="Arial" w:cs="Arial"/>
          <w:color w:val="414142"/>
          <w:sz w:val="18"/>
          <w:szCs w:val="18"/>
        </w:rPr>
        <w:t xml:space="preserve">al morphology ultrasound </w:t>
      </w:r>
      <w:r w:rsidR="004C06FC" w:rsidRPr="00CB7881">
        <w:rPr>
          <w:rFonts w:ascii="Arial" w:hAnsi="Arial" w:cs="Arial"/>
          <w:color w:val="414142"/>
          <w:sz w:val="18"/>
          <w:szCs w:val="18"/>
        </w:rPr>
        <w:tab/>
      </w:r>
      <w:r w:rsidR="004C06FC" w:rsidRPr="00CB7881">
        <w:rPr>
          <w:rFonts w:ascii="Arial" w:hAnsi="Arial" w:cs="Arial"/>
          <w:color w:val="414142"/>
          <w:sz w:val="18"/>
          <w:szCs w:val="18"/>
        </w:rPr>
        <w:tab/>
      </w:r>
      <w:r w:rsidR="004C06FC" w:rsidRPr="00CB7881">
        <w:rPr>
          <w:rFonts w:ascii="Arial" w:hAnsi="Arial" w:cs="Arial"/>
          <w:color w:val="414142"/>
          <w:sz w:val="18"/>
          <w:szCs w:val="18"/>
        </w:rPr>
        <w:tab/>
      </w:r>
      <w:r w:rsidR="004C06FC" w:rsidRPr="00CB7881">
        <w:rPr>
          <w:rFonts w:ascii="Arial" w:hAnsi="Arial" w:cs="Arial"/>
          <w:color w:val="414142"/>
          <w:sz w:val="18"/>
          <w:szCs w:val="18"/>
        </w:rPr>
        <w:tab/>
      </w:r>
      <w:r w:rsidR="004C06FC" w:rsidRPr="00CB7881">
        <w:rPr>
          <w:rFonts w:ascii="Arial" w:hAnsi="Arial" w:cs="Arial"/>
          <w:color w:val="414142"/>
          <w:sz w:val="18"/>
          <w:szCs w:val="18"/>
        </w:rPr>
        <w:tab/>
      </w:r>
      <w:r w:rsidR="004C06FC" w:rsidRPr="00CB7881">
        <w:rPr>
          <w:rFonts w:ascii="Arial" w:hAnsi="Arial" w:cs="Arial"/>
          <w:color w:val="414142"/>
          <w:sz w:val="18"/>
          <w:szCs w:val="18"/>
        </w:rPr>
        <w:tab/>
        <w:t>4</w:t>
      </w:r>
      <w:r w:rsidR="0055761C">
        <w:rPr>
          <w:rFonts w:ascii="Arial" w:hAnsi="Arial" w:cs="Arial"/>
          <w:color w:val="414142"/>
          <w:sz w:val="18"/>
          <w:szCs w:val="18"/>
        </w:rPr>
        <w:t>5</w:t>
      </w:r>
      <w:r w:rsidRPr="00CB7881">
        <w:rPr>
          <w:rFonts w:ascii="Arial" w:hAnsi="Arial" w:cs="Arial"/>
          <w:color w:val="414142"/>
          <w:sz w:val="18"/>
          <w:szCs w:val="18"/>
        </w:rPr>
        <w:tab/>
      </w:r>
      <w:r w:rsidRPr="00CB7881">
        <w:rPr>
          <w:rFonts w:ascii="Arial" w:hAnsi="Arial" w:cs="Arial"/>
          <w:color w:val="414142"/>
          <w:sz w:val="18"/>
          <w:szCs w:val="18"/>
        </w:rPr>
        <w:tab/>
      </w:r>
    </w:p>
    <w:p w14:paraId="79CE3D6C" w14:textId="26418781" w:rsidR="00895C9D" w:rsidRDefault="00895C9D" w:rsidP="00895C9D">
      <w:pPr>
        <w:autoSpaceDE w:val="0"/>
        <w:autoSpaceDN w:val="0"/>
        <w:adjustRightInd w:val="0"/>
        <w:spacing w:after="0" w:line="240" w:lineRule="auto"/>
        <w:rPr>
          <w:rFonts w:ascii="Arial" w:hAnsi="Arial" w:cs="Arial"/>
          <w:color w:val="414142"/>
          <w:sz w:val="18"/>
          <w:szCs w:val="18"/>
        </w:rPr>
      </w:pPr>
      <w:r w:rsidRPr="00CB7881">
        <w:rPr>
          <w:rFonts w:ascii="Arial" w:hAnsi="Arial" w:cs="Arial"/>
          <w:color w:val="414142"/>
          <w:sz w:val="18"/>
          <w:szCs w:val="18"/>
        </w:rPr>
        <w:t>Resources on testin</w:t>
      </w:r>
      <w:r w:rsidR="004C06FC" w:rsidRPr="00CB7881">
        <w:rPr>
          <w:rFonts w:ascii="Arial" w:hAnsi="Arial" w:cs="Arial"/>
          <w:color w:val="414142"/>
          <w:sz w:val="18"/>
          <w:szCs w:val="18"/>
        </w:rPr>
        <w:t xml:space="preserve">g for fetal abnormalities </w:t>
      </w:r>
      <w:r w:rsidR="004C06FC" w:rsidRPr="00CB7881">
        <w:rPr>
          <w:rFonts w:ascii="Arial" w:hAnsi="Arial" w:cs="Arial"/>
          <w:color w:val="414142"/>
          <w:sz w:val="18"/>
          <w:szCs w:val="18"/>
        </w:rPr>
        <w:tab/>
      </w:r>
      <w:r w:rsidR="004C06FC" w:rsidRPr="00CB7881">
        <w:rPr>
          <w:rFonts w:ascii="Arial" w:hAnsi="Arial" w:cs="Arial"/>
          <w:color w:val="414142"/>
          <w:sz w:val="18"/>
          <w:szCs w:val="18"/>
        </w:rPr>
        <w:tab/>
      </w:r>
      <w:r w:rsidR="004C06FC" w:rsidRPr="00CB7881">
        <w:rPr>
          <w:rFonts w:ascii="Arial" w:hAnsi="Arial" w:cs="Arial"/>
          <w:color w:val="414142"/>
          <w:sz w:val="18"/>
          <w:szCs w:val="18"/>
        </w:rPr>
        <w:tab/>
      </w:r>
      <w:r w:rsidR="004C06FC" w:rsidRPr="00CB7881">
        <w:rPr>
          <w:rFonts w:ascii="Arial" w:hAnsi="Arial" w:cs="Arial"/>
          <w:color w:val="414142"/>
          <w:sz w:val="18"/>
          <w:szCs w:val="18"/>
        </w:rPr>
        <w:tab/>
      </w:r>
      <w:r w:rsidR="004C06FC" w:rsidRPr="00CB7881">
        <w:rPr>
          <w:rFonts w:ascii="Arial" w:hAnsi="Arial" w:cs="Arial"/>
          <w:color w:val="414142"/>
          <w:sz w:val="18"/>
          <w:szCs w:val="18"/>
        </w:rPr>
        <w:tab/>
        <w:t>4</w:t>
      </w:r>
      <w:r w:rsidR="0055761C">
        <w:rPr>
          <w:rFonts w:ascii="Arial" w:hAnsi="Arial" w:cs="Arial"/>
          <w:color w:val="414142"/>
          <w:sz w:val="18"/>
          <w:szCs w:val="18"/>
        </w:rPr>
        <w:t>6</w:t>
      </w:r>
    </w:p>
    <w:p w14:paraId="78175390" w14:textId="77777777" w:rsidR="00895C9D" w:rsidRPr="0080445B" w:rsidRDefault="00895C9D" w:rsidP="00895C9D">
      <w:pPr>
        <w:autoSpaceDE w:val="0"/>
        <w:autoSpaceDN w:val="0"/>
        <w:adjustRightInd w:val="0"/>
        <w:spacing w:after="0" w:line="240" w:lineRule="auto"/>
        <w:rPr>
          <w:rFonts w:ascii="Arial" w:hAnsi="Arial" w:cs="Arial"/>
          <w:color w:val="E50375"/>
          <w:sz w:val="18"/>
          <w:szCs w:val="18"/>
        </w:rPr>
      </w:pPr>
    </w:p>
    <w:p w14:paraId="31EDBAEB" w14:textId="3AF81849" w:rsidR="00EC748A" w:rsidRPr="0080445B" w:rsidRDefault="00407FDD" w:rsidP="00EC748A">
      <w:pPr>
        <w:autoSpaceDE w:val="0"/>
        <w:autoSpaceDN w:val="0"/>
        <w:adjustRightInd w:val="0"/>
        <w:spacing w:after="0" w:line="240" w:lineRule="auto"/>
        <w:rPr>
          <w:rFonts w:ascii="Arial" w:hAnsi="Arial" w:cs="Arial"/>
          <w:color w:val="C00000"/>
          <w:sz w:val="18"/>
          <w:szCs w:val="18"/>
        </w:rPr>
      </w:pPr>
      <w:hyperlink w:anchor="antenatalvisits" w:history="1">
        <w:r w:rsidR="00EC748A" w:rsidRPr="00E4208D">
          <w:rPr>
            <w:rStyle w:val="Hyperlink"/>
            <w:rFonts w:ascii="Arial" w:hAnsi="Arial" w:cs="Arial"/>
            <w:sz w:val="18"/>
            <w:szCs w:val="18"/>
          </w:rPr>
          <w:t xml:space="preserve">ANTENATAL VISITS </w:t>
        </w:r>
        <w:r w:rsidR="006C697D" w:rsidRPr="00E4208D">
          <w:rPr>
            <w:rStyle w:val="Hyperlink"/>
            <w:rFonts w:ascii="Arial" w:hAnsi="Arial" w:cs="Arial"/>
            <w:sz w:val="18"/>
            <w:szCs w:val="18"/>
          </w:rPr>
          <w:tab/>
        </w:r>
        <w:r w:rsidR="006C697D" w:rsidRPr="00E4208D">
          <w:rPr>
            <w:rStyle w:val="Hyperlink"/>
            <w:rFonts w:ascii="Arial" w:hAnsi="Arial" w:cs="Arial"/>
            <w:sz w:val="18"/>
            <w:szCs w:val="18"/>
          </w:rPr>
          <w:tab/>
        </w:r>
        <w:r w:rsidR="006C697D" w:rsidRPr="00E4208D">
          <w:rPr>
            <w:rStyle w:val="Hyperlink"/>
            <w:rFonts w:ascii="Arial" w:hAnsi="Arial" w:cs="Arial"/>
            <w:sz w:val="18"/>
            <w:szCs w:val="18"/>
          </w:rPr>
          <w:tab/>
        </w:r>
        <w:r w:rsidR="006C697D" w:rsidRPr="00E4208D">
          <w:rPr>
            <w:rStyle w:val="Hyperlink"/>
            <w:rFonts w:ascii="Arial" w:hAnsi="Arial" w:cs="Arial"/>
            <w:sz w:val="18"/>
            <w:szCs w:val="18"/>
          </w:rPr>
          <w:tab/>
        </w:r>
        <w:r w:rsidR="006C697D" w:rsidRPr="00E4208D">
          <w:rPr>
            <w:rStyle w:val="Hyperlink"/>
            <w:rFonts w:ascii="Arial" w:hAnsi="Arial" w:cs="Arial"/>
            <w:sz w:val="18"/>
            <w:szCs w:val="18"/>
          </w:rPr>
          <w:tab/>
        </w:r>
        <w:r w:rsidR="006C697D" w:rsidRPr="00E4208D">
          <w:rPr>
            <w:rStyle w:val="Hyperlink"/>
            <w:rFonts w:ascii="Arial" w:hAnsi="Arial" w:cs="Arial"/>
            <w:sz w:val="18"/>
            <w:szCs w:val="18"/>
          </w:rPr>
          <w:tab/>
        </w:r>
        <w:r w:rsidR="006C697D" w:rsidRPr="00E4208D">
          <w:rPr>
            <w:rStyle w:val="Hyperlink"/>
            <w:rFonts w:ascii="Arial" w:hAnsi="Arial" w:cs="Arial"/>
            <w:sz w:val="18"/>
            <w:szCs w:val="18"/>
          </w:rPr>
          <w:tab/>
        </w:r>
        <w:r w:rsidR="0055761C" w:rsidRPr="00E4208D">
          <w:rPr>
            <w:rStyle w:val="Hyperlink"/>
            <w:rFonts w:ascii="Arial" w:hAnsi="Arial" w:cs="Arial"/>
            <w:sz w:val="18"/>
            <w:szCs w:val="18"/>
          </w:rPr>
          <w:t>50</w:t>
        </w:r>
      </w:hyperlink>
    </w:p>
    <w:p w14:paraId="082889BD" w14:textId="5AC879BE" w:rsidR="00EC748A" w:rsidRPr="0080445B" w:rsidRDefault="00EC748A" w:rsidP="00EC748A">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 xml:space="preserve">Shared maternity care schedule of visits: summary </w:t>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55761C">
        <w:rPr>
          <w:rFonts w:ascii="Arial" w:hAnsi="Arial" w:cs="Arial"/>
          <w:color w:val="414142"/>
          <w:sz w:val="18"/>
          <w:szCs w:val="18"/>
        </w:rPr>
        <w:t>50</w:t>
      </w:r>
    </w:p>
    <w:p w14:paraId="1638CC43" w14:textId="77777777" w:rsidR="00EC748A" w:rsidRPr="0080445B" w:rsidRDefault="00EC748A" w:rsidP="00EC748A">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 xml:space="preserve">Standard antenatal consultation and examination </w:t>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4C06FC">
        <w:rPr>
          <w:rFonts w:ascii="Arial" w:hAnsi="Arial" w:cs="Arial"/>
          <w:color w:val="414142"/>
          <w:sz w:val="18"/>
          <w:szCs w:val="18"/>
        </w:rPr>
        <w:t>50</w:t>
      </w:r>
    </w:p>
    <w:p w14:paraId="1C00ED73" w14:textId="57F343F7" w:rsidR="00895C9D" w:rsidRPr="00895C9D" w:rsidRDefault="00EC748A" w:rsidP="00895C9D">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 xml:space="preserve">SMCA consultation discussion points </w:t>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4C06FC">
        <w:rPr>
          <w:rFonts w:ascii="Arial" w:hAnsi="Arial" w:cs="Arial"/>
          <w:color w:val="414142"/>
          <w:sz w:val="18"/>
          <w:szCs w:val="18"/>
        </w:rPr>
        <w:t>5</w:t>
      </w:r>
      <w:r w:rsidR="0055761C">
        <w:rPr>
          <w:rFonts w:ascii="Arial" w:hAnsi="Arial" w:cs="Arial"/>
          <w:color w:val="414142"/>
          <w:sz w:val="18"/>
          <w:szCs w:val="18"/>
        </w:rPr>
        <w:t>3</w:t>
      </w:r>
    </w:p>
    <w:p w14:paraId="6AA216B6" w14:textId="77777777" w:rsidR="00895C9D" w:rsidRDefault="00895C9D" w:rsidP="00EC748A">
      <w:pPr>
        <w:autoSpaceDE w:val="0"/>
        <w:autoSpaceDN w:val="0"/>
        <w:adjustRightInd w:val="0"/>
        <w:spacing w:after="0" w:line="240" w:lineRule="auto"/>
        <w:rPr>
          <w:rFonts w:ascii="Arial" w:hAnsi="Arial" w:cs="Arial"/>
          <w:color w:val="C00000"/>
          <w:sz w:val="18"/>
          <w:szCs w:val="18"/>
        </w:rPr>
      </w:pPr>
    </w:p>
    <w:p w14:paraId="674E3E53" w14:textId="2A8341AF" w:rsidR="00EC748A" w:rsidRPr="0080445B" w:rsidRDefault="00407FDD" w:rsidP="00EC748A">
      <w:pPr>
        <w:autoSpaceDE w:val="0"/>
        <w:autoSpaceDN w:val="0"/>
        <w:adjustRightInd w:val="0"/>
        <w:spacing w:after="0" w:line="240" w:lineRule="auto"/>
        <w:rPr>
          <w:rFonts w:ascii="Arial" w:hAnsi="Arial" w:cs="Arial"/>
          <w:color w:val="C00000"/>
          <w:sz w:val="18"/>
          <w:szCs w:val="18"/>
        </w:rPr>
      </w:pPr>
      <w:hyperlink w:anchor="antenatalinvestigations" w:history="1">
        <w:r w:rsidR="00EC748A" w:rsidRPr="003A3A52">
          <w:rPr>
            <w:rStyle w:val="Hyperlink"/>
            <w:rFonts w:ascii="Arial" w:hAnsi="Arial" w:cs="Arial"/>
            <w:sz w:val="18"/>
            <w:szCs w:val="18"/>
          </w:rPr>
          <w:t xml:space="preserve">ANTENATAL INVESTIGATIONS </w:t>
        </w:r>
        <w:r w:rsidR="006C697D" w:rsidRPr="003A3A52">
          <w:rPr>
            <w:rStyle w:val="Hyperlink"/>
            <w:rFonts w:ascii="Arial" w:hAnsi="Arial" w:cs="Arial"/>
            <w:sz w:val="18"/>
            <w:szCs w:val="18"/>
          </w:rPr>
          <w:tab/>
        </w:r>
        <w:r w:rsidR="006C697D" w:rsidRPr="003A3A52">
          <w:rPr>
            <w:rStyle w:val="Hyperlink"/>
            <w:rFonts w:ascii="Arial" w:hAnsi="Arial" w:cs="Arial"/>
            <w:sz w:val="18"/>
            <w:szCs w:val="18"/>
          </w:rPr>
          <w:tab/>
        </w:r>
        <w:r w:rsidR="006C697D" w:rsidRPr="003A3A52">
          <w:rPr>
            <w:rStyle w:val="Hyperlink"/>
            <w:rFonts w:ascii="Arial" w:hAnsi="Arial" w:cs="Arial"/>
            <w:sz w:val="18"/>
            <w:szCs w:val="18"/>
          </w:rPr>
          <w:tab/>
        </w:r>
        <w:r w:rsidR="006C697D" w:rsidRPr="003A3A52">
          <w:rPr>
            <w:rStyle w:val="Hyperlink"/>
            <w:rFonts w:ascii="Arial" w:hAnsi="Arial" w:cs="Arial"/>
            <w:sz w:val="18"/>
            <w:szCs w:val="18"/>
          </w:rPr>
          <w:tab/>
        </w:r>
        <w:r w:rsidR="006C697D" w:rsidRPr="003A3A52">
          <w:rPr>
            <w:rStyle w:val="Hyperlink"/>
            <w:rFonts w:ascii="Arial" w:hAnsi="Arial" w:cs="Arial"/>
            <w:sz w:val="18"/>
            <w:szCs w:val="18"/>
          </w:rPr>
          <w:tab/>
        </w:r>
        <w:r w:rsidR="006C697D" w:rsidRPr="003A3A52">
          <w:rPr>
            <w:rStyle w:val="Hyperlink"/>
            <w:rFonts w:ascii="Arial" w:hAnsi="Arial" w:cs="Arial"/>
            <w:sz w:val="18"/>
            <w:szCs w:val="18"/>
          </w:rPr>
          <w:tab/>
        </w:r>
        <w:r w:rsidR="004C06FC" w:rsidRPr="003A3A52">
          <w:rPr>
            <w:rStyle w:val="Hyperlink"/>
            <w:rFonts w:ascii="Arial" w:hAnsi="Arial" w:cs="Arial"/>
            <w:sz w:val="18"/>
            <w:szCs w:val="18"/>
          </w:rPr>
          <w:t>5</w:t>
        </w:r>
        <w:r w:rsidR="0055761C" w:rsidRPr="003A3A52">
          <w:rPr>
            <w:rStyle w:val="Hyperlink"/>
            <w:rFonts w:ascii="Arial" w:hAnsi="Arial" w:cs="Arial"/>
            <w:sz w:val="18"/>
            <w:szCs w:val="18"/>
          </w:rPr>
          <w:t>6</w:t>
        </w:r>
      </w:hyperlink>
    </w:p>
    <w:p w14:paraId="3FB9D9CF" w14:textId="087BA015" w:rsidR="00EC748A" w:rsidRPr="0080445B" w:rsidRDefault="00EC748A" w:rsidP="00EC748A">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Initial routine investigatio</w:t>
      </w:r>
      <w:r w:rsidR="006C697D" w:rsidRPr="0080445B">
        <w:rPr>
          <w:rFonts w:ascii="Arial" w:hAnsi="Arial" w:cs="Arial"/>
          <w:color w:val="414142"/>
          <w:sz w:val="18"/>
          <w:szCs w:val="18"/>
        </w:rPr>
        <w:t xml:space="preserve">ns </w:t>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4C06FC">
        <w:rPr>
          <w:rFonts w:ascii="Arial" w:hAnsi="Arial" w:cs="Arial"/>
          <w:color w:val="414142"/>
          <w:sz w:val="18"/>
          <w:szCs w:val="18"/>
        </w:rPr>
        <w:t>5</w:t>
      </w:r>
      <w:r w:rsidR="0055761C">
        <w:rPr>
          <w:rFonts w:ascii="Arial" w:hAnsi="Arial" w:cs="Arial"/>
          <w:color w:val="414142"/>
          <w:sz w:val="18"/>
          <w:szCs w:val="18"/>
        </w:rPr>
        <w:t>6</w:t>
      </w:r>
    </w:p>
    <w:p w14:paraId="57E5A401" w14:textId="09B90060" w:rsidR="00EC748A" w:rsidRPr="0080445B" w:rsidRDefault="00EC748A" w:rsidP="00EC748A">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Other initi</w:t>
      </w:r>
      <w:r w:rsidR="006C697D" w:rsidRPr="0080445B">
        <w:rPr>
          <w:rFonts w:ascii="Arial" w:hAnsi="Arial" w:cs="Arial"/>
          <w:color w:val="414142"/>
          <w:sz w:val="18"/>
          <w:szCs w:val="18"/>
        </w:rPr>
        <w:t xml:space="preserve">al investigations to consider </w:t>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4C06FC">
        <w:rPr>
          <w:rFonts w:ascii="Arial" w:hAnsi="Arial" w:cs="Arial"/>
          <w:color w:val="414142"/>
          <w:sz w:val="18"/>
          <w:szCs w:val="18"/>
        </w:rPr>
        <w:t>5</w:t>
      </w:r>
      <w:r w:rsidR="0055761C">
        <w:rPr>
          <w:rFonts w:ascii="Arial" w:hAnsi="Arial" w:cs="Arial"/>
          <w:color w:val="414142"/>
          <w:sz w:val="18"/>
          <w:szCs w:val="18"/>
        </w:rPr>
        <w:t>8</w:t>
      </w:r>
      <w:r w:rsidR="006C697D" w:rsidRPr="0080445B">
        <w:rPr>
          <w:rFonts w:ascii="Arial" w:hAnsi="Arial" w:cs="Arial"/>
          <w:color w:val="414142"/>
          <w:sz w:val="18"/>
          <w:szCs w:val="18"/>
        </w:rPr>
        <w:tab/>
      </w:r>
    </w:p>
    <w:p w14:paraId="1FD190FC" w14:textId="195025F0" w:rsidR="00EC748A" w:rsidRPr="0080445B" w:rsidRDefault="00EC748A" w:rsidP="00EC748A">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Se</w:t>
      </w:r>
      <w:r w:rsidR="006C697D" w:rsidRPr="0080445B">
        <w:rPr>
          <w:rFonts w:ascii="Arial" w:hAnsi="Arial" w:cs="Arial"/>
          <w:color w:val="414142"/>
          <w:sz w:val="18"/>
          <w:szCs w:val="18"/>
        </w:rPr>
        <w:t xml:space="preserve">cond trimester investigations </w:t>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55761C">
        <w:rPr>
          <w:rFonts w:ascii="Arial" w:hAnsi="Arial" w:cs="Arial"/>
          <w:color w:val="414142"/>
          <w:sz w:val="18"/>
          <w:szCs w:val="18"/>
        </w:rPr>
        <w:t>61</w:t>
      </w:r>
    </w:p>
    <w:p w14:paraId="45B3C620" w14:textId="32CC3178" w:rsidR="00EC748A" w:rsidRPr="0080445B" w:rsidRDefault="00EC748A" w:rsidP="00EC748A">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T</w:t>
      </w:r>
      <w:r w:rsidR="006C697D" w:rsidRPr="0080445B">
        <w:rPr>
          <w:rFonts w:ascii="Arial" w:hAnsi="Arial" w:cs="Arial"/>
          <w:color w:val="414142"/>
          <w:sz w:val="18"/>
          <w:szCs w:val="18"/>
        </w:rPr>
        <w:t xml:space="preserve">hird trimester investigations </w:t>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4C06FC">
        <w:rPr>
          <w:rFonts w:ascii="Arial" w:hAnsi="Arial" w:cs="Arial"/>
          <w:color w:val="414142"/>
          <w:sz w:val="18"/>
          <w:szCs w:val="18"/>
        </w:rPr>
        <w:t>6</w:t>
      </w:r>
      <w:r w:rsidR="0055761C">
        <w:rPr>
          <w:rFonts w:ascii="Arial" w:hAnsi="Arial" w:cs="Arial"/>
          <w:color w:val="414142"/>
          <w:sz w:val="18"/>
          <w:szCs w:val="18"/>
        </w:rPr>
        <w:t>2</w:t>
      </w:r>
      <w:r w:rsidR="006C697D" w:rsidRPr="0080445B">
        <w:rPr>
          <w:rFonts w:ascii="Arial" w:hAnsi="Arial" w:cs="Arial"/>
          <w:color w:val="414142"/>
          <w:sz w:val="18"/>
          <w:szCs w:val="18"/>
        </w:rPr>
        <w:tab/>
      </w:r>
      <w:r w:rsidR="006C697D" w:rsidRPr="0080445B">
        <w:rPr>
          <w:rFonts w:ascii="Arial" w:hAnsi="Arial" w:cs="Arial"/>
          <w:color w:val="414142"/>
          <w:sz w:val="18"/>
          <w:szCs w:val="18"/>
        </w:rPr>
        <w:tab/>
      </w:r>
    </w:p>
    <w:p w14:paraId="1CC48468" w14:textId="5E9294CB" w:rsidR="00EC748A" w:rsidRPr="0080445B" w:rsidRDefault="00EC748A" w:rsidP="00EC748A">
      <w:pPr>
        <w:rPr>
          <w:rFonts w:ascii="Arial" w:hAnsi="Arial" w:cs="Arial"/>
          <w:color w:val="414142"/>
          <w:sz w:val="18"/>
          <w:szCs w:val="18"/>
        </w:rPr>
      </w:pPr>
      <w:r w:rsidRPr="0080445B">
        <w:rPr>
          <w:rFonts w:ascii="Arial" w:hAnsi="Arial" w:cs="Arial"/>
          <w:color w:val="414142"/>
          <w:sz w:val="18"/>
          <w:szCs w:val="18"/>
        </w:rPr>
        <w:t>Resources on antenatal visits</w:t>
      </w:r>
      <w:r w:rsidR="006C697D" w:rsidRPr="0080445B">
        <w:rPr>
          <w:rFonts w:ascii="Arial" w:hAnsi="Arial" w:cs="Arial"/>
          <w:color w:val="414142"/>
          <w:sz w:val="18"/>
          <w:szCs w:val="18"/>
        </w:rPr>
        <w:t xml:space="preserve">, investigations and findings </w:t>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4C06FC">
        <w:rPr>
          <w:rFonts w:ascii="Arial" w:hAnsi="Arial" w:cs="Arial"/>
          <w:color w:val="414142"/>
          <w:sz w:val="18"/>
          <w:szCs w:val="18"/>
        </w:rPr>
        <w:t>6</w:t>
      </w:r>
      <w:r w:rsidR="0055761C">
        <w:rPr>
          <w:rFonts w:ascii="Arial" w:hAnsi="Arial" w:cs="Arial"/>
          <w:color w:val="414142"/>
          <w:sz w:val="18"/>
          <w:szCs w:val="18"/>
        </w:rPr>
        <w:t>4</w:t>
      </w:r>
      <w:r w:rsidR="006C697D" w:rsidRPr="0080445B">
        <w:rPr>
          <w:rFonts w:ascii="Arial" w:hAnsi="Arial" w:cs="Arial"/>
          <w:color w:val="414142"/>
          <w:sz w:val="18"/>
          <w:szCs w:val="18"/>
        </w:rPr>
        <w:tab/>
      </w:r>
    </w:p>
    <w:p w14:paraId="3A1847E6" w14:textId="38632589" w:rsidR="00877006" w:rsidRPr="0080445B" w:rsidRDefault="00407FDD" w:rsidP="00877006">
      <w:pPr>
        <w:autoSpaceDE w:val="0"/>
        <w:autoSpaceDN w:val="0"/>
        <w:adjustRightInd w:val="0"/>
        <w:spacing w:after="0" w:line="240" w:lineRule="auto"/>
        <w:rPr>
          <w:rFonts w:ascii="Arial" w:hAnsi="Arial" w:cs="Arial"/>
          <w:color w:val="C00000"/>
          <w:sz w:val="18"/>
          <w:szCs w:val="18"/>
        </w:rPr>
      </w:pPr>
      <w:hyperlink w:anchor="rhesusantiD" w:history="1">
        <w:r w:rsidR="00877006" w:rsidRPr="003A3A52">
          <w:rPr>
            <w:rStyle w:val="Hyperlink"/>
            <w:rFonts w:ascii="Arial" w:hAnsi="Arial" w:cs="Arial"/>
            <w:sz w:val="18"/>
            <w:szCs w:val="18"/>
          </w:rPr>
          <w:t>RHESUS AND</w:t>
        </w:r>
        <w:r w:rsidR="006C697D" w:rsidRPr="003A3A52">
          <w:rPr>
            <w:rStyle w:val="Hyperlink"/>
            <w:rFonts w:ascii="Arial" w:hAnsi="Arial" w:cs="Arial"/>
            <w:sz w:val="18"/>
            <w:szCs w:val="18"/>
          </w:rPr>
          <w:t xml:space="preserve"> RH D IMMUNOGLOBULIN (ANTI-D) </w:t>
        </w:r>
        <w:r w:rsidR="006C697D" w:rsidRPr="003A3A52">
          <w:rPr>
            <w:rStyle w:val="Hyperlink"/>
            <w:rFonts w:ascii="Arial" w:hAnsi="Arial" w:cs="Arial"/>
            <w:sz w:val="18"/>
            <w:szCs w:val="18"/>
          </w:rPr>
          <w:tab/>
        </w:r>
        <w:r w:rsidR="006C697D" w:rsidRPr="003A3A52">
          <w:rPr>
            <w:rStyle w:val="Hyperlink"/>
            <w:rFonts w:ascii="Arial" w:hAnsi="Arial" w:cs="Arial"/>
            <w:sz w:val="18"/>
            <w:szCs w:val="18"/>
          </w:rPr>
          <w:tab/>
        </w:r>
        <w:r w:rsidR="006C697D" w:rsidRPr="003A3A52">
          <w:rPr>
            <w:rStyle w:val="Hyperlink"/>
            <w:rFonts w:ascii="Arial" w:hAnsi="Arial" w:cs="Arial"/>
            <w:sz w:val="18"/>
            <w:szCs w:val="18"/>
          </w:rPr>
          <w:tab/>
        </w:r>
        <w:r w:rsidR="006C697D" w:rsidRPr="003A3A52">
          <w:rPr>
            <w:rStyle w:val="Hyperlink"/>
            <w:rFonts w:ascii="Arial" w:hAnsi="Arial" w:cs="Arial"/>
            <w:sz w:val="18"/>
            <w:szCs w:val="18"/>
          </w:rPr>
          <w:tab/>
        </w:r>
        <w:r w:rsidR="004C06FC" w:rsidRPr="003A3A52">
          <w:rPr>
            <w:rStyle w:val="Hyperlink"/>
            <w:rFonts w:ascii="Arial" w:hAnsi="Arial" w:cs="Arial"/>
            <w:sz w:val="18"/>
            <w:szCs w:val="18"/>
          </w:rPr>
          <w:t>6</w:t>
        </w:r>
        <w:r w:rsidR="0055761C" w:rsidRPr="003A3A52">
          <w:rPr>
            <w:rStyle w:val="Hyperlink"/>
            <w:rFonts w:ascii="Arial" w:hAnsi="Arial" w:cs="Arial"/>
            <w:sz w:val="18"/>
            <w:szCs w:val="18"/>
          </w:rPr>
          <w:t>9</w:t>
        </w:r>
      </w:hyperlink>
    </w:p>
    <w:p w14:paraId="508B0C49" w14:textId="4EA3C0ED" w:rsidR="00877006" w:rsidRPr="0080445B" w:rsidRDefault="006C697D"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 xml:space="preserve">Anti-D at 28 weeks </w:t>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004C06FC">
        <w:rPr>
          <w:rFonts w:ascii="Arial" w:hAnsi="Arial" w:cs="Arial"/>
          <w:color w:val="414142"/>
          <w:sz w:val="18"/>
          <w:szCs w:val="18"/>
        </w:rPr>
        <w:t>6</w:t>
      </w:r>
      <w:r w:rsidR="0055761C">
        <w:rPr>
          <w:rFonts w:ascii="Arial" w:hAnsi="Arial" w:cs="Arial"/>
          <w:color w:val="414142"/>
          <w:sz w:val="18"/>
          <w:szCs w:val="18"/>
        </w:rPr>
        <w:t>9</w:t>
      </w:r>
    </w:p>
    <w:p w14:paraId="01631C2C" w14:textId="7B2D1ADD" w:rsidR="00877006" w:rsidRPr="0080445B" w:rsidRDefault="00877006"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 xml:space="preserve">Anti-D at 34 weeks </w:t>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4C06FC">
        <w:rPr>
          <w:rFonts w:ascii="Arial" w:hAnsi="Arial" w:cs="Arial"/>
          <w:color w:val="414142"/>
          <w:sz w:val="18"/>
          <w:szCs w:val="18"/>
        </w:rPr>
        <w:t>6</w:t>
      </w:r>
      <w:r w:rsidR="0055761C">
        <w:rPr>
          <w:rFonts w:ascii="Arial" w:hAnsi="Arial" w:cs="Arial"/>
          <w:color w:val="414142"/>
          <w:sz w:val="18"/>
          <w:szCs w:val="18"/>
        </w:rPr>
        <w:t>9</w:t>
      </w:r>
    </w:p>
    <w:p w14:paraId="523C7AAE" w14:textId="0C6C772A" w:rsidR="00877006" w:rsidRPr="0080445B" w:rsidRDefault="00877006"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Anti-D postnatal</w:t>
      </w:r>
      <w:r w:rsidR="006C697D" w:rsidRPr="0080445B">
        <w:rPr>
          <w:rFonts w:ascii="Arial" w:hAnsi="Arial" w:cs="Arial"/>
          <w:color w:val="414142"/>
          <w:sz w:val="18"/>
          <w:szCs w:val="18"/>
        </w:rPr>
        <w:t xml:space="preserve">ly if baby is Rh (D) positive </w:t>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4C06FC">
        <w:rPr>
          <w:rFonts w:ascii="Arial" w:hAnsi="Arial" w:cs="Arial"/>
          <w:color w:val="414142"/>
          <w:sz w:val="18"/>
          <w:szCs w:val="18"/>
        </w:rPr>
        <w:t>6</w:t>
      </w:r>
      <w:r w:rsidR="0055761C">
        <w:rPr>
          <w:rFonts w:ascii="Arial" w:hAnsi="Arial" w:cs="Arial"/>
          <w:color w:val="414142"/>
          <w:sz w:val="18"/>
          <w:szCs w:val="18"/>
        </w:rPr>
        <w:t>9</w:t>
      </w:r>
      <w:r w:rsidR="006C697D" w:rsidRPr="0080445B">
        <w:rPr>
          <w:rFonts w:ascii="Arial" w:hAnsi="Arial" w:cs="Arial"/>
          <w:color w:val="414142"/>
          <w:sz w:val="18"/>
          <w:szCs w:val="18"/>
        </w:rPr>
        <w:tab/>
      </w:r>
    </w:p>
    <w:p w14:paraId="753B55FA" w14:textId="382448DF" w:rsidR="00877006" w:rsidRPr="0080445B" w:rsidRDefault="006C697D"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 xml:space="preserve">Anti-D for sensitising events </w:t>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004C06FC">
        <w:rPr>
          <w:rFonts w:ascii="Arial" w:hAnsi="Arial" w:cs="Arial"/>
          <w:color w:val="414142"/>
          <w:sz w:val="18"/>
          <w:szCs w:val="18"/>
        </w:rPr>
        <w:t>6</w:t>
      </w:r>
      <w:r w:rsidR="0055761C">
        <w:rPr>
          <w:rFonts w:ascii="Arial" w:hAnsi="Arial" w:cs="Arial"/>
          <w:color w:val="414142"/>
          <w:sz w:val="18"/>
          <w:szCs w:val="18"/>
        </w:rPr>
        <w:t>9</w:t>
      </w:r>
      <w:r w:rsidRPr="0080445B">
        <w:rPr>
          <w:rFonts w:ascii="Arial" w:hAnsi="Arial" w:cs="Arial"/>
          <w:color w:val="414142"/>
          <w:sz w:val="18"/>
          <w:szCs w:val="18"/>
        </w:rPr>
        <w:tab/>
      </w:r>
    </w:p>
    <w:p w14:paraId="005E4B4A" w14:textId="630C58D8" w:rsidR="00877006" w:rsidRPr="0080445B" w:rsidRDefault="00877006"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Res</w:t>
      </w:r>
      <w:r w:rsidR="006C697D" w:rsidRPr="0080445B">
        <w:rPr>
          <w:rFonts w:ascii="Arial" w:hAnsi="Arial" w:cs="Arial"/>
          <w:color w:val="414142"/>
          <w:sz w:val="18"/>
          <w:szCs w:val="18"/>
        </w:rPr>
        <w:t xml:space="preserve">ources on prophylactic anti-D </w:t>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55761C">
        <w:rPr>
          <w:rFonts w:ascii="Arial" w:hAnsi="Arial" w:cs="Arial"/>
          <w:color w:val="414142"/>
          <w:sz w:val="18"/>
          <w:szCs w:val="18"/>
        </w:rPr>
        <w:t>70</w:t>
      </w:r>
    </w:p>
    <w:p w14:paraId="3C7B05EA" w14:textId="77777777" w:rsidR="00877006" w:rsidRPr="0080445B" w:rsidRDefault="00877006" w:rsidP="00877006">
      <w:pPr>
        <w:autoSpaceDE w:val="0"/>
        <w:autoSpaceDN w:val="0"/>
        <w:adjustRightInd w:val="0"/>
        <w:spacing w:after="0" w:line="240" w:lineRule="auto"/>
        <w:rPr>
          <w:rFonts w:ascii="Arial" w:hAnsi="Arial" w:cs="Arial"/>
          <w:color w:val="E50375"/>
          <w:sz w:val="18"/>
          <w:szCs w:val="18"/>
        </w:rPr>
      </w:pPr>
    </w:p>
    <w:p w14:paraId="569EA60B" w14:textId="6BB93B65" w:rsidR="00877006" w:rsidRPr="0080445B" w:rsidRDefault="00407FDD" w:rsidP="00877006">
      <w:pPr>
        <w:autoSpaceDE w:val="0"/>
        <w:autoSpaceDN w:val="0"/>
        <w:adjustRightInd w:val="0"/>
        <w:spacing w:after="0" w:line="240" w:lineRule="auto"/>
        <w:rPr>
          <w:rFonts w:ascii="Arial" w:hAnsi="Arial" w:cs="Arial"/>
          <w:color w:val="C00000"/>
          <w:sz w:val="18"/>
          <w:szCs w:val="18"/>
        </w:rPr>
      </w:pPr>
      <w:hyperlink w:anchor="infectiousdisease" w:history="1">
        <w:r w:rsidR="00877006" w:rsidRPr="003A3A52">
          <w:rPr>
            <w:rStyle w:val="Hyperlink"/>
            <w:rFonts w:ascii="Arial" w:hAnsi="Arial" w:cs="Arial"/>
            <w:sz w:val="18"/>
            <w:szCs w:val="18"/>
          </w:rPr>
          <w:t>INF</w:t>
        </w:r>
        <w:r w:rsidR="006C697D" w:rsidRPr="003A3A52">
          <w:rPr>
            <w:rStyle w:val="Hyperlink"/>
            <w:rFonts w:ascii="Arial" w:hAnsi="Arial" w:cs="Arial"/>
            <w:sz w:val="18"/>
            <w:szCs w:val="18"/>
          </w:rPr>
          <w:t>ECTIOUS DISEASES IN PREGNANCY</w:t>
        </w:r>
        <w:r w:rsidR="006C697D" w:rsidRPr="003A3A52">
          <w:rPr>
            <w:rStyle w:val="Hyperlink"/>
            <w:rFonts w:ascii="Arial" w:hAnsi="Arial" w:cs="Arial"/>
            <w:sz w:val="18"/>
            <w:szCs w:val="18"/>
          </w:rPr>
          <w:tab/>
        </w:r>
        <w:r w:rsidR="006C697D" w:rsidRPr="003A3A52">
          <w:rPr>
            <w:rStyle w:val="Hyperlink"/>
            <w:rFonts w:ascii="Arial" w:hAnsi="Arial" w:cs="Arial"/>
            <w:sz w:val="18"/>
            <w:szCs w:val="18"/>
          </w:rPr>
          <w:tab/>
        </w:r>
        <w:r w:rsidR="006C697D" w:rsidRPr="003A3A52">
          <w:rPr>
            <w:rStyle w:val="Hyperlink"/>
            <w:rFonts w:ascii="Arial" w:hAnsi="Arial" w:cs="Arial"/>
            <w:sz w:val="18"/>
            <w:szCs w:val="18"/>
          </w:rPr>
          <w:tab/>
        </w:r>
        <w:r w:rsidR="006C697D" w:rsidRPr="003A3A52">
          <w:rPr>
            <w:rStyle w:val="Hyperlink"/>
            <w:rFonts w:ascii="Arial" w:hAnsi="Arial" w:cs="Arial"/>
            <w:sz w:val="18"/>
            <w:szCs w:val="18"/>
          </w:rPr>
          <w:tab/>
        </w:r>
        <w:r w:rsidR="006C697D" w:rsidRPr="003A3A52">
          <w:rPr>
            <w:rStyle w:val="Hyperlink"/>
            <w:rFonts w:ascii="Arial" w:hAnsi="Arial" w:cs="Arial"/>
            <w:sz w:val="18"/>
            <w:szCs w:val="18"/>
          </w:rPr>
          <w:tab/>
        </w:r>
        <w:r w:rsidR="0055761C" w:rsidRPr="003A3A52">
          <w:rPr>
            <w:rStyle w:val="Hyperlink"/>
            <w:rFonts w:ascii="Arial" w:hAnsi="Arial" w:cs="Arial"/>
            <w:sz w:val="18"/>
            <w:szCs w:val="18"/>
          </w:rPr>
          <w:t>71</w:t>
        </w:r>
      </w:hyperlink>
    </w:p>
    <w:p w14:paraId="1F54D987" w14:textId="3C28853B" w:rsidR="00877006" w:rsidRPr="0080445B" w:rsidRDefault="00877006"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Var</w:t>
      </w:r>
      <w:r w:rsidR="006C697D" w:rsidRPr="0080445B">
        <w:rPr>
          <w:rFonts w:ascii="Arial" w:hAnsi="Arial" w:cs="Arial"/>
          <w:color w:val="414142"/>
          <w:sz w:val="18"/>
          <w:szCs w:val="18"/>
        </w:rPr>
        <w:t xml:space="preserve">icella exposure and infection </w:t>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D17A02" w:rsidRPr="0080445B">
        <w:rPr>
          <w:rFonts w:ascii="Arial" w:hAnsi="Arial" w:cs="Arial"/>
          <w:color w:val="414142"/>
          <w:sz w:val="18"/>
          <w:szCs w:val="18"/>
        </w:rPr>
        <w:tab/>
      </w:r>
      <w:r w:rsidR="0055761C">
        <w:rPr>
          <w:rFonts w:ascii="Arial" w:hAnsi="Arial" w:cs="Arial"/>
          <w:color w:val="414142"/>
          <w:sz w:val="18"/>
          <w:szCs w:val="18"/>
        </w:rPr>
        <w:t>71</w:t>
      </w:r>
    </w:p>
    <w:p w14:paraId="1529C83E" w14:textId="798C05DE" w:rsidR="00877006" w:rsidRPr="0080445B" w:rsidRDefault="00877006"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lastRenderedPageBreak/>
        <w:t xml:space="preserve">Slapped cheek infection (parvovirus) </w:t>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55761C">
        <w:rPr>
          <w:rFonts w:ascii="Arial" w:hAnsi="Arial" w:cs="Arial"/>
          <w:color w:val="414142"/>
          <w:sz w:val="18"/>
          <w:szCs w:val="18"/>
        </w:rPr>
        <w:t>72</w:t>
      </w:r>
    </w:p>
    <w:p w14:paraId="7EF3AED6" w14:textId="0BCA02E6" w:rsidR="00877006" w:rsidRPr="0080445B" w:rsidRDefault="00877006"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Resourc</w:t>
      </w:r>
      <w:r w:rsidR="006C697D" w:rsidRPr="0080445B">
        <w:rPr>
          <w:rFonts w:ascii="Arial" w:hAnsi="Arial" w:cs="Arial"/>
          <w:color w:val="414142"/>
          <w:sz w:val="18"/>
          <w:szCs w:val="18"/>
        </w:rPr>
        <w:t>es on infectious diseases</w:t>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6C697D" w:rsidRPr="0080445B">
        <w:rPr>
          <w:rFonts w:ascii="Arial" w:hAnsi="Arial" w:cs="Arial"/>
          <w:color w:val="414142"/>
          <w:sz w:val="18"/>
          <w:szCs w:val="18"/>
        </w:rPr>
        <w:tab/>
      </w:r>
      <w:r w:rsidR="00D17A02" w:rsidRPr="0080445B">
        <w:rPr>
          <w:rFonts w:ascii="Arial" w:hAnsi="Arial" w:cs="Arial"/>
          <w:color w:val="414142"/>
          <w:sz w:val="18"/>
          <w:szCs w:val="18"/>
        </w:rPr>
        <w:tab/>
      </w:r>
      <w:r w:rsidR="0055761C">
        <w:rPr>
          <w:rFonts w:ascii="Arial" w:hAnsi="Arial" w:cs="Arial"/>
          <w:color w:val="414142"/>
          <w:sz w:val="18"/>
          <w:szCs w:val="18"/>
        </w:rPr>
        <w:t>73</w:t>
      </w:r>
    </w:p>
    <w:p w14:paraId="65875069" w14:textId="77777777" w:rsidR="00877006" w:rsidRPr="0080445B" w:rsidRDefault="00877006" w:rsidP="00877006">
      <w:pPr>
        <w:autoSpaceDE w:val="0"/>
        <w:autoSpaceDN w:val="0"/>
        <w:adjustRightInd w:val="0"/>
        <w:spacing w:after="0" w:line="240" w:lineRule="auto"/>
        <w:rPr>
          <w:rFonts w:ascii="Arial" w:hAnsi="Arial" w:cs="Arial"/>
          <w:color w:val="E50375"/>
          <w:sz w:val="18"/>
          <w:szCs w:val="18"/>
        </w:rPr>
      </w:pPr>
    </w:p>
    <w:p w14:paraId="1324B1FA" w14:textId="5FDDDEBC" w:rsidR="00877006" w:rsidRPr="0080445B" w:rsidRDefault="00407FDD" w:rsidP="00877006">
      <w:pPr>
        <w:autoSpaceDE w:val="0"/>
        <w:autoSpaceDN w:val="0"/>
        <w:adjustRightInd w:val="0"/>
        <w:spacing w:after="0" w:line="240" w:lineRule="auto"/>
        <w:rPr>
          <w:rFonts w:ascii="Arial" w:hAnsi="Arial" w:cs="Arial"/>
          <w:color w:val="C00000"/>
          <w:sz w:val="18"/>
          <w:szCs w:val="18"/>
        </w:rPr>
      </w:pPr>
      <w:hyperlink w:anchor="maternalvaccination" w:history="1">
        <w:r w:rsidR="00877006" w:rsidRPr="003A3A52">
          <w:rPr>
            <w:rStyle w:val="Hyperlink"/>
            <w:rFonts w:ascii="Arial" w:hAnsi="Arial" w:cs="Arial"/>
            <w:sz w:val="18"/>
            <w:szCs w:val="18"/>
          </w:rPr>
          <w:t>MATERNAL VACCINATIONS</w:t>
        </w:r>
        <w:r w:rsidR="00D17A02" w:rsidRPr="003A3A52">
          <w:rPr>
            <w:rStyle w:val="Hyperlink"/>
            <w:rFonts w:ascii="Arial" w:hAnsi="Arial" w:cs="Arial"/>
            <w:sz w:val="18"/>
            <w:szCs w:val="18"/>
          </w:rPr>
          <w:tab/>
        </w:r>
        <w:r w:rsidR="00D17A02" w:rsidRPr="003A3A52">
          <w:rPr>
            <w:rStyle w:val="Hyperlink"/>
            <w:rFonts w:ascii="Arial" w:hAnsi="Arial" w:cs="Arial"/>
            <w:sz w:val="18"/>
            <w:szCs w:val="18"/>
          </w:rPr>
          <w:tab/>
        </w:r>
        <w:r w:rsidR="00D17A02" w:rsidRPr="003A3A52">
          <w:rPr>
            <w:rStyle w:val="Hyperlink"/>
            <w:rFonts w:ascii="Arial" w:hAnsi="Arial" w:cs="Arial"/>
            <w:sz w:val="18"/>
            <w:szCs w:val="18"/>
          </w:rPr>
          <w:tab/>
        </w:r>
        <w:r w:rsidR="00D17A02" w:rsidRPr="003A3A52">
          <w:rPr>
            <w:rStyle w:val="Hyperlink"/>
            <w:rFonts w:ascii="Arial" w:hAnsi="Arial" w:cs="Arial"/>
            <w:sz w:val="18"/>
            <w:szCs w:val="18"/>
          </w:rPr>
          <w:tab/>
        </w:r>
        <w:r w:rsidR="00D17A02" w:rsidRPr="003A3A52">
          <w:rPr>
            <w:rStyle w:val="Hyperlink"/>
            <w:rFonts w:ascii="Arial" w:hAnsi="Arial" w:cs="Arial"/>
            <w:sz w:val="18"/>
            <w:szCs w:val="18"/>
          </w:rPr>
          <w:tab/>
        </w:r>
        <w:r w:rsidR="00D17A02" w:rsidRPr="003A3A52">
          <w:rPr>
            <w:rStyle w:val="Hyperlink"/>
            <w:rFonts w:ascii="Arial" w:hAnsi="Arial" w:cs="Arial"/>
            <w:sz w:val="18"/>
            <w:szCs w:val="18"/>
          </w:rPr>
          <w:tab/>
        </w:r>
        <w:r w:rsidR="004C06FC" w:rsidRPr="003A3A52">
          <w:rPr>
            <w:rStyle w:val="Hyperlink"/>
            <w:rFonts w:ascii="Arial" w:hAnsi="Arial" w:cs="Arial"/>
            <w:sz w:val="18"/>
            <w:szCs w:val="18"/>
          </w:rPr>
          <w:t>7</w:t>
        </w:r>
        <w:r w:rsidR="0055761C" w:rsidRPr="003A3A52">
          <w:rPr>
            <w:rStyle w:val="Hyperlink"/>
            <w:rFonts w:ascii="Arial" w:hAnsi="Arial" w:cs="Arial"/>
            <w:sz w:val="18"/>
            <w:szCs w:val="18"/>
          </w:rPr>
          <w:t>4</w:t>
        </w:r>
      </w:hyperlink>
    </w:p>
    <w:p w14:paraId="01CC7188" w14:textId="5DB6C071" w:rsidR="00877006" w:rsidRPr="0080445B" w:rsidRDefault="00877006"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 xml:space="preserve">Recommended vaccinations </w:t>
      </w:r>
      <w:r w:rsidR="00D17A02" w:rsidRPr="0080445B">
        <w:rPr>
          <w:rFonts w:ascii="Arial" w:hAnsi="Arial" w:cs="Arial"/>
          <w:color w:val="414142"/>
          <w:sz w:val="18"/>
          <w:szCs w:val="18"/>
        </w:rPr>
        <w:tab/>
      </w:r>
      <w:r w:rsidR="00D17A02" w:rsidRPr="0080445B">
        <w:rPr>
          <w:rFonts w:ascii="Arial" w:hAnsi="Arial" w:cs="Arial"/>
          <w:color w:val="414142"/>
          <w:sz w:val="18"/>
          <w:szCs w:val="18"/>
        </w:rPr>
        <w:tab/>
      </w:r>
      <w:r w:rsidR="00D17A02" w:rsidRPr="0080445B">
        <w:rPr>
          <w:rFonts w:ascii="Arial" w:hAnsi="Arial" w:cs="Arial"/>
          <w:color w:val="414142"/>
          <w:sz w:val="18"/>
          <w:szCs w:val="18"/>
        </w:rPr>
        <w:tab/>
      </w:r>
      <w:r w:rsidR="00D17A02" w:rsidRPr="0080445B">
        <w:rPr>
          <w:rFonts w:ascii="Arial" w:hAnsi="Arial" w:cs="Arial"/>
          <w:color w:val="414142"/>
          <w:sz w:val="18"/>
          <w:szCs w:val="18"/>
        </w:rPr>
        <w:tab/>
      </w:r>
      <w:r w:rsidR="00D17A02" w:rsidRPr="0080445B">
        <w:rPr>
          <w:rFonts w:ascii="Arial" w:hAnsi="Arial" w:cs="Arial"/>
          <w:color w:val="414142"/>
          <w:sz w:val="18"/>
          <w:szCs w:val="18"/>
        </w:rPr>
        <w:tab/>
      </w:r>
      <w:r w:rsidR="00D17A02" w:rsidRPr="0080445B">
        <w:rPr>
          <w:rFonts w:ascii="Arial" w:hAnsi="Arial" w:cs="Arial"/>
          <w:color w:val="414142"/>
          <w:sz w:val="18"/>
          <w:szCs w:val="18"/>
        </w:rPr>
        <w:tab/>
      </w:r>
      <w:r w:rsidR="004C06FC">
        <w:rPr>
          <w:rFonts w:ascii="Arial" w:hAnsi="Arial" w:cs="Arial"/>
          <w:color w:val="414142"/>
          <w:sz w:val="18"/>
          <w:szCs w:val="18"/>
        </w:rPr>
        <w:t>7</w:t>
      </w:r>
      <w:r w:rsidR="0055761C">
        <w:rPr>
          <w:rFonts w:ascii="Arial" w:hAnsi="Arial" w:cs="Arial"/>
          <w:color w:val="414142"/>
          <w:sz w:val="18"/>
          <w:szCs w:val="18"/>
        </w:rPr>
        <w:t>4</w:t>
      </w:r>
    </w:p>
    <w:p w14:paraId="1B2C1A3E" w14:textId="47018957" w:rsidR="00877006" w:rsidRPr="0080445B" w:rsidRDefault="00877006"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Vaccinations not routinely recom</w:t>
      </w:r>
      <w:r w:rsidR="00D17A02" w:rsidRPr="0080445B">
        <w:rPr>
          <w:rFonts w:ascii="Arial" w:hAnsi="Arial" w:cs="Arial"/>
          <w:color w:val="414142"/>
          <w:sz w:val="18"/>
          <w:szCs w:val="18"/>
        </w:rPr>
        <w:t xml:space="preserve">mended: consider if high risk </w:t>
      </w:r>
      <w:r w:rsidR="00D17A02" w:rsidRPr="0080445B">
        <w:rPr>
          <w:rFonts w:ascii="Arial" w:hAnsi="Arial" w:cs="Arial"/>
          <w:color w:val="414142"/>
          <w:sz w:val="18"/>
          <w:szCs w:val="18"/>
        </w:rPr>
        <w:tab/>
      </w:r>
      <w:r w:rsidR="00D17A02" w:rsidRPr="0080445B">
        <w:rPr>
          <w:rFonts w:ascii="Arial" w:hAnsi="Arial" w:cs="Arial"/>
          <w:color w:val="414142"/>
          <w:sz w:val="18"/>
          <w:szCs w:val="18"/>
        </w:rPr>
        <w:tab/>
      </w:r>
      <w:r w:rsidR="00D17A02" w:rsidRPr="0080445B">
        <w:rPr>
          <w:rFonts w:ascii="Arial" w:hAnsi="Arial" w:cs="Arial"/>
          <w:color w:val="414142"/>
          <w:sz w:val="18"/>
          <w:szCs w:val="18"/>
        </w:rPr>
        <w:tab/>
      </w:r>
      <w:r w:rsidR="004C06FC">
        <w:rPr>
          <w:rFonts w:ascii="Arial" w:hAnsi="Arial" w:cs="Arial"/>
          <w:color w:val="414142"/>
          <w:sz w:val="18"/>
          <w:szCs w:val="18"/>
        </w:rPr>
        <w:t>7</w:t>
      </w:r>
      <w:r w:rsidR="0055761C">
        <w:rPr>
          <w:rFonts w:ascii="Arial" w:hAnsi="Arial" w:cs="Arial"/>
          <w:color w:val="414142"/>
          <w:sz w:val="18"/>
          <w:szCs w:val="18"/>
        </w:rPr>
        <w:t>5</w:t>
      </w:r>
      <w:r w:rsidR="00D17A02" w:rsidRPr="0080445B">
        <w:rPr>
          <w:rFonts w:ascii="Arial" w:hAnsi="Arial" w:cs="Arial"/>
          <w:color w:val="414142"/>
          <w:sz w:val="18"/>
          <w:szCs w:val="18"/>
        </w:rPr>
        <w:tab/>
      </w:r>
    </w:p>
    <w:p w14:paraId="05F779F9" w14:textId="20FEA3BA" w:rsidR="00877006" w:rsidRPr="0080445B" w:rsidRDefault="00D17A02"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 xml:space="preserve">Contraindicated vaccinations </w:t>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004C06FC">
        <w:rPr>
          <w:rFonts w:ascii="Arial" w:hAnsi="Arial" w:cs="Arial"/>
          <w:color w:val="414142"/>
          <w:sz w:val="18"/>
          <w:szCs w:val="18"/>
        </w:rPr>
        <w:t>7</w:t>
      </w:r>
      <w:r w:rsidR="0055761C">
        <w:rPr>
          <w:rFonts w:ascii="Arial" w:hAnsi="Arial" w:cs="Arial"/>
          <w:color w:val="414142"/>
          <w:sz w:val="18"/>
          <w:szCs w:val="18"/>
        </w:rPr>
        <w:t>7</w:t>
      </w:r>
    </w:p>
    <w:p w14:paraId="020EE77B" w14:textId="63DBD73B" w:rsidR="00877006" w:rsidRPr="0080445B" w:rsidRDefault="00877006"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Resou</w:t>
      </w:r>
      <w:r w:rsidR="00D17A02" w:rsidRPr="0080445B">
        <w:rPr>
          <w:rFonts w:ascii="Arial" w:hAnsi="Arial" w:cs="Arial"/>
          <w:color w:val="414142"/>
          <w:sz w:val="18"/>
          <w:szCs w:val="18"/>
        </w:rPr>
        <w:t xml:space="preserve">rces on maternal vaccinations </w:t>
      </w:r>
      <w:r w:rsidR="00D17A02" w:rsidRPr="0080445B">
        <w:rPr>
          <w:rFonts w:ascii="Arial" w:hAnsi="Arial" w:cs="Arial"/>
          <w:color w:val="414142"/>
          <w:sz w:val="18"/>
          <w:szCs w:val="18"/>
        </w:rPr>
        <w:tab/>
      </w:r>
      <w:r w:rsidR="00D17A02" w:rsidRPr="0080445B">
        <w:rPr>
          <w:rFonts w:ascii="Arial" w:hAnsi="Arial" w:cs="Arial"/>
          <w:color w:val="414142"/>
          <w:sz w:val="18"/>
          <w:szCs w:val="18"/>
        </w:rPr>
        <w:tab/>
      </w:r>
      <w:r w:rsidR="00D17A02" w:rsidRPr="0080445B">
        <w:rPr>
          <w:rFonts w:ascii="Arial" w:hAnsi="Arial" w:cs="Arial"/>
          <w:color w:val="414142"/>
          <w:sz w:val="18"/>
          <w:szCs w:val="18"/>
        </w:rPr>
        <w:tab/>
      </w:r>
      <w:r w:rsidR="00D17A02" w:rsidRPr="0080445B">
        <w:rPr>
          <w:rFonts w:ascii="Arial" w:hAnsi="Arial" w:cs="Arial"/>
          <w:color w:val="414142"/>
          <w:sz w:val="18"/>
          <w:szCs w:val="18"/>
        </w:rPr>
        <w:tab/>
      </w:r>
      <w:r w:rsidR="00D17A02" w:rsidRPr="0080445B">
        <w:rPr>
          <w:rFonts w:ascii="Arial" w:hAnsi="Arial" w:cs="Arial"/>
          <w:color w:val="414142"/>
          <w:sz w:val="18"/>
          <w:szCs w:val="18"/>
        </w:rPr>
        <w:tab/>
      </w:r>
      <w:r w:rsidR="004C06FC">
        <w:rPr>
          <w:rFonts w:ascii="Arial" w:hAnsi="Arial" w:cs="Arial"/>
          <w:color w:val="414142"/>
          <w:sz w:val="18"/>
          <w:szCs w:val="18"/>
        </w:rPr>
        <w:t>7</w:t>
      </w:r>
      <w:r w:rsidR="0055761C">
        <w:rPr>
          <w:rFonts w:ascii="Arial" w:hAnsi="Arial" w:cs="Arial"/>
          <w:color w:val="414142"/>
          <w:sz w:val="18"/>
          <w:szCs w:val="18"/>
        </w:rPr>
        <w:t>7</w:t>
      </w:r>
      <w:r w:rsidR="00D17A02" w:rsidRPr="0080445B">
        <w:rPr>
          <w:rFonts w:ascii="Arial" w:hAnsi="Arial" w:cs="Arial"/>
          <w:color w:val="414142"/>
          <w:sz w:val="18"/>
          <w:szCs w:val="18"/>
        </w:rPr>
        <w:tab/>
      </w:r>
    </w:p>
    <w:p w14:paraId="10D2F8A2" w14:textId="77777777" w:rsidR="00D17A02" w:rsidRPr="0080445B" w:rsidRDefault="00D17A02" w:rsidP="00877006">
      <w:pPr>
        <w:autoSpaceDE w:val="0"/>
        <w:autoSpaceDN w:val="0"/>
        <w:adjustRightInd w:val="0"/>
        <w:spacing w:after="0" w:line="240" w:lineRule="auto"/>
        <w:rPr>
          <w:rFonts w:ascii="Arial" w:hAnsi="Arial" w:cs="Arial"/>
          <w:color w:val="E50375"/>
          <w:sz w:val="18"/>
          <w:szCs w:val="18"/>
        </w:rPr>
      </w:pPr>
    </w:p>
    <w:p w14:paraId="08991302" w14:textId="77777777" w:rsidR="00877006" w:rsidRPr="003A3A52" w:rsidRDefault="003A3A52" w:rsidP="00877006">
      <w:pPr>
        <w:autoSpaceDE w:val="0"/>
        <w:autoSpaceDN w:val="0"/>
        <w:adjustRightInd w:val="0"/>
        <w:spacing w:after="0" w:line="240" w:lineRule="auto"/>
        <w:rPr>
          <w:rStyle w:val="Hyperlink"/>
          <w:rFonts w:ascii="Arial" w:hAnsi="Arial" w:cs="Arial"/>
          <w:sz w:val="18"/>
          <w:szCs w:val="18"/>
        </w:rPr>
      </w:pPr>
      <w:r>
        <w:rPr>
          <w:rFonts w:ascii="Arial" w:hAnsi="Arial" w:cs="Arial"/>
          <w:color w:val="C00000"/>
          <w:sz w:val="18"/>
          <w:szCs w:val="18"/>
        </w:rPr>
        <w:fldChar w:fldCharType="begin"/>
      </w:r>
      <w:r>
        <w:rPr>
          <w:rFonts w:ascii="Arial" w:hAnsi="Arial" w:cs="Arial"/>
          <w:color w:val="C00000"/>
          <w:sz w:val="18"/>
          <w:szCs w:val="18"/>
        </w:rPr>
        <w:instrText xml:space="preserve"> HYPERLINK  \l "managementandreferral" </w:instrText>
      </w:r>
      <w:r>
        <w:rPr>
          <w:rFonts w:ascii="Arial" w:hAnsi="Arial" w:cs="Arial"/>
          <w:color w:val="C00000"/>
          <w:sz w:val="18"/>
          <w:szCs w:val="18"/>
        </w:rPr>
        <w:fldChar w:fldCharType="separate"/>
      </w:r>
      <w:r w:rsidR="00877006" w:rsidRPr="003A3A52">
        <w:rPr>
          <w:rStyle w:val="Hyperlink"/>
          <w:rFonts w:ascii="Arial" w:hAnsi="Arial" w:cs="Arial"/>
          <w:sz w:val="18"/>
          <w:szCs w:val="18"/>
        </w:rPr>
        <w:t>MANAGEMENT AND REFERRAL OF ABNORMAL FINDINGS:</w:t>
      </w:r>
    </w:p>
    <w:p w14:paraId="737AE806" w14:textId="03DCE946" w:rsidR="00877006" w:rsidRPr="0080445B" w:rsidRDefault="00D17A02" w:rsidP="00877006">
      <w:pPr>
        <w:autoSpaceDE w:val="0"/>
        <w:autoSpaceDN w:val="0"/>
        <w:adjustRightInd w:val="0"/>
        <w:spacing w:after="0" w:line="240" w:lineRule="auto"/>
        <w:rPr>
          <w:rFonts w:ascii="Arial" w:hAnsi="Arial" w:cs="Arial"/>
          <w:color w:val="C00000"/>
          <w:sz w:val="18"/>
          <w:szCs w:val="18"/>
        </w:rPr>
      </w:pPr>
      <w:r w:rsidRPr="003A3A52">
        <w:rPr>
          <w:rStyle w:val="Hyperlink"/>
          <w:rFonts w:ascii="Arial" w:hAnsi="Arial" w:cs="Arial"/>
          <w:sz w:val="18"/>
          <w:szCs w:val="18"/>
        </w:rPr>
        <w:t>HOSPITAL SUPPORT SERVICES</w:t>
      </w:r>
      <w:r w:rsidRPr="003A3A52">
        <w:rPr>
          <w:rStyle w:val="Hyperlink"/>
          <w:rFonts w:ascii="Arial" w:hAnsi="Arial" w:cs="Arial"/>
          <w:sz w:val="18"/>
          <w:szCs w:val="18"/>
        </w:rPr>
        <w:tab/>
      </w:r>
      <w:r w:rsidRPr="003A3A52">
        <w:rPr>
          <w:rStyle w:val="Hyperlink"/>
          <w:rFonts w:ascii="Arial" w:hAnsi="Arial" w:cs="Arial"/>
          <w:sz w:val="18"/>
          <w:szCs w:val="18"/>
        </w:rPr>
        <w:tab/>
      </w:r>
      <w:r w:rsidRPr="003A3A52">
        <w:rPr>
          <w:rStyle w:val="Hyperlink"/>
          <w:rFonts w:ascii="Arial" w:hAnsi="Arial" w:cs="Arial"/>
          <w:sz w:val="18"/>
          <w:szCs w:val="18"/>
        </w:rPr>
        <w:tab/>
      </w:r>
      <w:r w:rsidRPr="003A3A52">
        <w:rPr>
          <w:rStyle w:val="Hyperlink"/>
          <w:rFonts w:ascii="Arial" w:hAnsi="Arial" w:cs="Arial"/>
          <w:sz w:val="18"/>
          <w:szCs w:val="18"/>
        </w:rPr>
        <w:tab/>
      </w:r>
      <w:r w:rsidRPr="003A3A52">
        <w:rPr>
          <w:rStyle w:val="Hyperlink"/>
          <w:rFonts w:ascii="Arial" w:hAnsi="Arial" w:cs="Arial"/>
          <w:sz w:val="18"/>
          <w:szCs w:val="18"/>
        </w:rPr>
        <w:tab/>
      </w:r>
      <w:r w:rsidRPr="003A3A52">
        <w:rPr>
          <w:rStyle w:val="Hyperlink"/>
          <w:rFonts w:ascii="Arial" w:hAnsi="Arial" w:cs="Arial"/>
          <w:sz w:val="18"/>
          <w:szCs w:val="18"/>
        </w:rPr>
        <w:tab/>
      </w:r>
      <w:r w:rsidR="0055761C" w:rsidRPr="003A3A52">
        <w:rPr>
          <w:rStyle w:val="Hyperlink"/>
          <w:rFonts w:ascii="Arial" w:hAnsi="Arial" w:cs="Arial"/>
          <w:sz w:val="18"/>
          <w:szCs w:val="18"/>
        </w:rPr>
        <w:t>80</w:t>
      </w:r>
      <w:r w:rsidR="003A3A52">
        <w:rPr>
          <w:rFonts w:ascii="Arial" w:hAnsi="Arial" w:cs="Arial"/>
          <w:color w:val="C00000"/>
          <w:sz w:val="18"/>
          <w:szCs w:val="18"/>
        </w:rPr>
        <w:fldChar w:fldCharType="end"/>
      </w:r>
    </w:p>
    <w:p w14:paraId="4D242624" w14:textId="4CEDD90D" w:rsidR="00877006" w:rsidRPr="0080445B" w:rsidRDefault="00D17A02"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 xml:space="preserve">Women’s </w:t>
      </w:r>
      <w:r w:rsidR="00ED0586">
        <w:rPr>
          <w:rFonts w:ascii="Arial" w:hAnsi="Arial" w:cs="Arial"/>
          <w:color w:val="414142"/>
          <w:sz w:val="18"/>
          <w:szCs w:val="18"/>
        </w:rPr>
        <w:t>Antenatal</w:t>
      </w:r>
      <w:r w:rsidRPr="0080445B">
        <w:rPr>
          <w:rFonts w:ascii="Arial" w:hAnsi="Arial" w:cs="Arial"/>
          <w:color w:val="414142"/>
          <w:sz w:val="18"/>
          <w:szCs w:val="18"/>
        </w:rPr>
        <w:t xml:space="preserve"> Assessment Clinic </w:t>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003D1AA4">
        <w:rPr>
          <w:rFonts w:ascii="Arial" w:hAnsi="Arial" w:cs="Arial"/>
          <w:color w:val="414142"/>
          <w:sz w:val="18"/>
          <w:szCs w:val="18"/>
        </w:rPr>
        <w:t>80</w:t>
      </w:r>
      <w:r w:rsidRPr="0080445B">
        <w:rPr>
          <w:rFonts w:ascii="Arial" w:hAnsi="Arial" w:cs="Arial"/>
          <w:color w:val="414142"/>
          <w:sz w:val="18"/>
          <w:szCs w:val="18"/>
        </w:rPr>
        <w:tab/>
      </w:r>
    </w:p>
    <w:p w14:paraId="7ED80592" w14:textId="5BACB185" w:rsidR="00D17A02" w:rsidRPr="0080445B" w:rsidRDefault="00ED0586" w:rsidP="00877006">
      <w:pPr>
        <w:autoSpaceDE w:val="0"/>
        <w:autoSpaceDN w:val="0"/>
        <w:adjustRightInd w:val="0"/>
        <w:spacing w:after="0" w:line="240" w:lineRule="auto"/>
        <w:rPr>
          <w:rFonts w:ascii="Arial" w:hAnsi="Arial" w:cs="Arial"/>
          <w:color w:val="414142"/>
          <w:sz w:val="18"/>
          <w:szCs w:val="18"/>
        </w:rPr>
      </w:pPr>
      <w:r>
        <w:rPr>
          <w:rFonts w:ascii="Arial" w:hAnsi="Arial" w:cs="Arial"/>
          <w:color w:val="414142"/>
          <w:sz w:val="18"/>
          <w:szCs w:val="18"/>
        </w:rPr>
        <w:t>Birthing Suite / Women’s Ward</w:t>
      </w:r>
      <w:r w:rsidR="00D17A02" w:rsidRPr="0080445B">
        <w:rPr>
          <w:rFonts w:ascii="Arial" w:hAnsi="Arial" w:cs="Arial"/>
          <w:color w:val="414142"/>
          <w:sz w:val="18"/>
          <w:szCs w:val="18"/>
        </w:rPr>
        <w:tab/>
      </w:r>
      <w:r w:rsidR="00D17A02" w:rsidRPr="0080445B">
        <w:rPr>
          <w:rFonts w:ascii="Arial" w:hAnsi="Arial" w:cs="Arial"/>
          <w:color w:val="414142"/>
          <w:sz w:val="18"/>
          <w:szCs w:val="18"/>
        </w:rPr>
        <w:tab/>
      </w:r>
      <w:r w:rsidR="00D17A02" w:rsidRPr="0080445B">
        <w:rPr>
          <w:rFonts w:ascii="Arial" w:hAnsi="Arial" w:cs="Arial"/>
          <w:color w:val="414142"/>
          <w:sz w:val="18"/>
          <w:szCs w:val="18"/>
        </w:rPr>
        <w:tab/>
      </w:r>
      <w:r w:rsidR="00D17A02" w:rsidRPr="0080445B">
        <w:rPr>
          <w:rFonts w:ascii="Arial" w:hAnsi="Arial" w:cs="Arial"/>
          <w:color w:val="414142"/>
          <w:sz w:val="18"/>
          <w:szCs w:val="18"/>
        </w:rPr>
        <w:tab/>
      </w:r>
      <w:r w:rsidR="00D17A02" w:rsidRPr="0080445B">
        <w:rPr>
          <w:rFonts w:ascii="Arial" w:hAnsi="Arial" w:cs="Arial"/>
          <w:color w:val="414142"/>
          <w:sz w:val="18"/>
          <w:szCs w:val="18"/>
        </w:rPr>
        <w:tab/>
      </w:r>
      <w:r w:rsidR="00D17A02" w:rsidRPr="0080445B">
        <w:rPr>
          <w:rFonts w:ascii="Arial" w:hAnsi="Arial" w:cs="Arial"/>
          <w:color w:val="414142"/>
          <w:sz w:val="18"/>
          <w:szCs w:val="18"/>
        </w:rPr>
        <w:tab/>
      </w:r>
      <w:r w:rsidR="003D1AA4">
        <w:rPr>
          <w:rFonts w:ascii="Arial" w:hAnsi="Arial" w:cs="Arial"/>
          <w:color w:val="414142"/>
          <w:sz w:val="18"/>
          <w:szCs w:val="18"/>
        </w:rPr>
        <w:t>81</w:t>
      </w:r>
      <w:r w:rsidR="00D17A02" w:rsidRPr="0080445B">
        <w:rPr>
          <w:rFonts w:ascii="Arial" w:hAnsi="Arial" w:cs="Arial"/>
          <w:color w:val="414142"/>
          <w:sz w:val="18"/>
          <w:szCs w:val="18"/>
        </w:rPr>
        <w:tab/>
      </w:r>
    </w:p>
    <w:p w14:paraId="405AB1B8" w14:textId="0B232771" w:rsidR="00D17A02" w:rsidRPr="0080445B" w:rsidRDefault="00ED0586" w:rsidP="00877006">
      <w:pPr>
        <w:autoSpaceDE w:val="0"/>
        <w:autoSpaceDN w:val="0"/>
        <w:adjustRightInd w:val="0"/>
        <w:spacing w:after="0" w:line="240" w:lineRule="auto"/>
        <w:rPr>
          <w:rFonts w:ascii="Arial" w:hAnsi="Arial" w:cs="Arial"/>
          <w:color w:val="414142"/>
          <w:sz w:val="18"/>
          <w:szCs w:val="18"/>
        </w:rPr>
      </w:pPr>
      <w:r>
        <w:rPr>
          <w:rFonts w:ascii="Arial" w:hAnsi="Arial" w:cs="Arial"/>
          <w:color w:val="414142"/>
          <w:sz w:val="18"/>
          <w:szCs w:val="18"/>
        </w:rPr>
        <w:t>Obstetric registrar / On-call O</w:t>
      </w:r>
      <w:r w:rsidR="00D17A02" w:rsidRPr="0080445B">
        <w:rPr>
          <w:rFonts w:ascii="Arial" w:hAnsi="Arial" w:cs="Arial"/>
          <w:color w:val="414142"/>
          <w:sz w:val="18"/>
          <w:szCs w:val="18"/>
        </w:rPr>
        <w:t>bstetrician</w:t>
      </w:r>
      <w:r>
        <w:rPr>
          <w:rFonts w:ascii="Arial" w:hAnsi="Arial" w:cs="Arial"/>
          <w:color w:val="414142"/>
          <w:sz w:val="18"/>
          <w:szCs w:val="18"/>
        </w:rPr>
        <w:t xml:space="preserve"> / Staff Specialist</w:t>
      </w:r>
      <w:r w:rsidR="00196EE7" w:rsidRPr="0080445B">
        <w:rPr>
          <w:rFonts w:ascii="Arial" w:hAnsi="Arial" w:cs="Arial"/>
          <w:color w:val="414142"/>
          <w:sz w:val="18"/>
          <w:szCs w:val="18"/>
        </w:rPr>
        <w:tab/>
      </w:r>
      <w:r w:rsidR="00196EE7" w:rsidRPr="0080445B">
        <w:rPr>
          <w:rFonts w:ascii="Arial" w:hAnsi="Arial" w:cs="Arial"/>
          <w:color w:val="414142"/>
          <w:sz w:val="18"/>
          <w:szCs w:val="18"/>
        </w:rPr>
        <w:tab/>
      </w:r>
      <w:r w:rsidR="00196EE7" w:rsidRPr="0080445B">
        <w:rPr>
          <w:rFonts w:ascii="Arial" w:hAnsi="Arial" w:cs="Arial"/>
          <w:color w:val="414142"/>
          <w:sz w:val="18"/>
          <w:szCs w:val="18"/>
        </w:rPr>
        <w:tab/>
      </w:r>
      <w:r w:rsidR="003D1AA4">
        <w:rPr>
          <w:rFonts w:ascii="Arial" w:hAnsi="Arial" w:cs="Arial"/>
          <w:color w:val="414142"/>
          <w:sz w:val="18"/>
          <w:szCs w:val="18"/>
        </w:rPr>
        <w:t>81</w:t>
      </w:r>
      <w:r w:rsidR="00196EE7" w:rsidRPr="0080445B">
        <w:rPr>
          <w:rFonts w:ascii="Arial" w:hAnsi="Arial" w:cs="Arial"/>
          <w:color w:val="414142"/>
          <w:sz w:val="18"/>
          <w:szCs w:val="18"/>
        </w:rPr>
        <w:tab/>
      </w:r>
    </w:p>
    <w:p w14:paraId="7260A719" w14:textId="5EACD1A5" w:rsidR="00196EE7" w:rsidRPr="0080445B" w:rsidRDefault="00196EE7" w:rsidP="00196EE7">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Women’s Clinic</w:t>
      </w:r>
      <w:r w:rsidR="00ED0586">
        <w:rPr>
          <w:rFonts w:ascii="Arial" w:hAnsi="Arial" w:cs="Arial"/>
          <w:color w:val="414142"/>
          <w:sz w:val="18"/>
          <w:szCs w:val="18"/>
        </w:rPr>
        <w:t>s</w:t>
      </w:r>
      <w:r w:rsidR="00ED0586">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003D1AA4">
        <w:rPr>
          <w:rFonts w:ascii="Arial" w:hAnsi="Arial" w:cs="Arial"/>
          <w:color w:val="414142"/>
          <w:sz w:val="18"/>
          <w:szCs w:val="18"/>
        </w:rPr>
        <w:t>82</w:t>
      </w:r>
    </w:p>
    <w:p w14:paraId="00F76053" w14:textId="26F39E9B" w:rsidR="00ED0586" w:rsidRDefault="00D17A02" w:rsidP="00ED058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 xml:space="preserve">Emergency Department </w:t>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003D1AA4">
        <w:rPr>
          <w:rFonts w:ascii="Arial" w:hAnsi="Arial" w:cs="Arial"/>
          <w:color w:val="414142"/>
          <w:sz w:val="18"/>
          <w:szCs w:val="18"/>
        </w:rPr>
        <w:t>82</w:t>
      </w:r>
    </w:p>
    <w:p w14:paraId="2D36F58B" w14:textId="77777777" w:rsidR="00877006" w:rsidRPr="0080445B" w:rsidRDefault="00D17A02" w:rsidP="00ED058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ab/>
      </w:r>
      <w:r w:rsidRPr="0080445B">
        <w:rPr>
          <w:rFonts w:ascii="Arial" w:hAnsi="Arial" w:cs="Arial"/>
          <w:color w:val="414142"/>
          <w:sz w:val="18"/>
          <w:szCs w:val="18"/>
        </w:rPr>
        <w:tab/>
      </w:r>
    </w:p>
    <w:p w14:paraId="3076A17A" w14:textId="77777777" w:rsidR="00877006" w:rsidRPr="003A3A52" w:rsidRDefault="003A3A52" w:rsidP="00877006">
      <w:pPr>
        <w:autoSpaceDE w:val="0"/>
        <w:autoSpaceDN w:val="0"/>
        <w:adjustRightInd w:val="0"/>
        <w:spacing w:after="0" w:line="240" w:lineRule="auto"/>
        <w:rPr>
          <w:rStyle w:val="Hyperlink"/>
          <w:rFonts w:ascii="Arial" w:hAnsi="Arial" w:cs="Arial"/>
          <w:sz w:val="18"/>
          <w:szCs w:val="18"/>
        </w:rPr>
      </w:pPr>
      <w:r>
        <w:rPr>
          <w:rFonts w:ascii="Arial" w:hAnsi="Arial" w:cs="Arial"/>
          <w:color w:val="C00000"/>
          <w:sz w:val="18"/>
          <w:szCs w:val="18"/>
        </w:rPr>
        <w:fldChar w:fldCharType="begin"/>
      </w:r>
      <w:r>
        <w:rPr>
          <w:rFonts w:ascii="Arial" w:hAnsi="Arial" w:cs="Arial"/>
          <w:color w:val="C00000"/>
          <w:sz w:val="18"/>
          <w:szCs w:val="18"/>
        </w:rPr>
        <w:instrText xml:space="preserve"> HYPERLINK  \l "managementandreferral2" </w:instrText>
      </w:r>
      <w:r>
        <w:rPr>
          <w:rFonts w:ascii="Arial" w:hAnsi="Arial" w:cs="Arial"/>
          <w:color w:val="C00000"/>
          <w:sz w:val="18"/>
          <w:szCs w:val="18"/>
        </w:rPr>
        <w:fldChar w:fldCharType="separate"/>
      </w:r>
      <w:r w:rsidR="00877006" w:rsidRPr="003A3A52">
        <w:rPr>
          <w:rStyle w:val="Hyperlink"/>
          <w:rFonts w:ascii="Arial" w:hAnsi="Arial" w:cs="Arial"/>
          <w:sz w:val="18"/>
          <w:szCs w:val="18"/>
        </w:rPr>
        <w:t>MANAGEMENT AND REFERRAL OF ABNORMAL FINDINGS:</w:t>
      </w:r>
    </w:p>
    <w:p w14:paraId="521D8B57" w14:textId="6B1856DB" w:rsidR="00877006" w:rsidRPr="0080445B" w:rsidRDefault="00877006" w:rsidP="00877006">
      <w:pPr>
        <w:autoSpaceDE w:val="0"/>
        <w:autoSpaceDN w:val="0"/>
        <w:adjustRightInd w:val="0"/>
        <w:spacing w:after="0" w:line="240" w:lineRule="auto"/>
        <w:rPr>
          <w:rFonts w:ascii="Arial" w:hAnsi="Arial" w:cs="Arial"/>
          <w:color w:val="E50375"/>
          <w:sz w:val="18"/>
          <w:szCs w:val="18"/>
        </w:rPr>
      </w:pPr>
      <w:r w:rsidRPr="003A3A52">
        <w:rPr>
          <w:rStyle w:val="Hyperlink"/>
          <w:rFonts w:ascii="Arial" w:hAnsi="Arial" w:cs="Arial"/>
          <w:sz w:val="18"/>
          <w:szCs w:val="18"/>
        </w:rPr>
        <w:t xml:space="preserve">FOLLOW-UP OF FINDINGS </w:t>
      </w:r>
      <w:r w:rsidR="00050FA6" w:rsidRPr="003A3A52">
        <w:rPr>
          <w:rStyle w:val="Hyperlink"/>
          <w:rFonts w:ascii="Arial" w:hAnsi="Arial" w:cs="Arial"/>
          <w:sz w:val="18"/>
          <w:szCs w:val="18"/>
        </w:rPr>
        <w:tab/>
      </w:r>
      <w:r w:rsidR="00050FA6" w:rsidRPr="003A3A52">
        <w:rPr>
          <w:rStyle w:val="Hyperlink"/>
          <w:rFonts w:ascii="Arial" w:hAnsi="Arial" w:cs="Arial"/>
          <w:sz w:val="18"/>
          <w:szCs w:val="18"/>
        </w:rPr>
        <w:tab/>
      </w:r>
      <w:r w:rsidR="00050FA6" w:rsidRPr="003A3A52">
        <w:rPr>
          <w:rStyle w:val="Hyperlink"/>
          <w:rFonts w:ascii="Arial" w:hAnsi="Arial" w:cs="Arial"/>
          <w:sz w:val="18"/>
          <w:szCs w:val="18"/>
        </w:rPr>
        <w:tab/>
      </w:r>
      <w:r w:rsidR="00050FA6" w:rsidRPr="003A3A52">
        <w:rPr>
          <w:rStyle w:val="Hyperlink"/>
          <w:rFonts w:ascii="Arial" w:hAnsi="Arial" w:cs="Arial"/>
          <w:sz w:val="18"/>
          <w:szCs w:val="18"/>
        </w:rPr>
        <w:tab/>
      </w:r>
      <w:r w:rsidR="00050FA6" w:rsidRPr="003A3A52">
        <w:rPr>
          <w:rStyle w:val="Hyperlink"/>
          <w:rFonts w:ascii="Arial" w:hAnsi="Arial" w:cs="Arial"/>
          <w:sz w:val="18"/>
          <w:szCs w:val="18"/>
        </w:rPr>
        <w:tab/>
      </w:r>
      <w:r w:rsidR="00050FA6" w:rsidRPr="003A3A52">
        <w:rPr>
          <w:rStyle w:val="Hyperlink"/>
          <w:rFonts w:ascii="Arial" w:hAnsi="Arial" w:cs="Arial"/>
          <w:sz w:val="18"/>
          <w:szCs w:val="18"/>
        </w:rPr>
        <w:tab/>
      </w:r>
      <w:r w:rsidR="003F2FA7" w:rsidRPr="003A3A52">
        <w:rPr>
          <w:rStyle w:val="Hyperlink"/>
          <w:rFonts w:ascii="Arial" w:hAnsi="Arial" w:cs="Arial"/>
          <w:sz w:val="18"/>
          <w:szCs w:val="18"/>
        </w:rPr>
        <w:t>8</w:t>
      </w:r>
      <w:r w:rsidR="003D1AA4" w:rsidRPr="003A3A52">
        <w:rPr>
          <w:rStyle w:val="Hyperlink"/>
          <w:rFonts w:ascii="Arial" w:hAnsi="Arial" w:cs="Arial"/>
          <w:sz w:val="18"/>
          <w:szCs w:val="18"/>
        </w:rPr>
        <w:t>3</w:t>
      </w:r>
      <w:r w:rsidR="003A3A52">
        <w:rPr>
          <w:rFonts w:ascii="Arial" w:hAnsi="Arial" w:cs="Arial"/>
          <w:color w:val="C00000"/>
          <w:sz w:val="18"/>
          <w:szCs w:val="18"/>
        </w:rPr>
        <w:fldChar w:fldCharType="end"/>
      </w:r>
    </w:p>
    <w:p w14:paraId="52776BC6" w14:textId="1FC8F264" w:rsidR="00877006" w:rsidRPr="0080445B" w:rsidRDefault="00877006"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Abnormality on ultras</w:t>
      </w:r>
      <w:r w:rsidR="00050FA6" w:rsidRPr="0080445B">
        <w:rPr>
          <w:rFonts w:ascii="Arial" w:hAnsi="Arial" w:cs="Arial"/>
          <w:color w:val="414142"/>
          <w:sz w:val="18"/>
          <w:szCs w:val="18"/>
        </w:rPr>
        <w:t xml:space="preserve">ound </w:t>
      </w:r>
      <w:r w:rsidR="00050FA6" w:rsidRPr="0080445B">
        <w:rPr>
          <w:rFonts w:ascii="Arial" w:hAnsi="Arial" w:cs="Arial"/>
          <w:color w:val="414142"/>
          <w:sz w:val="18"/>
          <w:szCs w:val="18"/>
        </w:rPr>
        <w:tab/>
      </w:r>
      <w:r w:rsidR="00050FA6" w:rsidRPr="0080445B">
        <w:rPr>
          <w:rFonts w:ascii="Arial" w:hAnsi="Arial" w:cs="Arial"/>
          <w:color w:val="414142"/>
          <w:sz w:val="18"/>
          <w:szCs w:val="18"/>
        </w:rPr>
        <w:tab/>
      </w:r>
      <w:r w:rsidR="00050FA6" w:rsidRPr="0080445B">
        <w:rPr>
          <w:rFonts w:ascii="Arial" w:hAnsi="Arial" w:cs="Arial"/>
          <w:color w:val="414142"/>
          <w:sz w:val="18"/>
          <w:szCs w:val="18"/>
        </w:rPr>
        <w:tab/>
      </w:r>
      <w:r w:rsidR="00050FA6" w:rsidRPr="0080445B">
        <w:rPr>
          <w:rFonts w:ascii="Arial" w:hAnsi="Arial" w:cs="Arial"/>
          <w:color w:val="414142"/>
          <w:sz w:val="18"/>
          <w:szCs w:val="18"/>
        </w:rPr>
        <w:tab/>
      </w:r>
      <w:r w:rsidR="00050FA6" w:rsidRPr="0080445B">
        <w:rPr>
          <w:rFonts w:ascii="Arial" w:hAnsi="Arial" w:cs="Arial"/>
          <w:color w:val="414142"/>
          <w:sz w:val="18"/>
          <w:szCs w:val="18"/>
        </w:rPr>
        <w:tab/>
      </w:r>
      <w:r w:rsidR="00050FA6" w:rsidRPr="0080445B">
        <w:rPr>
          <w:rFonts w:ascii="Arial" w:hAnsi="Arial" w:cs="Arial"/>
          <w:color w:val="414142"/>
          <w:sz w:val="18"/>
          <w:szCs w:val="18"/>
        </w:rPr>
        <w:tab/>
      </w:r>
      <w:r w:rsidR="00050FA6" w:rsidRPr="0080445B">
        <w:rPr>
          <w:rFonts w:ascii="Arial" w:hAnsi="Arial" w:cs="Arial"/>
          <w:color w:val="414142"/>
          <w:sz w:val="18"/>
          <w:szCs w:val="18"/>
        </w:rPr>
        <w:tab/>
      </w:r>
      <w:r w:rsidR="003F2FA7">
        <w:rPr>
          <w:rFonts w:ascii="Arial" w:hAnsi="Arial" w:cs="Arial"/>
          <w:color w:val="414142"/>
          <w:sz w:val="18"/>
          <w:szCs w:val="18"/>
        </w:rPr>
        <w:t>8</w:t>
      </w:r>
      <w:r w:rsidR="003D1AA4">
        <w:rPr>
          <w:rFonts w:ascii="Arial" w:hAnsi="Arial" w:cs="Arial"/>
          <w:color w:val="414142"/>
          <w:sz w:val="18"/>
          <w:szCs w:val="18"/>
        </w:rPr>
        <w:t>3</w:t>
      </w:r>
    </w:p>
    <w:p w14:paraId="4A6E60F2" w14:textId="7B07B047" w:rsidR="00877006" w:rsidRPr="0080445B" w:rsidRDefault="00877006"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 xml:space="preserve">High risk of fetal abnormality </w:t>
      </w:r>
      <w:r w:rsidR="00050FA6" w:rsidRPr="0080445B">
        <w:rPr>
          <w:rFonts w:ascii="Arial" w:hAnsi="Arial" w:cs="Arial"/>
          <w:color w:val="414142"/>
          <w:sz w:val="18"/>
          <w:szCs w:val="18"/>
        </w:rPr>
        <w:tab/>
      </w:r>
      <w:r w:rsidR="00050FA6" w:rsidRPr="0080445B">
        <w:rPr>
          <w:rFonts w:ascii="Arial" w:hAnsi="Arial" w:cs="Arial"/>
          <w:color w:val="414142"/>
          <w:sz w:val="18"/>
          <w:szCs w:val="18"/>
        </w:rPr>
        <w:tab/>
      </w:r>
      <w:r w:rsidR="00050FA6" w:rsidRPr="0080445B">
        <w:rPr>
          <w:rFonts w:ascii="Arial" w:hAnsi="Arial" w:cs="Arial"/>
          <w:color w:val="414142"/>
          <w:sz w:val="18"/>
          <w:szCs w:val="18"/>
        </w:rPr>
        <w:tab/>
      </w:r>
      <w:r w:rsidR="00050FA6" w:rsidRPr="0080445B">
        <w:rPr>
          <w:rFonts w:ascii="Arial" w:hAnsi="Arial" w:cs="Arial"/>
          <w:color w:val="414142"/>
          <w:sz w:val="18"/>
          <w:szCs w:val="18"/>
        </w:rPr>
        <w:tab/>
      </w:r>
      <w:r w:rsidR="00050FA6" w:rsidRPr="0080445B">
        <w:rPr>
          <w:rFonts w:ascii="Arial" w:hAnsi="Arial" w:cs="Arial"/>
          <w:color w:val="414142"/>
          <w:sz w:val="18"/>
          <w:szCs w:val="18"/>
        </w:rPr>
        <w:tab/>
      </w:r>
      <w:r w:rsidR="00050FA6" w:rsidRPr="0080445B">
        <w:rPr>
          <w:rFonts w:ascii="Arial" w:hAnsi="Arial" w:cs="Arial"/>
          <w:color w:val="414142"/>
          <w:sz w:val="18"/>
          <w:szCs w:val="18"/>
        </w:rPr>
        <w:tab/>
      </w:r>
      <w:r w:rsidR="003F2FA7">
        <w:rPr>
          <w:rFonts w:ascii="Arial" w:hAnsi="Arial" w:cs="Arial"/>
          <w:color w:val="414142"/>
          <w:sz w:val="18"/>
          <w:szCs w:val="18"/>
        </w:rPr>
        <w:t>8</w:t>
      </w:r>
      <w:r w:rsidR="003D1AA4">
        <w:rPr>
          <w:rFonts w:ascii="Arial" w:hAnsi="Arial" w:cs="Arial"/>
          <w:color w:val="414142"/>
          <w:sz w:val="18"/>
          <w:szCs w:val="18"/>
        </w:rPr>
        <w:t>6</w:t>
      </w:r>
    </w:p>
    <w:p w14:paraId="078A11D6" w14:textId="71029EB5" w:rsidR="00877006" w:rsidRPr="0080445B" w:rsidRDefault="00877006"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Termination of pregnancy – consideration or d</w:t>
      </w:r>
      <w:r w:rsidR="00050FA6" w:rsidRPr="0080445B">
        <w:rPr>
          <w:rFonts w:ascii="Arial" w:hAnsi="Arial" w:cs="Arial"/>
          <w:color w:val="414142"/>
          <w:sz w:val="18"/>
          <w:szCs w:val="18"/>
        </w:rPr>
        <w:t>e</w:t>
      </w:r>
      <w:r w:rsidR="003F2FA7">
        <w:rPr>
          <w:rFonts w:ascii="Arial" w:hAnsi="Arial" w:cs="Arial"/>
          <w:color w:val="414142"/>
          <w:sz w:val="18"/>
          <w:szCs w:val="18"/>
        </w:rPr>
        <w:t xml:space="preserve">cision for fetal abnormality </w:t>
      </w:r>
      <w:r w:rsidR="003F2FA7">
        <w:rPr>
          <w:rFonts w:ascii="Arial" w:hAnsi="Arial" w:cs="Arial"/>
          <w:color w:val="414142"/>
          <w:sz w:val="18"/>
          <w:szCs w:val="18"/>
        </w:rPr>
        <w:tab/>
        <w:t>8</w:t>
      </w:r>
      <w:r w:rsidR="003D1AA4">
        <w:rPr>
          <w:rFonts w:ascii="Arial" w:hAnsi="Arial" w:cs="Arial"/>
          <w:color w:val="414142"/>
          <w:sz w:val="18"/>
          <w:szCs w:val="18"/>
        </w:rPr>
        <w:t>6</w:t>
      </w:r>
      <w:r w:rsidR="00050FA6" w:rsidRPr="0080445B">
        <w:rPr>
          <w:rFonts w:ascii="Arial" w:hAnsi="Arial" w:cs="Arial"/>
          <w:color w:val="414142"/>
          <w:sz w:val="18"/>
          <w:szCs w:val="18"/>
        </w:rPr>
        <w:tab/>
      </w:r>
    </w:p>
    <w:p w14:paraId="56DB0420" w14:textId="77777777" w:rsidR="00877006" w:rsidRPr="0080445B" w:rsidRDefault="00050FA6"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 xml:space="preserve">Decreased fetal movements </w:t>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003F2FA7">
        <w:rPr>
          <w:rFonts w:ascii="Arial" w:hAnsi="Arial" w:cs="Arial"/>
          <w:color w:val="414142"/>
          <w:sz w:val="18"/>
          <w:szCs w:val="18"/>
        </w:rPr>
        <w:t>84</w:t>
      </w:r>
    </w:p>
    <w:p w14:paraId="2B3A211C" w14:textId="0C8F7CF8" w:rsidR="00877006" w:rsidRPr="0080445B" w:rsidRDefault="00050FA6"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 xml:space="preserve">Small for gestational age </w:t>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003F2FA7">
        <w:rPr>
          <w:rFonts w:ascii="Arial" w:hAnsi="Arial" w:cs="Arial"/>
          <w:color w:val="414142"/>
          <w:sz w:val="18"/>
          <w:szCs w:val="18"/>
        </w:rPr>
        <w:t>8</w:t>
      </w:r>
      <w:r w:rsidR="003D1AA4">
        <w:rPr>
          <w:rFonts w:ascii="Arial" w:hAnsi="Arial" w:cs="Arial"/>
          <w:color w:val="414142"/>
          <w:sz w:val="18"/>
          <w:szCs w:val="18"/>
        </w:rPr>
        <w:t>8</w:t>
      </w:r>
      <w:r w:rsidRPr="0080445B">
        <w:rPr>
          <w:rFonts w:ascii="Arial" w:hAnsi="Arial" w:cs="Arial"/>
          <w:color w:val="414142"/>
          <w:sz w:val="18"/>
          <w:szCs w:val="18"/>
        </w:rPr>
        <w:tab/>
      </w:r>
    </w:p>
    <w:p w14:paraId="7014EEB5" w14:textId="77B9E944" w:rsidR="00877006" w:rsidRPr="0080445B" w:rsidRDefault="00050FA6"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 xml:space="preserve">Large for gestational age </w:t>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003F2FA7">
        <w:rPr>
          <w:rFonts w:ascii="Arial" w:hAnsi="Arial" w:cs="Arial"/>
          <w:color w:val="414142"/>
          <w:sz w:val="18"/>
          <w:szCs w:val="18"/>
        </w:rPr>
        <w:t>8</w:t>
      </w:r>
      <w:r w:rsidR="003D1AA4">
        <w:rPr>
          <w:rFonts w:ascii="Arial" w:hAnsi="Arial" w:cs="Arial"/>
          <w:color w:val="414142"/>
          <w:sz w:val="18"/>
          <w:szCs w:val="18"/>
        </w:rPr>
        <w:t>8</w:t>
      </w:r>
    </w:p>
    <w:p w14:paraId="6E169727" w14:textId="3236D83B" w:rsidR="00877006" w:rsidRPr="0080445B" w:rsidRDefault="00050FA6"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 xml:space="preserve">Sub-clinical hypothyroidism </w:t>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003F2FA7">
        <w:rPr>
          <w:rFonts w:ascii="Arial" w:hAnsi="Arial" w:cs="Arial"/>
          <w:color w:val="414142"/>
          <w:sz w:val="18"/>
          <w:szCs w:val="18"/>
        </w:rPr>
        <w:t>8</w:t>
      </w:r>
      <w:r w:rsidR="003D1AA4">
        <w:rPr>
          <w:rFonts w:ascii="Arial" w:hAnsi="Arial" w:cs="Arial"/>
          <w:color w:val="414142"/>
          <w:sz w:val="18"/>
          <w:szCs w:val="18"/>
        </w:rPr>
        <w:t>9</w:t>
      </w:r>
    </w:p>
    <w:p w14:paraId="73B1A7AE" w14:textId="7D121317" w:rsidR="00877006" w:rsidRPr="0080445B" w:rsidRDefault="00877006"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Gestational hypert</w:t>
      </w:r>
      <w:r w:rsidR="00050FA6" w:rsidRPr="0080445B">
        <w:rPr>
          <w:rFonts w:ascii="Arial" w:hAnsi="Arial" w:cs="Arial"/>
          <w:color w:val="414142"/>
          <w:sz w:val="18"/>
          <w:szCs w:val="18"/>
        </w:rPr>
        <w:t xml:space="preserve">ension and pre-eclampsia </w:t>
      </w:r>
      <w:r w:rsidR="00050FA6" w:rsidRPr="0080445B">
        <w:rPr>
          <w:rFonts w:ascii="Arial" w:hAnsi="Arial" w:cs="Arial"/>
          <w:color w:val="414142"/>
          <w:sz w:val="18"/>
          <w:szCs w:val="18"/>
        </w:rPr>
        <w:tab/>
      </w:r>
      <w:r w:rsidR="00050FA6" w:rsidRPr="0080445B">
        <w:rPr>
          <w:rFonts w:ascii="Arial" w:hAnsi="Arial" w:cs="Arial"/>
          <w:color w:val="414142"/>
          <w:sz w:val="18"/>
          <w:szCs w:val="18"/>
        </w:rPr>
        <w:tab/>
      </w:r>
      <w:r w:rsidR="00050FA6" w:rsidRPr="0080445B">
        <w:rPr>
          <w:rFonts w:ascii="Arial" w:hAnsi="Arial" w:cs="Arial"/>
          <w:color w:val="414142"/>
          <w:sz w:val="18"/>
          <w:szCs w:val="18"/>
        </w:rPr>
        <w:tab/>
      </w:r>
      <w:r w:rsidR="00050FA6" w:rsidRPr="0080445B">
        <w:rPr>
          <w:rFonts w:ascii="Arial" w:hAnsi="Arial" w:cs="Arial"/>
          <w:color w:val="414142"/>
          <w:sz w:val="18"/>
          <w:szCs w:val="18"/>
        </w:rPr>
        <w:tab/>
      </w:r>
      <w:r w:rsidR="00050FA6" w:rsidRPr="0080445B">
        <w:rPr>
          <w:rFonts w:ascii="Arial" w:hAnsi="Arial" w:cs="Arial"/>
          <w:color w:val="414142"/>
          <w:sz w:val="18"/>
          <w:szCs w:val="18"/>
        </w:rPr>
        <w:tab/>
      </w:r>
      <w:r w:rsidR="003D1AA4">
        <w:rPr>
          <w:rFonts w:ascii="Arial" w:hAnsi="Arial" w:cs="Arial"/>
          <w:color w:val="414142"/>
          <w:sz w:val="18"/>
          <w:szCs w:val="18"/>
        </w:rPr>
        <w:t>91</w:t>
      </w:r>
    </w:p>
    <w:p w14:paraId="017AA970" w14:textId="39735A62" w:rsidR="00877006" w:rsidRPr="0080445B" w:rsidRDefault="00050FA6"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 xml:space="preserve">Maternal jaundice/pruritus </w:t>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003D1AA4">
        <w:rPr>
          <w:rFonts w:ascii="Arial" w:hAnsi="Arial" w:cs="Arial"/>
          <w:color w:val="414142"/>
          <w:sz w:val="18"/>
          <w:szCs w:val="18"/>
        </w:rPr>
        <w:t>91</w:t>
      </w:r>
    </w:p>
    <w:p w14:paraId="59C2DE77" w14:textId="195F335A" w:rsidR="00877006" w:rsidRPr="0080445B" w:rsidRDefault="00877006"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Resources on a</w:t>
      </w:r>
      <w:r w:rsidR="00050FA6" w:rsidRPr="0080445B">
        <w:rPr>
          <w:rFonts w:ascii="Arial" w:hAnsi="Arial" w:cs="Arial"/>
          <w:color w:val="414142"/>
          <w:sz w:val="18"/>
          <w:szCs w:val="18"/>
        </w:rPr>
        <w:t xml:space="preserve">bnormal findings in pregnancy </w:t>
      </w:r>
      <w:r w:rsidR="00050FA6" w:rsidRPr="0080445B">
        <w:rPr>
          <w:rFonts w:ascii="Arial" w:hAnsi="Arial" w:cs="Arial"/>
          <w:color w:val="414142"/>
          <w:sz w:val="18"/>
          <w:szCs w:val="18"/>
        </w:rPr>
        <w:tab/>
      </w:r>
      <w:r w:rsidR="00050FA6" w:rsidRPr="0080445B">
        <w:rPr>
          <w:rFonts w:ascii="Arial" w:hAnsi="Arial" w:cs="Arial"/>
          <w:color w:val="414142"/>
          <w:sz w:val="18"/>
          <w:szCs w:val="18"/>
        </w:rPr>
        <w:tab/>
      </w:r>
      <w:r w:rsidR="00050FA6" w:rsidRPr="0080445B">
        <w:rPr>
          <w:rFonts w:ascii="Arial" w:hAnsi="Arial" w:cs="Arial"/>
          <w:color w:val="414142"/>
          <w:sz w:val="18"/>
          <w:szCs w:val="18"/>
        </w:rPr>
        <w:tab/>
      </w:r>
      <w:r w:rsidR="00050FA6" w:rsidRPr="0080445B">
        <w:rPr>
          <w:rFonts w:ascii="Arial" w:hAnsi="Arial" w:cs="Arial"/>
          <w:color w:val="414142"/>
          <w:sz w:val="18"/>
          <w:szCs w:val="18"/>
        </w:rPr>
        <w:tab/>
      </w:r>
      <w:r w:rsidR="003D1AA4">
        <w:rPr>
          <w:rFonts w:ascii="Arial" w:hAnsi="Arial" w:cs="Arial"/>
          <w:color w:val="414142"/>
          <w:sz w:val="18"/>
          <w:szCs w:val="18"/>
        </w:rPr>
        <w:t>92</w:t>
      </w:r>
      <w:r w:rsidR="00050FA6" w:rsidRPr="0080445B">
        <w:rPr>
          <w:rFonts w:ascii="Arial" w:hAnsi="Arial" w:cs="Arial"/>
          <w:color w:val="414142"/>
          <w:sz w:val="18"/>
          <w:szCs w:val="18"/>
        </w:rPr>
        <w:tab/>
      </w:r>
    </w:p>
    <w:p w14:paraId="23DD5E97" w14:textId="77777777" w:rsidR="00877006" w:rsidRPr="0080445B" w:rsidRDefault="00877006" w:rsidP="00877006">
      <w:pPr>
        <w:autoSpaceDE w:val="0"/>
        <w:autoSpaceDN w:val="0"/>
        <w:adjustRightInd w:val="0"/>
        <w:spacing w:after="0" w:line="240" w:lineRule="auto"/>
        <w:rPr>
          <w:rFonts w:ascii="Arial" w:hAnsi="Arial" w:cs="Arial"/>
          <w:color w:val="E50375"/>
          <w:sz w:val="18"/>
          <w:szCs w:val="18"/>
        </w:rPr>
      </w:pPr>
    </w:p>
    <w:p w14:paraId="7E82803F" w14:textId="7441BDB0" w:rsidR="00877006" w:rsidRPr="0080445B" w:rsidRDefault="00407FDD" w:rsidP="00877006">
      <w:pPr>
        <w:autoSpaceDE w:val="0"/>
        <w:autoSpaceDN w:val="0"/>
        <w:adjustRightInd w:val="0"/>
        <w:spacing w:after="0" w:line="240" w:lineRule="auto"/>
        <w:rPr>
          <w:rFonts w:ascii="Arial" w:hAnsi="Arial" w:cs="Arial"/>
          <w:color w:val="C00000"/>
          <w:sz w:val="18"/>
          <w:szCs w:val="18"/>
        </w:rPr>
      </w:pPr>
      <w:hyperlink w:anchor="mentalhealth" w:history="1">
        <w:r w:rsidR="00877006" w:rsidRPr="003A3A52">
          <w:rPr>
            <w:rStyle w:val="Hyperlink"/>
            <w:rFonts w:ascii="Arial" w:hAnsi="Arial" w:cs="Arial"/>
            <w:sz w:val="18"/>
            <w:szCs w:val="18"/>
          </w:rPr>
          <w:t>MENTAL HEALT</w:t>
        </w:r>
        <w:r w:rsidR="00050FA6" w:rsidRPr="003A3A52">
          <w:rPr>
            <w:rStyle w:val="Hyperlink"/>
            <w:rFonts w:ascii="Arial" w:hAnsi="Arial" w:cs="Arial"/>
            <w:sz w:val="18"/>
            <w:szCs w:val="18"/>
          </w:rPr>
          <w:t xml:space="preserve">H AND WELLBEING IN PREGNANCY </w:t>
        </w:r>
        <w:r w:rsidR="00050FA6" w:rsidRPr="003A3A52">
          <w:rPr>
            <w:rStyle w:val="Hyperlink"/>
            <w:rFonts w:ascii="Arial" w:hAnsi="Arial" w:cs="Arial"/>
            <w:sz w:val="18"/>
            <w:szCs w:val="18"/>
          </w:rPr>
          <w:tab/>
        </w:r>
        <w:r w:rsidR="00050FA6" w:rsidRPr="003A3A52">
          <w:rPr>
            <w:rStyle w:val="Hyperlink"/>
            <w:rFonts w:ascii="Arial" w:hAnsi="Arial" w:cs="Arial"/>
            <w:sz w:val="18"/>
            <w:szCs w:val="18"/>
          </w:rPr>
          <w:tab/>
        </w:r>
        <w:r w:rsidR="00050FA6" w:rsidRPr="003A3A52">
          <w:rPr>
            <w:rStyle w:val="Hyperlink"/>
            <w:rFonts w:ascii="Arial" w:hAnsi="Arial" w:cs="Arial"/>
            <w:sz w:val="18"/>
            <w:szCs w:val="18"/>
          </w:rPr>
          <w:tab/>
        </w:r>
        <w:r w:rsidR="003F2FA7" w:rsidRPr="003A3A52">
          <w:rPr>
            <w:rStyle w:val="Hyperlink"/>
            <w:rFonts w:ascii="Arial" w:hAnsi="Arial" w:cs="Arial"/>
            <w:sz w:val="18"/>
            <w:szCs w:val="18"/>
          </w:rPr>
          <w:t>9</w:t>
        </w:r>
        <w:r w:rsidR="007D3FCE" w:rsidRPr="003A3A52">
          <w:rPr>
            <w:rStyle w:val="Hyperlink"/>
            <w:rFonts w:ascii="Arial" w:hAnsi="Arial" w:cs="Arial"/>
            <w:sz w:val="18"/>
            <w:szCs w:val="18"/>
          </w:rPr>
          <w:t>4</w:t>
        </w:r>
      </w:hyperlink>
    </w:p>
    <w:p w14:paraId="6F7EF655" w14:textId="1916F968" w:rsidR="00877006" w:rsidRPr="0080445B" w:rsidRDefault="00877006"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Ho</w:t>
      </w:r>
      <w:r w:rsidR="00050FA6" w:rsidRPr="0080445B">
        <w:rPr>
          <w:rFonts w:ascii="Arial" w:hAnsi="Arial" w:cs="Arial"/>
          <w:color w:val="414142"/>
          <w:sz w:val="18"/>
          <w:szCs w:val="18"/>
        </w:rPr>
        <w:t xml:space="preserve">spital mental health service </w:t>
      </w:r>
      <w:r w:rsidR="00050FA6" w:rsidRPr="0080445B">
        <w:rPr>
          <w:rFonts w:ascii="Arial" w:hAnsi="Arial" w:cs="Arial"/>
          <w:color w:val="414142"/>
          <w:sz w:val="18"/>
          <w:szCs w:val="18"/>
        </w:rPr>
        <w:tab/>
      </w:r>
      <w:r w:rsidR="00050FA6" w:rsidRPr="0080445B">
        <w:rPr>
          <w:rFonts w:ascii="Arial" w:hAnsi="Arial" w:cs="Arial"/>
          <w:color w:val="414142"/>
          <w:sz w:val="18"/>
          <w:szCs w:val="18"/>
        </w:rPr>
        <w:tab/>
      </w:r>
      <w:r w:rsidR="00050FA6" w:rsidRPr="0080445B">
        <w:rPr>
          <w:rFonts w:ascii="Arial" w:hAnsi="Arial" w:cs="Arial"/>
          <w:color w:val="414142"/>
          <w:sz w:val="18"/>
          <w:szCs w:val="18"/>
        </w:rPr>
        <w:tab/>
      </w:r>
      <w:r w:rsidR="00050FA6" w:rsidRPr="0080445B">
        <w:rPr>
          <w:rFonts w:ascii="Arial" w:hAnsi="Arial" w:cs="Arial"/>
          <w:color w:val="414142"/>
          <w:sz w:val="18"/>
          <w:szCs w:val="18"/>
        </w:rPr>
        <w:tab/>
      </w:r>
      <w:r w:rsidR="00050FA6" w:rsidRPr="0080445B">
        <w:rPr>
          <w:rFonts w:ascii="Arial" w:hAnsi="Arial" w:cs="Arial"/>
          <w:color w:val="414142"/>
          <w:sz w:val="18"/>
          <w:szCs w:val="18"/>
        </w:rPr>
        <w:tab/>
      </w:r>
      <w:r w:rsidR="00050FA6" w:rsidRPr="0080445B">
        <w:rPr>
          <w:rFonts w:ascii="Arial" w:hAnsi="Arial" w:cs="Arial"/>
          <w:color w:val="414142"/>
          <w:sz w:val="18"/>
          <w:szCs w:val="18"/>
        </w:rPr>
        <w:tab/>
      </w:r>
      <w:r w:rsidR="003F2FA7">
        <w:rPr>
          <w:rFonts w:ascii="Arial" w:hAnsi="Arial" w:cs="Arial"/>
          <w:color w:val="414142"/>
          <w:sz w:val="18"/>
          <w:szCs w:val="18"/>
        </w:rPr>
        <w:t>9</w:t>
      </w:r>
      <w:r w:rsidR="007D3FCE">
        <w:rPr>
          <w:rFonts w:ascii="Arial" w:hAnsi="Arial" w:cs="Arial"/>
          <w:color w:val="414142"/>
          <w:sz w:val="18"/>
          <w:szCs w:val="18"/>
        </w:rPr>
        <w:t>5</w:t>
      </w:r>
    </w:p>
    <w:p w14:paraId="74BD080C" w14:textId="216AD6FC" w:rsidR="00877006" w:rsidRPr="0080445B" w:rsidRDefault="00050FA6"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 xml:space="preserve">Private providers </w:t>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003F2FA7">
        <w:rPr>
          <w:rFonts w:ascii="Arial" w:hAnsi="Arial" w:cs="Arial"/>
          <w:color w:val="414142"/>
          <w:sz w:val="18"/>
          <w:szCs w:val="18"/>
        </w:rPr>
        <w:t>9</w:t>
      </w:r>
      <w:r w:rsidR="007D3FCE">
        <w:rPr>
          <w:rFonts w:ascii="Arial" w:hAnsi="Arial" w:cs="Arial"/>
          <w:color w:val="414142"/>
          <w:sz w:val="18"/>
          <w:szCs w:val="18"/>
        </w:rPr>
        <w:t>5</w:t>
      </w:r>
    </w:p>
    <w:p w14:paraId="12EAA73A" w14:textId="1AC650F9" w:rsidR="00877006" w:rsidRPr="0080445B" w:rsidRDefault="00877006"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Adult specialist mental health services (including Crisis Assessment</w:t>
      </w:r>
      <w:r w:rsidR="003F2FA7">
        <w:rPr>
          <w:rFonts w:ascii="Arial" w:hAnsi="Arial" w:cs="Arial"/>
          <w:color w:val="414142"/>
          <w:sz w:val="18"/>
          <w:szCs w:val="18"/>
        </w:rPr>
        <w:tab/>
      </w:r>
      <w:r w:rsidR="003F2FA7">
        <w:rPr>
          <w:rFonts w:ascii="Arial" w:hAnsi="Arial" w:cs="Arial"/>
          <w:color w:val="414142"/>
          <w:sz w:val="18"/>
          <w:szCs w:val="18"/>
        </w:rPr>
        <w:tab/>
        <w:t>9</w:t>
      </w:r>
      <w:r w:rsidR="007D3FCE">
        <w:rPr>
          <w:rFonts w:ascii="Arial" w:hAnsi="Arial" w:cs="Arial"/>
          <w:color w:val="414142"/>
          <w:sz w:val="18"/>
          <w:szCs w:val="18"/>
        </w:rPr>
        <w:t>6</w:t>
      </w:r>
      <w:r w:rsidR="00050FA6" w:rsidRPr="0080445B">
        <w:rPr>
          <w:rFonts w:ascii="Arial" w:hAnsi="Arial" w:cs="Arial"/>
          <w:color w:val="414142"/>
          <w:sz w:val="18"/>
          <w:szCs w:val="18"/>
        </w:rPr>
        <w:tab/>
      </w:r>
    </w:p>
    <w:p w14:paraId="4F1E2114" w14:textId="77777777" w:rsidR="00877006" w:rsidRPr="0080445B" w:rsidRDefault="00050FA6"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 xml:space="preserve">and Treatment (CAT) Teams) </w:t>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p>
    <w:p w14:paraId="51E7E145" w14:textId="451D289D" w:rsidR="00ED0586" w:rsidRDefault="00877006"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I</w:t>
      </w:r>
      <w:r w:rsidR="00050FA6" w:rsidRPr="0080445B">
        <w:rPr>
          <w:rFonts w:ascii="Arial" w:hAnsi="Arial" w:cs="Arial"/>
          <w:color w:val="414142"/>
          <w:sz w:val="18"/>
          <w:szCs w:val="18"/>
        </w:rPr>
        <w:t xml:space="preserve">npatient psychiatric service </w:t>
      </w:r>
      <w:r w:rsidR="00050FA6" w:rsidRPr="0080445B">
        <w:rPr>
          <w:rFonts w:ascii="Arial" w:hAnsi="Arial" w:cs="Arial"/>
          <w:color w:val="414142"/>
          <w:sz w:val="18"/>
          <w:szCs w:val="18"/>
        </w:rPr>
        <w:tab/>
      </w:r>
      <w:r w:rsidR="00050FA6" w:rsidRPr="0080445B">
        <w:rPr>
          <w:rFonts w:ascii="Arial" w:hAnsi="Arial" w:cs="Arial"/>
          <w:color w:val="414142"/>
          <w:sz w:val="18"/>
          <w:szCs w:val="18"/>
        </w:rPr>
        <w:tab/>
      </w:r>
      <w:r w:rsidR="00050FA6" w:rsidRPr="0080445B">
        <w:rPr>
          <w:rFonts w:ascii="Arial" w:hAnsi="Arial" w:cs="Arial"/>
          <w:color w:val="414142"/>
          <w:sz w:val="18"/>
          <w:szCs w:val="18"/>
        </w:rPr>
        <w:tab/>
      </w:r>
      <w:r w:rsidR="00050FA6" w:rsidRPr="0080445B">
        <w:rPr>
          <w:rFonts w:ascii="Arial" w:hAnsi="Arial" w:cs="Arial"/>
          <w:color w:val="414142"/>
          <w:sz w:val="18"/>
          <w:szCs w:val="18"/>
        </w:rPr>
        <w:tab/>
      </w:r>
      <w:r w:rsidR="00050FA6" w:rsidRPr="0080445B">
        <w:rPr>
          <w:rFonts w:ascii="Arial" w:hAnsi="Arial" w:cs="Arial"/>
          <w:color w:val="414142"/>
          <w:sz w:val="18"/>
          <w:szCs w:val="18"/>
        </w:rPr>
        <w:tab/>
      </w:r>
      <w:r w:rsidR="00050FA6" w:rsidRPr="0080445B">
        <w:rPr>
          <w:rFonts w:ascii="Arial" w:hAnsi="Arial" w:cs="Arial"/>
          <w:color w:val="414142"/>
          <w:sz w:val="18"/>
          <w:szCs w:val="18"/>
        </w:rPr>
        <w:tab/>
      </w:r>
      <w:r w:rsidR="003F2FA7">
        <w:rPr>
          <w:rFonts w:ascii="Arial" w:hAnsi="Arial" w:cs="Arial"/>
          <w:color w:val="414142"/>
          <w:sz w:val="18"/>
          <w:szCs w:val="18"/>
        </w:rPr>
        <w:t>9</w:t>
      </w:r>
      <w:r w:rsidR="007D3FCE">
        <w:rPr>
          <w:rFonts w:ascii="Arial" w:hAnsi="Arial" w:cs="Arial"/>
          <w:color w:val="414142"/>
          <w:sz w:val="18"/>
          <w:szCs w:val="18"/>
        </w:rPr>
        <w:t>6</w:t>
      </w:r>
    </w:p>
    <w:p w14:paraId="47B9E836" w14:textId="0AABE5CE" w:rsidR="00877006" w:rsidRPr="0080445B" w:rsidRDefault="00ED0586" w:rsidP="00877006">
      <w:pPr>
        <w:autoSpaceDE w:val="0"/>
        <w:autoSpaceDN w:val="0"/>
        <w:adjustRightInd w:val="0"/>
        <w:spacing w:after="0" w:line="240" w:lineRule="auto"/>
        <w:rPr>
          <w:rFonts w:ascii="Arial" w:hAnsi="Arial" w:cs="Arial"/>
          <w:color w:val="414142"/>
          <w:sz w:val="18"/>
          <w:szCs w:val="18"/>
        </w:rPr>
      </w:pPr>
      <w:r>
        <w:rPr>
          <w:rFonts w:ascii="Arial" w:hAnsi="Arial" w:cs="Arial"/>
          <w:color w:val="414142"/>
          <w:sz w:val="18"/>
          <w:szCs w:val="18"/>
        </w:rPr>
        <w:t>Parent Infant Unit (PIU)</w:t>
      </w:r>
      <w:r w:rsidR="00050FA6" w:rsidRPr="0080445B">
        <w:rPr>
          <w:rFonts w:ascii="Arial" w:hAnsi="Arial" w:cs="Arial"/>
          <w:color w:val="414142"/>
          <w:sz w:val="18"/>
          <w:szCs w:val="18"/>
        </w:rPr>
        <w:tab/>
      </w:r>
      <w:r w:rsidR="00050FA6" w:rsidRPr="0080445B">
        <w:rPr>
          <w:rFonts w:ascii="Arial" w:hAnsi="Arial" w:cs="Arial"/>
          <w:color w:val="414142"/>
          <w:sz w:val="18"/>
          <w:szCs w:val="18"/>
        </w:rPr>
        <w:tab/>
      </w:r>
      <w:r>
        <w:rPr>
          <w:rFonts w:ascii="Arial" w:hAnsi="Arial" w:cs="Arial"/>
          <w:color w:val="414142"/>
          <w:sz w:val="18"/>
          <w:szCs w:val="18"/>
        </w:rPr>
        <w:tab/>
      </w:r>
      <w:r>
        <w:rPr>
          <w:rFonts w:ascii="Arial" w:hAnsi="Arial" w:cs="Arial"/>
          <w:color w:val="414142"/>
          <w:sz w:val="18"/>
          <w:szCs w:val="18"/>
        </w:rPr>
        <w:tab/>
      </w:r>
      <w:r>
        <w:rPr>
          <w:rFonts w:ascii="Arial" w:hAnsi="Arial" w:cs="Arial"/>
          <w:color w:val="414142"/>
          <w:sz w:val="18"/>
          <w:szCs w:val="18"/>
        </w:rPr>
        <w:tab/>
      </w:r>
      <w:r>
        <w:rPr>
          <w:rFonts w:ascii="Arial" w:hAnsi="Arial" w:cs="Arial"/>
          <w:color w:val="414142"/>
          <w:sz w:val="18"/>
          <w:szCs w:val="18"/>
        </w:rPr>
        <w:tab/>
      </w:r>
      <w:r>
        <w:rPr>
          <w:rFonts w:ascii="Arial" w:hAnsi="Arial" w:cs="Arial"/>
          <w:color w:val="414142"/>
          <w:sz w:val="18"/>
          <w:szCs w:val="18"/>
        </w:rPr>
        <w:tab/>
      </w:r>
      <w:r w:rsidR="003F2FA7">
        <w:rPr>
          <w:rFonts w:ascii="Arial" w:hAnsi="Arial" w:cs="Arial"/>
          <w:color w:val="414142"/>
          <w:sz w:val="18"/>
          <w:szCs w:val="18"/>
        </w:rPr>
        <w:t>9</w:t>
      </w:r>
      <w:r w:rsidR="007D3FCE">
        <w:rPr>
          <w:rFonts w:ascii="Arial" w:hAnsi="Arial" w:cs="Arial"/>
          <w:color w:val="414142"/>
          <w:sz w:val="18"/>
          <w:szCs w:val="18"/>
        </w:rPr>
        <w:t>6</w:t>
      </w:r>
    </w:p>
    <w:p w14:paraId="420E38C8" w14:textId="7F9BD058" w:rsidR="00877006" w:rsidRPr="0080445B" w:rsidRDefault="00877006"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Medicin</w:t>
      </w:r>
      <w:r w:rsidR="00050FA6" w:rsidRPr="0080445B">
        <w:rPr>
          <w:rFonts w:ascii="Arial" w:hAnsi="Arial" w:cs="Arial"/>
          <w:color w:val="414142"/>
          <w:sz w:val="18"/>
          <w:szCs w:val="18"/>
        </w:rPr>
        <w:t xml:space="preserve">es Information Service (MIS) </w:t>
      </w:r>
      <w:r w:rsidR="00050FA6" w:rsidRPr="0080445B">
        <w:rPr>
          <w:rFonts w:ascii="Arial" w:hAnsi="Arial" w:cs="Arial"/>
          <w:color w:val="414142"/>
          <w:sz w:val="18"/>
          <w:szCs w:val="18"/>
        </w:rPr>
        <w:tab/>
      </w:r>
      <w:r w:rsidR="00050FA6" w:rsidRPr="0080445B">
        <w:rPr>
          <w:rFonts w:ascii="Arial" w:hAnsi="Arial" w:cs="Arial"/>
          <w:color w:val="414142"/>
          <w:sz w:val="18"/>
          <w:szCs w:val="18"/>
        </w:rPr>
        <w:tab/>
      </w:r>
      <w:r w:rsidR="00050FA6" w:rsidRPr="0080445B">
        <w:rPr>
          <w:rFonts w:ascii="Arial" w:hAnsi="Arial" w:cs="Arial"/>
          <w:color w:val="414142"/>
          <w:sz w:val="18"/>
          <w:szCs w:val="18"/>
        </w:rPr>
        <w:tab/>
      </w:r>
      <w:r w:rsidR="00050FA6" w:rsidRPr="0080445B">
        <w:rPr>
          <w:rFonts w:ascii="Arial" w:hAnsi="Arial" w:cs="Arial"/>
          <w:color w:val="414142"/>
          <w:sz w:val="18"/>
          <w:szCs w:val="18"/>
        </w:rPr>
        <w:tab/>
      </w:r>
      <w:r w:rsidR="00050FA6" w:rsidRPr="0080445B">
        <w:rPr>
          <w:rFonts w:ascii="Arial" w:hAnsi="Arial" w:cs="Arial"/>
          <w:color w:val="414142"/>
          <w:sz w:val="18"/>
          <w:szCs w:val="18"/>
        </w:rPr>
        <w:tab/>
      </w:r>
      <w:r w:rsidR="003F2FA7">
        <w:rPr>
          <w:rFonts w:ascii="Arial" w:hAnsi="Arial" w:cs="Arial"/>
          <w:color w:val="414142"/>
          <w:sz w:val="18"/>
          <w:szCs w:val="18"/>
        </w:rPr>
        <w:t>9</w:t>
      </w:r>
      <w:r w:rsidR="007D3FCE">
        <w:rPr>
          <w:rFonts w:ascii="Arial" w:hAnsi="Arial" w:cs="Arial"/>
          <w:color w:val="414142"/>
          <w:sz w:val="18"/>
          <w:szCs w:val="18"/>
        </w:rPr>
        <w:t>7</w:t>
      </w:r>
    </w:p>
    <w:p w14:paraId="36A53057" w14:textId="1794CF3C" w:rsidR="00877006" w:rsidRPr="0080445B" w:rsidRDefault="00050FA6"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 xml:space="preserve">Alcohol and drug use </w:t>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003F2FA7">
        <w:rPr>
          <w:rFonts w:ascii="Arial" w:hAnsi="Arial" w:cs="Arial"/>
          <w:color w:val="414142"/>
          <w:sz w:val="18"/>
          <w:szCs w:val="18"/>
        </w:rPr>
        <w:t>9</w:t>
      </w:r>
      <w:r w:rsidR="007D3FCE">
        <w:rPr>
          <w:rFonts w:ascii="Arial" w:hAnsi="Arial" w:cs="Arial"/>
          <w:color w:val="414142"/>
          <w:sz w:val="18"/>
          <w:szCs w:val="18"/>
        </w:rPr>
        <w:t>7</w:t>
      </w:r>
    </w:p>
    <w:p w14:paraId="7A3C51B8" w14:textId="42DEEFA9" w:rsidR="00877006" w:rsidRPr="0080445B" w:rsidRDefault="005975AB" w:rsidP="00877006">
      <w:pPr>
        <w:autoSpaceDE w:val="0"/>
        <w:autoSpaceDN w:val="0"/>
        <w:adjustRightInd w:val="0"/>
        <w:spacing w:after="0" w:line="240" w:lineRule="auto"/>
        <w:rPr>
          <w:rFonts w:ascii="Arial" w:hAnsi="Arial" w:cs="Arial"/>
          <w:color w:val="414142"/>
          <w:sz w:val="18"/>
          <w:szCs w:val="18"/>
        </w:rPr>
      </w:pPr>
      <w:r w:rsidRPr="005975AB">
        <w:rPr>
          <w:rFonts w:ascii="Arial" w:hAnsi="Arial" w:cs="Arial"/>
          <w:color w:val="414142"/>
          <w:sz w:val="18"/>
          <w:szCs w:val="18"/>
        </w:rPr>
        <w:t>Family violence/</w:t>
      </w:r>
      <w:r w:rsidR="00050FA6" w:rsidRPr="005975AB">
        <w:rPr>
          <w:rFonts w:ascii="Arial" w:hAnsi="Arial" w:cs="Arial"/>
          <w:color w:val="414142"/>
          <w:sz w:val="18"/>
          <w:szCs w:val="18"/>
        </w:rPr>
        <w:t xml:space="preserve">Intimate partner violence </w:t>
      </w:r>
      <w:r w:rsidR="00050FA6" w:rsidRPr="005975AB">
        <w:rPr>
          <w:rFonts w:ascii="Arial" w:hAnsi="Arial" w:cs="Arial"/>
          <w:color w:val="414142"/>
          <w:sz w:val="18"/>
          <w:szCs w:val="18"/>
        </w:rPr>
        <w:tab/>
      </w:r>
      <w:r w:rsidR="00050FA6" w:rsidRPr="005975AB">
        <w:rPr>
          <w:rFonts w:ascii="Arial" w:hAnsi="Arial" w:cs="Arial"/>
          <w:color w:val="414142"/>
          <w:sz w:val="18"/>
          <w:szCs w:val="18"/>
        </w:rPr>
        <w:tab/>
      </w:r>
      <w:r w:rsidR="00050FA6" w:rsidRPr="005975AB">
        <w:rPr>
          <w:rFonts w:ascii="Arial" w:hAnsi="Arial" w:cs="Arial"/>
          <w:color w:val="414142"/>
          <w:sz w:val="18"/>
          <w:szCs w:val="18"/>
        </w:rPr>
        <w:tab/>
      </w:r>
      <w:r w:rsidR="00050FA6" w:rsidRPr="005975AB">
        <w:rPr>
          <w:rFonts w:ascii="Arial" w:hAnsi="Arial" w:cs="Arial"/>
          <w:color w:val="414142"/>
          <w:sz w:val="18"/>
          <w:szCs w:val="18"/>
        </w:rPr>
        <w:tab/>
      </w:r>
      <w:r w:rsidR="00050FA6" w:rsidRPr="005975AB">
        <w:rPr>
          <w:rFonts w:ascii="Arial" w:hAnsi="Arial" w:cs="Arial"/>
          <w:color w:val="414142"/>
          <w:sz w:val="18"/>
          <w:szCs w:val="18"/>
        </w:rPr>
        <w:tab/>
      </w:r>
      <w:r w:rsidR="003F2FA7">
        <w:rPr>
          <w:rFonts w:ascii="Arial" w:hAnsi="Arial" w:cs="Arial"/>
          <w:color w:val="414142"/>
          <w:sz w:val="18"/>
          <w:szCs w:val="18"/>
        </w:rPr>
        <w:t>9</w:t>
      </w:r>
      <w:r w:rsidR="007D3FCE">
        <w:rPr>
          <w:rFonts w:ascii="Arial" w:hAnsi="Arial" w:cs="Arial"/>
          <w:color w:val="414142"/>
          <w:sz w:val="18"/>
          <w:szCs w:val="18"/>
        </w:rPr>
        <w:t>8</w:t>
      </w:r>
      <w:r w:rsidR="00050FA6" w:rsidRPr="0080445B">
        <w:rPr>
          <w:rFonts w:ascii="Arial" w:hAnsi="Arial" w:cs="Arial"/>
          <w:color w:val="414142"/>
          <w:sz w:val="18"/>
          <w:szCs w:val="18"/>
        </w:rPr>
        <w:tab/>
      </w:r>
    </w:p>
    <w:p w14:paraId="7717F10F" w14:textId="0D665538" w:rsidR="00877006" w:rsidRPr="0080445B" w:rsidRDefault="00877006"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Resources on mental healt</w:t>
      </w:r>
      <w:r w:rsidR="00050FA6" w:rsidRPr="0080445B">
        <w:rPr>
          <w:rFonts w:ascii="Arial" w:hAnsi="Arial" w:cs="Arial"/>
          <w:color w:val="414142"/>
          <w:sz w:val="18"/>
          <w:szCs w:val="18"/>
        </w:rPr>
        <w:t xml:space="preserve">h and wellbeing in pregnancy </w:t>
      </w:r>
      <w:r w:rsidR="00050FA6" w:rsidRPr="0080445B">
        <w:rPr>
          <w:rFonts w:ascii="Arial" w:hAnsi="Arial" w:cs="Arial"/>
          <w:color w:val="414142"/>
          <w:sz w:val="18"/>
          <w:szCs w:val="18"/>
        </w:rPr>
        <w:tab/>
      </w:r>
      <w:r w:rsidR="00050FA6" w:rsidRPr="0080445B">
        <w:rPr>
          <w:rFonts w:ascii="Arial" w:hAnsi="Arial" w:cs="Arial"/>
          <w:color w:val="414142"/>
          <w:sz w:val="18"/>
          <w:szCs w:val="18"/>
        </w:rPr>
        <w:tab/>
      </w:r>
      <w:r w:rsidR="00050FA6" w:rsidRPr="0080445B">
        <w:rPr>
          <w:rFonts w:ascii="Arial" w:hAnsi="Arial" w:cs="Arial"/>
          <w:color w:val="414142"/>
          <w:sz w:val="18"/>
          <w:szCs w:val="18"/>
        </w:rPr>
        <w:tab/>
      </w:r>
      <w:r w:rsidR="007D3FCE">
        <w:rPr>
          <w:rFonts w:ascii="Arial" w:hAnsi="Arial" w:cs="Arial"/>
          <w:color w:val="414142"/>
          <w:sz w:val="18"/>
          <w:szCs w:val="18"/>
        </w:rPr>
        <w:t>102</w:t>
      </w:r>
      <w:r w:rsidR="00050FA6" w:rsidRPr="0080445B">
        <w:rPr>
          <w:rFonts w:ascii="Arial" w:hAnsi="Arial" w:cs="Arial"/>
          <w:color w:val="414142"/>
          <w:sz w:val="18"/>
          <w:szCs w:val="18"/>
        </w:rPr>
        <w:tab/>
      </w:r>
    </w:p>
    <w:p w14:paraId="6C87B7F8" w14:textId="77777777" w:rsidR="00877006" w:rsidRPr="0080445B" w:rsidRDefault="00877006" w:rsidP="00877006">
      <w:pPr>
        <w:autoSpaceDE w:val="0"/>
        <w:autoSpaceDN w:val="0"/>
        <w:adjustRightInd w:val="0"/>
        <w:spacing w:after="0" w:line="240" w:lineRule="auto"/>
        <w:rPr>
          <w:rFonts w:ascii="Arial" w:hAnsi="Arial" w:cs="Arial"/>
          <w:color w:val="E50375"/>
          <w:sz w:val="18"/>
          <w:szCs w:val="18"/>
        </w:rPr>
      </w:pPr>
    </w:p>
    <w:p w14:paraId="2DA9981C" w14:textId="29DFFFDD" w:rsidR="00877006" w:rsidRPr="0080445B" w:rsidRDefault="00407FDD" w:rsidP="00877006">
      <w:pPr>
        <w:autoSpaceDE w:val="0"/>
        <w:autoSpaceDN w:val="0"/>
        <w:adjustRightInd w:val="0"/>
        <w:spacing w:after="0" w:line="240" w:lineRule="auto"/>
        <w:rPr>
          <w:rFonts w:ascii="Arial" w:hAnsi="Arial" w:cs="Arial"/>
          <w:color w:val="C00000"/>
          <w:sz w:val="18"/>
          <w:szCs w:val="18"/>
        </w:rPr>
      </w:pPr>
      <w:hyperlink w:anchor="postnatalcare" w:history="1">
        <w:r w:rsidR="00877006" w:rsidRPr="003A3A52">
          <w:rPr>
            <w:rStyle w:val="Hyperlink"/>
            <w:rFonts w:ascii="Arial" w:hAnsi="Arial" w:cs="Arial"/>
            <w:sz w:val="18"/>
            <w:szCs w:val="18"/>
          </w:rPr>
          <w:t>POSTNATA</w:t>
        </w:r>
        <w:r w:rsidR="009D4293" w:rsidRPr="003A3A52">
          <w:rPr>
            <w:rStyle w:val="Hyperlink"/>
            <w:rFonts w:ascii="Arial" w:hAnsi="Arial" w:cs="Arial"/>
            <w:sz w:val="18"/>
            <w:szCs w:val="18"/>
          </w:rPr>
          <w:t xml:space="preserve">L CARE </w:t>
        </w:r>
        <w:r w:rsidR="009D4293" w:rsidRPr="003A3A52">
          <w:rPr>
            <w:rStyle w:val="Hyperlink"/>
            <w:rFonts w:ascii="Arial" w:hAnsi="Arial" w:cs="Arial"/>
            <w:sz w:val="18"/>
            <w:szCs w:val="18"/>
          </w:rPr>
          <w:tab/>
        </w:r>
        <w:r w:rsidR="009D4293" w:rsidRPr="003A3A52">
          <w:rPr>
            <w:rStyle w:val="Hyperlink"/>
            <w:rFonts w:ascii="Arial" w:hAnsi="Arial" w:cs="Arial"/>
            <w:sz w:val="18"/>
            <w:szCs w:val="18"/>
          </w:rPr>
          <w:tab/>
        </w:r>
        <w:r w:rsidR="009D4293" w:rsidRPr="003A3A52">
          <w:rPr>
            <w:rStyle w:val="Hyperlink"/>
            <w:rFonts w:ascii="Arial" w:hAnsi="Arial" w:cs="Arial"/>
            <w:sz w:val="18"/>
            <w:szCs w:val="18"/>
          </w:rPr>
          <w:tab/>
        </w:r>
        <w:r w:rsidR="009D4293" w:rsidRPr="003A3A52">
          <w:rPr>
            <w:rStyle w:val="Hyperlink"/>
            <w:rFonts w:ascii="Arial" w:hAnsi="Arial" w:cs="Arial"/>
            <w:sz w:val="18"/>
            <w:szCs w:val="18"/>
          </w:rPr>
          <w:tab/>
        </w:r>
        <w:r w:rsidR="009D4293" w:rsidRPr="003A3A52">
          <w:rPr>
            <w:rStyle w:val="Hyperlink"/>
            <w:rFonts w:ascii="Arial" w:hAnsi="Arial" w:cs="Arial"/>
            <w:sz w:val="18"/>
            <w:szCs w:val="18"/>
          </w:rPr>
          <w:tab/>
        </w:r>
        <w:r w:rsidR="009D4293" w:rsidRPr="003A3A52">
          <w:rPr>
            <w:rStyle w:val="Hyperlink"/>
            <w:rFonts w:ascii="Arial" w:hAnsi="Arial" w:cs="Arial"/>
            <w:sz w:val="18"/>
            <w:szCs w:val="18"/>
          </w:rPr>
          <w:tab/>
        </w:r>
        <w:r w:rsidR="009D4293" w:rsidRPr="003A3A52">
          <w:rPr>
            <w:rStyle w:val="Hyperlink"/>
            <w:rFonts w:ascii="Arial" w:hAnsi="Arial" w:cs="Arial"/>
            <w:sz w:val="18"/>
            <w:szCs w:val="18"/>
          </w:rPr>
          <w:tab/>
        </w:r>
        <w:r w:rsidR="003C792D" w:rsidRPr="003A3A52">
          <w:rPr>
            <w:rStyle w:val="Hyperlink"/>
            <w:rFonts w:ascii="Arial" w:hAnsi="Arial" w:cs="Arial"/>
            <w:sz w:val="18"/>
            <w:szCs w:val="18"/>
          </w:rPr>
          <w:t>1</w:t>
        </w:r>
        <w:r w:rsidR="003F2FA7" w:rsidRPr="003A3A52">
          <w:rPr>
            <w:rStyle w:val="Hyperlink"/>
            <w:rFonts w:ascii="Arial" w:hAnsi="Arial" w:cs="Arial"/>
            <w:sz w:val="18"/>
            <w:szCs w:val="18"/>
          </w:rPr>
          <w:t>0</w:t>
        </w:r>
        <w:r w:rsidR="007928E7" w:rsidRPr="003A3A52">
          <w:rPr>
            <w:rStyle w:val="Hyperlink"/>
            <w:rFonts w:ascii="Arial" w:hAnsi="Arial" w:cs="Arial"/>
            <w:sz w:val="18"/>
            <w:szCs w:val="18"/>
          </w:rPr>
          <w:t>4</w:t>
        </w:r>
      </w:hyperlink>
    </w:p>
    <w:p w14:paraId="5E3D3D1E" w14:textId="116795CF" w:rsidR="00877006" w:rsidRPr="0080445B" w:rsidRDefault="009D4293"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 xml:space="preserve">Child health record </w:t>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003F2FA7">
        <w:rPr>
          <w:rFonts w:ascii="Arial" w:hAnsi="Arial" w:cs="Arial"/>
          <w:color w:val="414142"/>
          <w:sz w:val="18"/>
          <w:szCs w:val="18"/>
        </w:rPr>
        <w:t>10</w:t>
      </w:r>
      <w:r w:rsidR="007928E7">
        <w:rPr>
          <w:rFonts w:ascii="Arial" w:hAnsi="Arial" w:cs="Arial"/>
          <w:color w:val="414142"/>
          <w:sz w:val="18"/>
          <w:szCs w:val="18"/>
        </w:rPr>
        <w:t>4</w:t>
      </w:r>
    </w:p>
    <w:p w14:paraId="6E5E84A8" w14:textId="4DEAD57A" w:rsidR="00877006" w:rsidRPr="0080445B" w:rsidRDefault="00877006"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Routin</w:t>
      </w:r>
      <w:r w:rsidR="009D4293" w:rsidRPr="0080445B">
        <w:rPr>
          <w:rFonts w:ascii="Arial" w:hAnsi="Arial" w:cs="Arial"/>
          <w:color w:val="414142"/>
          <w:sz w:val="18"/>
          <w:szCs w:val="18"/>
        </w:rPr>
        <w:t xml:space="preserve">e investigations in hospital </w:t>
      </w:r>
      <w:r w:rsidR="009D4293" w:rsidRPr="0080445B">
        <w:rPr>
          <w:rFonts w:ascii="Arial" w:hAnsi="Arial" w:cs="Arial"/>
          <w:color w:val="414142"/>
          <w:sz w:val="18"/>
          <w:szCs w:val="18"/>
        </w:rPr>
        <w:tab/>
      </w:r>
      <w:r w:rsidR="009D4293" w:rsidRPr="0080445B">
        <w:rPr>
          <w:rFonts w:ascii="Arial" w:hAnsi="Arial" w:cs="Arial"/>
          <w:color w:val="414142"/>
          <w:sz w:val="18"/>
          <w:szCs w:val="18"/>
        </w:rPr>
        <w:tab/>
      </w:r>
      <w:r w:rsidR="009D4293" w:rsidRPr="0080445B">
        <w:rPr>
          <w:rFonts w:ascii="Arial" w:hAnsi="Arial" w:cs="Arial"/>
          <w:color w:val="414142"/>
          <w:sz w:val="18"/>
          <w:szCs w:val="18"/>
        </w:rPr>
        <w:tab/>
      </w:r>
      <w:r w:rsidR="009D4293" w:rsidRPr="0080445B">
        <w:rPr>
          <w:rFonts w:ascii="Arial" w:hAnsi="Arial" w:cs="Arial"/>
          <w:color w:val="414142"/>
          <w:sz w:val="18"/>
          <w:szCs w:val="18"/>
        </w:rPr>
        <w:tab/>
      </w:r>
      <w:r w:rsidR="009D4293" w:rsidRPr="0080445B">
        <w:rPr>
          <w:rFonts w:ascii="Arial" w:hAnsi="Arial" w:cs="Arial"/>
          <w:color w:val="414142"/>
          <w:sz w:val="18"/>
          <w:szCs w:val="18"/>
        </w:rPr>
        <w:tab/>
      </w:r>
      <w:r w:rsidR="009D4293" w:rsidRPr="0080445B">
        <w:rPr>
          <w:rFonts w:ascii="Arial" w:hAnsi="Arial" w:cs="Arial"/>
          <w:color w:val="414142"/>
          <w:sz w:val="18"/>
          <w:szCs w:val="18"/>
        </w:rPr>
        <w:tab/>
      </w:r>
      <w:r w:rsidR="003F2FA7">
        <w:rPr>
          <w:rFonts w:ascii="Arial" w:hAnsi="Arial" w:cs="Arial"/>
          <w:color w:val="414142"/>
          <w:sz w:val="18"/>
          <w:szCs w:val="18"/>
        </w:rPr>
        <w:t>10</w:t>
      </w:r>
      <w:r w:rsidR="007928E7">
        <w:rPr>
          <w:rFonts w:ascii="Arial" w:hAnsi="Arial" w:cs="Arial"/>
          <w:color w:val="414142"/>
          <w:sz w:val="18"/>
          <w:szCs w:val="18"/>
        </w:rPr>
        <w:t>4</w:t>
      </w:r>
    </w:p>
    <w:p w14:paraId="3B141C4A" w14:textId="450C9AC3" w:rsidR="00877006" w:rsidRPr="0080445B" w:rsidRDefault="009D4293"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 xml:space="preserve">Breastfeeding </w:t>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003F2FA7">
        <w:rPr>
          <w:rFonts w:ascii="Arial" w:hAnsi="Arial" w:cs="Arial"/>
          <w:color w:val="414142"/>
          <w:sz w:val="18"/>
          <w:szCs w:val="18"/>
        </w:rPr>
        <w:t>10</w:t>
      </w:r>
      <w:r w:rsidR="007928E7">
        <w:rPr>
          <w:rFonts w:ascii="Arial" w:hAnsi="Arial" w:cs="Arial"/>
          <w:color w:val="414142"/>
          <w:sz w:val="18"/>
          <w:szCs w:val="18"/>
        </w:rPr>
        <w:t>6</w:t>
      </w:r>
    </w:p>
    <w:p w14:paraId="0D8E1515" w14:textId="0F9A04D5" w:rsidR="00877006" w:rsidRPr="0080445B" w:rsidRDefault="00877006"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Pos</w:t>
      </w:r>
      <w:r w:rsidR="009D4293" w:rsidRPr="0080445B">
        <w:rPr>
          <w:rFonts w:ascii="Arial" w:hAnsi="Arial" w:cs="Arial"/>
          <w:color w:val="414142"/>
          <w:sz w:val="18"/>
          <w:szCs w:val="18"/>
        </w:rPr>
        <w:t xml:space="preserve">tnatal care in the community </w:t>
      </w:r>
      <w:r w:rsidR="009D4293" w:rsidRPr="0080445B">
        <w:rPr>
          <w:rFonts w:ascii="Arial" w:hAnsi="Arial" w:cs="Arial"/>
          <w:color w:val="414142"/>
          <w:sz w:val="18"/>
          <w:szCs w:val="18"/>
        </w:rPr>
        <w:tab/>
      </w:r>
      <w:r w:rsidR="009D4293" w:rsidRPr="0080445B">
        <w:rPr>
          <w:rFonts w:ascii="Arial" w:hAnsi="Arial" w:cs="Arial"/>
          <w:color w:val="414142"/>
          <w:sz w:val="18"/>
          <w:szCs w:val="18"/>
        </w:rPr>
        <w:tab/>
      </w:r>
      <w:r w:rsidR="009D4293" w:rsidRPr="0080445B">
        <w:rPr>
          <w:rFonts w:ascii="Arial" w:hAnsi="Arial" w:cs="Arial"/>
          <w:color w:val="414142"/>
          <w:sz w:val="18"/>
          <w:szCs w:val="18"/>
        </w:rPr>
        <w:tab/>
      </w:r>
      <w:r w:rsidR="009D4293" w:rsidRPr="0080445B">
        <w:rPr>
          <w:rFonts w:ascii="Arial" w:hAnsi="Arial" w:cs="Arial"/>
          <w:color w:val="414142"/>
          <w:sz w:val="18"/>
          <w:szCs w:val="18"/>
        </w:rPr>
        <w:tab/>
      </w:r>
      <w:r w:rsidR="009D4293" w:rsidRPr="0080445B">
        <w:rPr>
          <w:rFonts w:ascii="Arial" w:hAnsi="Arial" w:cs="Arial"/>
          <w:color w:val="414142"/>
          <w:sz w:val="18"/>
          <w:szCs w:val="18"/>
        </w:rPr>
        <w:tab/>
      </w:r>
      <w:r w:rsidR="009D4293" w:rsidRPr="0080445B">
        <w:rPr>
          <w:rFonts w:ascii="Arial" w:hAnsi="Arial" w:cs="Arial"/>
          <w:color w:val="414142"/>
          <w:sz w:val="18"/>
          <w:szCs w:val="18"/>
        </w:rPr>
        <w:tab/>
      </w:r>
      <w:r w:rsidR="003F2FA7">
        <w:rPr>
          <w:rFonts w:ascii="Arial" w:hAnsi="Arial" w:cs="Arial"/>
          <w:color w:val="414142"/>
          <w:sz w:val="18"/>
          <w:szCs w:val="18"/>
        </w:rPr>
        <w:t>10</w:t>
      </w:r>
      <w:r w:rsidR="007928E7">
        <w:rPr>
          <w:rFonts w:ascii="Arial" w:hAnsi="Arial" w:cs="Arial"/>
          <w:color w:val="414142"/>
          <w:sz w:val="18"/>
          <w:szCs w:val="18"/>
        </w:rPr>
        <w:t>7</w:t>
      </w:r>
    </w:p>
    <w:p w14:paraId="1ECB8413" w14:textId="0B958347" w:rsidR="00877006" w:rsidRPr="0080445B" w:rsidRDefault="00877006"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Follow-up of common is</w:t>
      </w:r>
      <w:r w:rsidR="009D4293" w:rsidRPr="0080445B">
        <w:rPr>
          <w:rFonts w:ascii="Arial" w:hAnsi="Arial" w:cs="Arial"/>
          <w:color w:val="414142"/>
          <w:sz w:val="18"/>
          <w:szCs w:val="18"/>
        </w:rPr>
        <w:t xml:space="preserve">sues in the postnatal period </w:t>
      </w:r>
      <w:r w:rsidR="009D4293" w:rsidRPr="0080445B">
        <w:rPr>
          <w:rFonts w:ascii="Arial" w:hAnsi="Arial" w:cs="Arial"/>
          <w:color w:val="414142"/>
          <w:sz w:val="18"/>
          <w:szCs w:val="18"/>
        </w:rPr>
        <w:tab/>
      </w:r>
      <w:r w:rsidR="009D4293" w:rsidRPr="0080445B">
        <w:rPr>
          <w:rFonts w:ascii="Arial" w:hAnsi="Arial" w:cs="Arial"/>
          <w:color w:val="414142"/>
          <w:sz w:val="18"/>
          <w:szCs w:val="18"/>
        </w:rPr>
        <w:tab/>
      </w:r>
      <w:r w:rsidR="009D4293" w:rsidRPr="0080445B">
        <w:rPr>
          <w:rFonts w:ascii="Arial" w:hAnsi="Arial" w:cs="Arial"/>
          <w:color w:val="414142"/>
          <w:sz w:val="18"/>
          <w:szCs w:val="18"/>
        </w:rPr>
        <w:tab/>
      </w:r>
      <w:r w:rsidR="009D4293" w:rsidRPr="0080445B">
        <w:rPr>
          <w:rFonts w:ascii="Arial" w:hAnsi="Arial" w:cs="Arial"/>
          <w:color w:val="414142"/>
          <w:sz w:val="18"/>
          <w:szCs w:val="18"/>
        </w:rPr>
        <w:tab/>
      </w:r>
      <w:r w:rsidR="003F2FA7">
        <w:rPr>
          <w:rFonts w:ascii="Arial" w:hAnsi="Arial" w:cs="Arial"/>
          <w:color w:val="414142"/>
          <w:sz w:val="18"/>
          <w:szCs w:val="18"/>
        </w:rPr>
        <w:t>1</w:t>
      </w:r>
      <w:r w:rsidR="007928E7">
        <w:rPr>
          <w:rFonts w:ascii="Arial" w:hAnsi="Arial" w:cs="Arial"/>
          <w:color w:val="414142"/>
          <w:sz w:val="18"/>
          <w:szCs w:val="18"/>
        </w:rPr>
        <w:t>10</w:t>
      </w:r>
    </w:p>
    <w:p w14:paraId="00967E49" w14:textId="01D9E369" w:rsidR="00877006" w:rsidRPr="0080445B" w:rsidRDefault="00877006"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Maternal and Child Health Service and loc</w:t>
      </w:r>
      <w:r w:rsidR="009D4293" w:rsidRPr="0080445B">
        <w:rPr>
          <w:rFonts w:ascii="Arial" w:hAnsi="Arial" w:cs="Arial"/>
          <w:color w:val="414142"/>
          <w:sz w:val="18"/>
          <w:szCs w:val="18"/>
        </w:rPr>
        <w:t>al</w:t>
      </w:r>
      <w:r w:rsidR="003C792D">
        <w:rPr>
          <w:rFonts w:ascii="Arial" w:hAnsi="Arial" w:cs="Arial"/>
          <w:color w:val="414142"/>
          <w:sz w:val="18"/>
          <w:szCs w:val="18"/>
        </w:rPr>
        <w:t xml:space="preserve"> govern</w:t>
      </w:r>
      <w:r w:rsidR="003F2FA7">
        <w:rPr>
          <w:rFonts w:ascii="Arial" w:hAnsi="Arial" w:cs="Arial"/>
          <w:color w:val="414142"/>
          <w:sz w:val="18"/>
          <w:szCs w:val="18"/>
        </w:rPr>
        <w:t xml:space="preserve">ment family services </w:t>
      </w:r>
      <w:r w:rsidR="003F2FA7">
        <w:rPr>
          <w:rFonts w:ascii="Arial" w:hAnsi="Arial" w:cs="Arial"/>
          <w:color w:val="414142"/>
          <w:sz w:val="18"/>
          <w:szCs w:val="18"/>
        </w:rPr>
        <w:tab/>
        <w:t>1</w:t>
      </w:r>
      <w:r w:rsidR="007928E7">
        <w:rPr>
          <w:rFonts w:ascii="Arial" w:hAnsi="Arial" w:cs="Arial"/>
          <w:color w:val="414142"/>
          <w:sz w:val="18"/>
          <w:szCs w:val="18"/>
        </w:rPr>
        <w:t>12</w:t>
      </w:r>
      <w:r w:rsidR="009D4293" w:rsidRPr="0080445B">
        <w:rPr>
          <w:rFonts w:ascii="Arial" w:hAnsi="Arial" w:cs="Arial"/>
          <w:color w:val="414142"/>
          <w:sz w:val="18"/>
          <w:szCs w:val="18"/>
        </w:rPr>
        <w:tab/>
      </w:r>
      <w:r w:rsidR="009D4293" w:rsidRPr="0080445B">
        <w:rPr>
          <w:rFonts w:ascii="Arial" w:hAnsi="Arial" w:cs="Arial"/>
          <w:color w:val="414142"/>
          <w:sz w:val="18"/>
          <w:szCs w:val="18"/>
        </w:rPr>
        <w:tab/>
      </w:r>
    </w:p>
    <w:p w14:paraId="28775E88" w14:textId="1EF5D17E" w:rsidR="00877006" w:rsidRPr="0080445B" w:rsidRDefault="00877006"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Child and</w:t>
      </w:r>
      <w:r w:rsidR="009D4293" w:rsidRPr="0080445B">
        <w:rPr>
          <w:rFonts w:ascii="Arial" w:hAnsi="Arial" w:cs="Arial"/>
          <w:color w:val="414142"/>
          <w:sz w:val="18"/>
          <w:szCs w:val="18"/>
        </w:rPr>
        <w:t xml:space="preserve"> family services and support </w:t>
      </w:r>
      <w:r w:rsidR="009D4293" w:rsidRPr="0080445B">
        <w:rPr>
          <w:rFonts w:ascii="Arial" w:hAnsi="Arial" w:cs="Arial"/>
          <w:color w:val="414142"/>
          <w:sz w:val="18"/>
          <w:szCs w:val="18"/>
        </w:rPr>
        <w:tab/>
      </w:r>
      <w:r w:rsidR="009D4293" w:rsidRPr="0080445B">
        <w:rPr>
          <w:rFonts w:ascii="Arial" w:hAnsi="Arial" w:cs="Arial"/>
          <w:color w:val="414142"/>
          <w:sz w:val="18"/>
          <w:szCs w:val="18"/>
        </w:rPr>
        <w:tab/>
      </w:r>
      <w:r w:rsidR="009D4293" w:rsidRPr="0080445B">
        <w:rPr>
          <w:rFonts w:ascii="Arial" w:hAnsi="Arial" w:cs="Arial"/>
          <w:color w:val="414142"/>
          <w:sz w:val="18"/>
          <w:szCs w:val="18"/>
        </w:rPr>
        <w:tab/>
      </w:r>
      <w:r w:rsidR="009D4293" w:rsidRPr="0080445B">
        <w:rPr>
          <w:rFonts w:ascii="Arial" w:hAnsi="Arial" w:cs="Arial"/>
          <w:color w:val="414142"/>
          <w:sz w:val="18"/>
          <w:szCs w:val="18"/>
        </w:rPr>
        <w:tab/>
      </w:r>
      <w:r w:rsidR="009D4293" w:rsidRPr="0080445B">
        <w:rPr>
          <w:rFonts w:ascii="Arial" w:hAnsi="Arial" w:cs="Arial"/>
          <w:color w:val="414142"/>
          <w:sz w:val="18"/>
          <w:szCs w:val="18"/>
        </w:rPr>
        <w:tab/>
      </w:r>
      <w:r w:rsidR="003F2FA7">
        <w:rPr>
          <w:rFonts w:ascii="Arial" w:hAnsi="Arial" w:cs="Arial"/>
          <w:color w:val="414142"/>
          <w:sz w:val="18"/>
          <w:szCs w:val="18"/>
        </w:rPr>
        <w:t>1</w:t>
      </w:r>
      <w:r w:rsidR="007928E7">
        <w:rPr>
          <w:rFonts w:ascii="Arial" w:hAnsi="Arial" w:cs="Arial"/>
          <w:color w:val="414142"/>
          <w:sz w:val="18"/>
          <w:szCs w:val="18"/>
        </w:rPr>
        <w:t>12</w:t>
      </w:r>
    </w:p>
    <w:p w14:paraId="0672611A" w14:textId="577297E8" w:rsidR="00877006" w:rsidRPr="0080445B" w:rsidRDefault="00877006"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Mandatory reporting requireme</w:t>
      </w:r>
      <w:r w:rsidR="009D4293" w:rsidRPr="0080445B">
        <w:rPr>
          <w:rFonts w:ascii="Arial" w:hAnsi="Arial" w:cs="Arial"/>
          <w:color w:val="414142"/>
          <w:sz w:val="18"/>
          <w:szCs w:val="18"/>
        </w:rPr>
        <w:t xml:space="preserve">nts for health professionals </w:t>
      </w:r>
      <w:r w:rsidR="009D4293" w:rsidRPr="0080445B">
        <w:rPr>
          <w:rFonts w:ascii="Arial" w:hAnsi="Arial" w:cs="Arial"/>
          <w:color w:val="414142"/>
          <w:sz w:val="18"/>
          <w:szCs w:val="18"/>
        </w:rPr>
        <w:tab/>
      </w:r>
      <w:r w:rsidR="009D4293" w:rsidRPr="0080445B">
        <w:rPr>
          <w:rFonts w:ascii="Arial" w:hAnsi="Arial" w:cs="Arial"/>
          <w:color w:val="414142"/>
          <w:sz w:val="18"/>
          <w:szCs w:val="18"/>
        </w:rPr>
        <w:tab/>
      </w:r>
      <w:r w:rsidR="009D4293" w:rsidRPr="0080445B">
        <w:rPr>
          <w:rFonts w:ascii="Arial" w:hAnsi="Arial" w:cs="Arial"/>
          <w:color w:val="414142"/>
          <w:sz w:val="18"/>
          <w:szCs w:val="18"/>
        </w:rPr>
        <w:tab/>
      </w:r>
      <w:r w:rsidR="003F2FA7">
        <w:rPr>
          <w:rFonts w:ascii="Arial" w:hAnsi="Arial" w:cs="Arial"/>
          <w:color w:val="414142"/>
          <w:sz w:val="18"/>
          <w:szCs w:val="18"/>
        </w:rPr>
        <w:t>1</w:t>
      </w:r>
      <w:r w:rsidR="007928E7">
        <w:rPr>
          <w:rFonts w:ascii="Arial" w:hAnsi="Arial" w:cs="Arial"/>
          <w:color w:val="414142"/>
          <w:sz w:val="18"/>
          <w:szCs w:val="18"/>
        </w:rPr>
        <w:t>13</w:t>
      </w:r>
      <w:r w:rsidR="009D4293" w:rsidRPr="0080445B">
        <w:rPr>
          <w:rFonts w:ascii="Arial" w:hAnsi="Arial" w:cs="Arial"/>
          <w:color w:val="414142"/>
          <w:sz w:val="18"/>
          <w:szCs w:val="18"/>
        </w:rPr>
        <w:tab/>
      </w:r>
    </w:p>
    <w:p w14:paraId="6D03CB51" w14:textId="623A748C" w:rsidR="00877006" w:rsidRPr="0080445B" w:rsidRDefault="00877006"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Mother and baby inpa</w:t>
      </w:r>
      <w:r w:rsidR="009D4293" w:rsidRPr="0080445B">
        <w:rPr>
          <w:rFonts w:ascii="Arial" w:hAnsi="Arial" w:cs="Arial"/>
          <w:color w:val="414142"/>
          <w:sz w:val="18"/>
          <w:szCs w:val="18"/>
        </w:rPr>
        <w:t xml:space="preserve">tient mental health services </w:t>
      </w:r>
      <w:r w:rsidR="009D4293" w:rsidRPr="0080445B">
        <w:rPr>
          <w:rFonts w:ascii="Arial" w:hAnsi="Arial" w:cs="Arial"/>
          <w:color w:val="414142"/>
          <w:sz w:val="18"/>
          <w:szCs w:val="18"/>
        </w:rPr>
        <w:tab/>
      </w:r>
      <w:r w:rsidR="009D4293" w:rsidRPr="0080445B">
        <w:rPr>
          <w:rFonts w:ascii="Arial" w:hAnsi="Arial" w:cs="Arial"/>
          <w:color w:val="414142"/>
          <w:sz w:val="18"/>
          <w:szCs w:val="18"/>
        </w:rPr>
        <w:tab/>
      </w:r>
      <w:r w:rsidR="009D4293" w:rsidRPr="0080445B">
        <w:rPr>
          <w:rFonts w:ascii="Arial" w:hAnsi="Arial" w:cs="Arial"/>
          <w:color w:val="414142"/>
          <w:sz w:val="18"/>
          <w:szCs w:val="18"/>
        </w:rPr>
        <w:tab/>
      </w:r>
      <w:r w:rsidR="009D4293" w:rsidRPr="0080445B">
        <w:rPr>
          <w:rFonts w:ascii="Arial" w:hAnsi="Arial" w:cs="Arial"/>
          <w:color w:val="414142"/>
          <w:sz w:val="18"/>
          <w:szCs w:val="18"/>
        </w:rPr>
        <w:tab/>
      </w:r>
      <w:r w:rsidR="003F2FA7">
        <w:rPr>
          <w:rFonts w:ascii="Arial" w:hAnsi="Arial" w:cs="Arial"/>
          <w:color w:val="414142"/>
          <w:sz w:val="18"/>
          <w:szCs w:val="18"/>
        </w:rPr>
        <w:t>1</w:t>
      </w:r>
      <w:r w:rsidR="007928E7">
        <w:rPr>
          <w:rFonts w:ascii="Arial" w:hAnsi="Arial" w:cs="Arial"/>
          <w:color w:val="414142"/>
          <w:sz w:val="18"/>
          <w:szCs w:val="18"/>
        </w:rPr>
        <w:t>14</w:t>
      </w:r>
    </w:p>
    <w:p w14:paraId="459BD2B5" w14:textId="779613D2" w:rsidR="00877006" w:rsidRPr="0080445B" w:rsidRDefault="009D4293"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 xml:space="preserve">Early parenting centres </w:t>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003F2FA7">
        <w:rPr>
          <w:rFonts w:ascii="Arial" w:hAnsi="Arial" w:cs="Arial"/>
          <w:color w:val="414142"/>
          <w:sz w:val="18"/>
          <w:szCs w:val="18"/>
        </w:rPr>
        <w:t>11</w:t>
      </w:r>
      <w:r w:rsidR="007928E7">
        <w:rPr>
          <w:rFonts w:ascii="Arial" w:hAnsi="Arial" w:cs="Arial"/>
          <w:color w:val="414142"/>
          <w:sz w:val="18"/>
          <w:szCs w:val="18"/>
        </w:rPr>
        <w:t>6</w:t>
      </w:r>
    </w:p>
    <w:p w14:paraId="05EF37C2" w14:textId="53834DE2" w:rsidR="00877006" w:rsidRPr="0080445B" w:rsidRDefault="009D4293" w:rsidP="00877006">
      <w:pPr>
        <w:autoSpaceDE w:val="0"/>
        <w:autoSpaceDN w:val="0"/>
        <w:adjustRightInd w:val="0"/>
        <w:spacing w:after="0" w:line="240" w:lineRule="auto"/>
        <w:rPr>
          <w:rFonts w:ascii="Arial" w:hAnsi="Arial" w:cs="Arial"/>
          <w:color w:val="414142"/>
          <w:sz w:val="18"/>
          <w:szCs w:val="18"/>
        </w:rPr>
      </w:pPr>
      <w:r w:rsidRPr="0080445B">
        <w:rPr>
          <w:rFonts w:ascii="Arial" w:hAnsi="Arial" w:cs="Arial"/>
          <w:color w:val="414142"/>
          <w:sz w:val="18"/>
          <w:szCs w:val="18"/>
        </w:rPr>
        <w:t xml:space="preserve">Sudden Infant Death Syndrome </w:t>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Pr="0080445B">
        <w:rPr>
          <w:rFonts w:ascii="Arial" w:hAnsi="Arial" w:cs="Arial"/>
          <w:color w:val="414142"/>
          <w:sz w:val="18"/>
          <w:szCs w:val="18"/>
        </w:rPr>
        <w:tab/>
      </w:r>
      <w:r w:rsidR="003F2FA7">
        <w:rPr>
          <w:rFonts w:ascii="Arial" w:hAnsi="Arial" w:cs="Arial"/>
          <w:color w:val="414142"/>
          <w:sz w:val="18"/>
          <w:szCs w:val="18"/>
        </w:rPr>
        <w:t>11</w:t>
      </w:r>
      <w:r w:rsidR="007928E7">
        <w:rPr>
          <w:rFonts w:ascii="Arial" w:hAnsi="Arial" w:cs="Arial"/>
          <w:color w:val="414142"/>
          <w:sz w:val="18"/>
          <w:szCs w:val="18"/>
        </w:rPr>
        <w:t>6</w:t>
      </w:r>
    </w:p>
    <w:p w14:paraId="453AC453" w14:textId="6F4FB4D6" w:rsidR="003C792D" w:rsidRDefault="00877006" w:rsidP="003C792D">
      <w:pPr>
        <w:spacing w:after="0"/>
        <w:rPr>
          <w:rFonts w:ascii="Arial" w:hAnsi="Arial" w:cs="Arial"/>
          <w:color w:val="414142"/>
          <w:sz w:val="18"/>
          <w:szCs w:val="18"/>
        </w:rPr>
      </w:pPr>
      <w:r w:rsidRPr="0080445B">
        <w:rPr>
          <w:rFonts w:ascii="Arial" w:hAnsi="Arial" w:cs="Arial"/>
          <w:color w:val="414142"/>
          <w:sz w:val="18"/>
          <w:szCs w:val="18"/>
        </w:rPr>
        <w:t>Resources on postnatal care</w:t>
      </w:r>
      <w:r w:rsidR="009D4293" w:rsidRPr="0080445B">
        <w:rPr>
          <w:rFonts w:ascii="Arial" w:hAnsi="Arial" w:cs="Arial"/>
          <w:color w:val="414142"/>
          <w:sz w:val="18"/>
          <w:szCs w:val="18"/>
        </w:rPr>
        <w:tab/>
      </w:r>
      <w:r w:rsidR="009D4293" w:rsidRPr="0080445B">
        <w:rPr>
          <w:rFonts w:ascii="Arial" w:hAnsi="Arial" w:cs="Arial"/>
          <w:color w:val="414142"/>
          <w:sz w:val="18"/>
          <w:szCs w:val="18"/>
        </w:rPr>
        <w:tab/>
      </w:r>
      <w:r w:rsidR="009D4293" w:rsidRPr="0080445B">
        <w:rPr>
          <w:rFonts w:ascii="Arial" w:hAnsi="Arial" w:cs="Arial"/>
          <w:color w:val="414142"/>
          <w:sz w:val="18"/>
          <w:szCs w:val="18"/>
        </w:rPr>
        <w:tab/>
      </w:r>
      <w:r w:rsidR="009D4293" w:rsidRPr="0080445B">
        <w:rPr>
          <w:rFonts w:ascii="Arial" w:hAnsi="Arial" w:cs="Arial"/>
          <w:color w:val="414142"/>
          <w:sz w:val="18"/>
          <w:szCs w:val="18"/>
        </w:rPr>
        <w:tab/>
      </w:r>
      <w:r w:rsidR="009D4293" w:rsidRPr="0080445B">
        <w:rPr>
          <w:rFonts w:ascii="Arial" w:hAnsi="Arial" w:cs="Arial"/>
          <w:color w:val="414142"/>
          <w:sz w:val="18"/>
          <w:szCs w:val="18"/>
        </w:rPr>
        <w:tab/>
      </w:r>
      <w:r w:rsidR="009D4293" w:rsidRPr="0080445B">
        <w:rPr>
          <w:rFonts w:ascii="Arial" w:hAnsi="Arial" w:cs="Arial"/>
          <w:color w:val="414142"/>
          <w:sz w:val="18"/>
          <w:szCs w:val="18"/>
        </w:rPr>
        <w:tab/>
      </w:r>
      <w:r w:rsidR="003F2FA7">
        <w:rPr>
          <w:rFonts w:ascii="Arial" w:hAnsi="Arial" w:cs="Arial"/>
          <w:color w:val="414142"/>
          <w:sz w:val="18"/>
          <w:szCs w:val="18"/>
        </w:rPr>
        <w:t>11</w:t>
      </w:r>
      <w:r w:rsidR="007928E7">
        <w:rPr>
          <w:rFonts w:ascii="Arial" w:hAnsi="Arial" w:cs="Arial"/>
          <w:color w:val="414142"/>
          <w:sz w:val="18"/>
          <w:szCs w:val="18"/>
        </w:rPr>
        <w:t>7</w:t>
      </w:r>
    </w:p>
    <w:p w14:paraId="7A8A7C7D" w14:textId="77777777" w:rsidR="003A3A52" w:rsidRPr="00714C21" w:rsidRDefault="003A3A52" w:rsidP="00714C21">
      <w:pPr>
        <w:autoSpaceDE w:val="0"/>
        <w:autoSpaceDN w:val="0"/>
        <w:adjustRightInd w:val="0"/>
        <w:spacing w:after="0" w:line="240" w:lineRule="auto"/>
        <w:rPr>
          <w:rStyle w:val="Hyperlink"/>
        </w:rPr>
      </w:pPr>
    </w:p>
    <w:p w14:paraId="2DD6CD89" w14:textId="5FD9587F" w:rsidR="003C792D" w:rsidRPr="00714C21" w:rsidRDefault="00407FDD" w:rsidP="00714C21">
      <w:pPr>
        <w:autoSpaceDE w:val="0"/>
        <w:autoSpaceDN w:val="0"/>
        <w:adjustRightInd w:val="0"/>
        <w:spacing w:after="0" w:line="240" w:lineRule="auto"/>
        <w:rPr>
          <w:rStyle w:val="Hyperlink"/>
        </w:rPr>
      </w:pPr>
      <w:hyperlink w:anchor="references" w:history="1">
        <w:r w:rsidR="003C792D" w:rsidRPr="003A3A52">
          <w:rPr>
            <w:rStyle w:val="Hyperlink"/>
            <w:rFonts w:ascii="Arial" w:hAnsi="Arial" w:cs="Arial"/>
            <w:sz w:val="18"/>
            <w:szCs w:val="18"/>
          </w:rPr>
          <w:t>R</w:t>
        </w:r>
        <w:r w:rsidR="003A3A52">
          <w:rPr>
            <w:rStyle w:val="Hyperlink"/>
            <w:rFonts w:ascii="Arial" w:hAnsi="Arial" w:cs="Arial"/>
            <w:sz w:val="18"/>
            <w:szCs w:val="18"/>
          </w:rPr>
          <w:t>EFERENCES</w:t>
        </w:r>
        <w:r w:rsidR="003C792D" w:rsidRPr="003A3A52">
          <w:rPr>
            <w:rStyle w:val="Hyperlink"/>
            <w:rFonts w:ascii="Arial" w:hAnsi="Arial" w:cs="Arial"/>
            <w:sz w:val="18"/>
            <w:szCs w:val="18"/>
          </w:rPr>
          <w:tab/>
        </w:r>
        <w:r w:rsidR="003C792D" w:rsidRPr="003A3A52">
          <w:rPr>
            <w:rStyle w:val="Hyperlink"/>
            <w:rFonts w:ascii="Arial" w:hAnsi="Arial" w:cs="Arial"/>
            <w:sz w:val="18"/>
            <w:szCs w:val="18"/>
          </w:rPr>
          <w:tab/>
        </w:r>
        <w:r w:rsidR="003C792D" w:rsidRPr="003A3A52">
          <w:rPr>
            <w:rStyle w:val="Hyperlink"/>
            <w:rFonts w:ascii="Arial" w:hAnsi="Arial" w:cs="Arial"/>
            <w:sz w:val="18"/>
            <w:szCs w:val="18"/>
          </w:rPr>
          <w:tab/>
        </w:r>
        <w:r w:rsidR="003C792D" w:rsidRPr="003A3A52">
          <w:rPr>
            <w:rStyle w:val="Hyperlink"/>
            <w:rFonts w:ascii="Arial" w:hAnsi="Arial" w:cs="Arial"/>
            <w:sz w:val="18"/>
            <w:szCs w:val="18"/>
          </w:rPr>
          <w:tab/>
        </w:r>
        <w:r w:rsidR="003C792D" w:rsidRPr="003A3A52">
          <w:rPr>
            <w:rStyle w:val="Hyperlink"/>
            <w:rFonts w:ascii="Arial" w:hAnsi="Arial" w:cs="Arial"/>
            <w:sz w:val="18"/>
            <w:szCs w:val="18"/>
          </w:rPr>
          <w:tab/>
        </w:r>
        <w:r w:rsidR="003C792D" w:rsidRPr="003A3A52">
          <w:rPr>
            <w:rStyle w:val="Hyperlink"/>
            <w:rFonts w:ascii="Arial" w:hAnsi="Arial" w:cs="Arial"/>
            <w:sz w:val="18"/>
            <w:szCs w:val="18"/>
          </w:rPr>
          <w:tab/>
        </w:r>
        <w:r w:rsidR="003C792D" w:rsidRPr="003A3A52">
          <w:rPr>
            <w:rStyle w:val="Hyperlink"/>
            <w:rFonts w:ascii="Arial" w:hAnsi="Arial" w:cs="Arial"/>
            <w:sz w:val="18"/>
            <w:szCs w:val="18"/>
          </w:rPr>
          <w:tab/>
        </w:r>
        <w:r w:rsidR="003C792D" w:rsidRPr="003A3A52">
          <w:rPr>
            <w:rStyle w:val="Hyperlink"/>
            <w:rFonts w:ascii="Arial" w:hAnsi="Arial" w:cs="Arial"/>
            <w:sz w:val="18"/>
            <w:szCs w:val="18"/>
          </w:rPr>
          <w:tab/>
        </w:r>
        <w:r w:rsidR="003F2FA7" w:rsidRPr="003A3A52">
          <w:rPr>
            <w:rStyle w:val="Hyperlink"/>
            <w:rFonts w:ascii="Arial" w:hAnsi="Arial" w:cs="Arial"/>
            <w:sz w:val="18"/>
            <w:szCs w:val="18"/>
          </w:rPr>
          <w:t>1</w:t>
        </w:r>
        <w:r w:rsidR="007928E7" w:rsidRPr="003A3A52">
          <w:rPr>
            <w:rStyle w:val="Hyperlink"/>
            <w:rFonts w:ascii="Arial" w:hAnsi="Arial" w:cs="Arial"/>
            <w:sz w:val="18"/>
            <w:szCs w:val="18"/>
          </w:rPr>
          <w:t>22</w:t>
        </w:r>
      </w:hyperlink>
    </w:p>
    <w:p w14:paraId="4AD25D77" w14:textId="77777777" w:rsidR="00877006" w:rsidRDefault="009D4293" w:rsidP="003C792D">
      <w:pPr>
        <w:spacing w:after="0"/>
        <w:rPr>
          <w:rFonts w:ascii="Gotham-Book" w:hAnsi="Gotham-Book" w:cs="Gotham-Book"/>
          <w:color w:val="414142"/>
          <w:sz w:val="18"/>
          <w:szCs w:val="18"/>
        </w:rPr>
      </w:pPr>
      <w:r>
        <w:rPr>
          <w:rFonts w:ascii="Gotham-Book" w:hAnsi="Gotham-Book" w:cs="Gotham-Book"/>
          <w:color w:val="414142"/>
          <w:sz w:val="18"/>
          <w:szCs w:val="18"/>
        </w:rPr>
        <w:tab/>
      </w:r>
    </w:p>
    <w:p w14:paraId="03588782" w14:textId="77777777" w:rsidR="00877006" w:rsidRDefault="00877006">
      <w:pPr>
        <w:rPr>
          <w:rFonts w:ascii="Gotham-Book" w:hAnsi="Gotham-Book" w:cs="Gotham-Book"/>
          <w:color w:val="414142"/>
          <w:sz w:val="18"/>
          <w:szCs w:val="18"/>
        </w:rPr>
      </w:pPr>
      <w:r>
        <w:rPr>
          <w:rFonts w:ascii="Gotham-Book" w:hAnsi="Gotham-Book" w:cs="Gotham-Book"/>
          <w:color w:val="414142"/>
          <w:sz w:val="18"/>
          <w:szCs w:val="18"/>
        </w:rPr>
        <w:br w:type="page"/>
      </w:r>
    </w:p>
    <w:p w14:paraId="76534191" w14:textId="77777777" w:rsidR="00877006" w:rsidRDefault="00877006" w:rsidP="00877006">
      <w:pPr>
        <w:rPr>
          <w:rFonts w:ascii="Arial" w:hAnsi="Arial" w:cs="Arial"/>
          <w:b/>
          <w:color w:val="C00000"/>
          <w:sz w:val="32"/>
          <w:szCs w:val="24"/>
        </w:rPr>
      </w:pPr>
      <w:bookmarkStart w:id="0" w:name="abbreviations"/>
      <w:r w:rsidRPr="009934F5">
        <w:rPr>
          <w:rFonts w:ascii="Arial" w:hAnsi="Arial" w:cs="Arial"/>
          <w:b/>
          <w:color w:val="C00000"/>
          <w:sz w:val="32"/>
          <w:szCs w:val="24"/>
        </w:rPr>
        <w:lastRenderedPageBreak/>
        <w:t>ABBREVIATIONS AND ACRONYMS</w:t>
      </w:r>
    </w:p>
    <w:bookmarkEnd w:id="0"/>
    <w:p w14:paraId="7307527B" w14:textId="77777777" w:rsidR="006B08E4" w:rsidRPr="009934F5" w:rsidRDefault="006B08E4" w:rsidP="00407FDD">
      <w:pPr>
        <w:numPr>
          <w:ilvl w:val="0"/>
          <w:numId w:val="68"/>
        </w:numPr>
        <w:ind w:left="360"/>
        <w:rPr>
          <w:rFonts w:ascii="Arial" w:hAnsi="Arial" w:cs="Arial"/>
          <w:b/>
          <w:color w:val="C00000"/>
          <w:sz w:val="32"/>
          <w:szCs w:val="24"/>
        </w:rPr>
      </w:pPr>
      <w:r>
        <w:rPr>
          <w:rFonts w:ascii="Arial" w:hAnsi="Arial" w:cs="Arial"/>
          <w:b/>
          <w:color w:val="C00000"/>
          <w:sz w:val="32"/>
          <w:szCs w:val="24"/>
        </w:rPr>
        <w:t xml:space="preserve"> </w:t>
      </w:r>
      <w:r w:rsidRPr="000878CE">
        <w:rPr>
          <w:rFonts w:ascii="Arial" w:hAnsi="Arial" w:cs="Arial"/>
          <w:sz w:val="24"/>
          <w:szCs w:val="24"/>
        </w:rPr>
        <w:t>AFI – A</w:t>
      </w:r>
      <w:r w:rsidR="0068473A">
        <w:rPr>
          <w:rFonts w:ascii="Arial" w:hAnsi="Arial" w:cs="Arial"/>
          <w:sz w:val="24"/>
          <w:szCs w:val="24"/>
        </w:rPr>
        <w:t>m</w:t>
      </w:r>
      <w:r w:rsidRPr="00714C21">
        <w:rPr>
          <w:rFonts w:ascii="Arial" w:hAnsi="Arial" w:cs="Arial"/>
          <w:sz w:val="24"/>
          <w:szCs w:val="24"/>
        </w:rPr>
        <w:t>niotic Fluid Index</w:t>
      </w:r>
    </w:p>
    <w:p w14:paraId="7AF42DCB" w14:textId="77777777" w:rsid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 xml:space="preserve">BH – Bendigo Health  </w:t>
      </w:r>
    </w:p>
    <w:p w14:paraId="048DC15B" w14:textId="77777777" w:rsidR="006B08E4" w:rsidRPr="00877006" w:rsidRDefault="006B08E4" w:rsidP="00407FDD">
      <w:pPr>
        <w:numPr>
          <w:ilvl w:val="0"/>
          <w:numId w:val="68"/>
        </w:numPr>
        <w:ind w:left="360"/>
        <w:rPr>
          <w:rFonts w:ascii="Arial" w:hAnsi="Arial" w:cs="Arial"/>
          <w:sz w:val="24"/>
          <w:szCs w:val="24"/>
        </w:rPr>
      </w:pPr>
      <w:r>
        <w:rPr>
          <w:rFonts w:ascii="Arial" w:hAnsi="Arial" w:cs="Arial"/>
          <w:sz w:val="24"/>
          <w:szCs w:val="24"/>
        </w:rPr>
        <w:t>BGL – blood glucose level</w:t>
      </w:r>
    </w:p>
    <w:p w14:paraId="4D3F763B"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ß-hCG – Beta human chorionic gonadotropin</w:t>
      </w:r>
    </w:p>
    <w:p w14:paraId="16A79BCA"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BMI – Body mass index</w:t>
      </w:r>
    </w:p>
    <w:p w14:paraId="37104C81"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BP – Blood pressure</w:t>
      </w:r>
    </w:p>
    <w:p w14:paraId="0753CC94" w14:textId="77777777" w:rsid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CAT – Crisis Assessment and Treatment</w:t>
      </w:r>
    </w:p>
    <w:p w14:paraId="34DC09D5" w14:textId="77777777" w:rsidR="006B08E4" w:rsidRDefault="006B08E4" w:rsidP="00407FDD">
      <w:pPr>
        <w:numPr>
          <w:ilvl w:val="0"/>
          <w:numId w:val="68"/>
        </w:numPr>
        <w:ind w:left="360"/>
        <w:rPr>
          <w:rFonts w:ascii="Arial" w:hAnsi="Arial" w:cs="Arial"/>
          <w:sz w:val="24"/>
          <w:szCs w:val="24"/>
        </w:rPr>
      </w:pPr>
      <w:r>
        <w:rPr>
          <w:rFonts w:ascii="Arial" w:hAnsi="Arial" w:cs="Arial"/>
          <w:sz w:val="24"/>
          <w:szCs w:val="24"/>
        </w:rPr>
        <w:t>CF – Cystic Fibrosis</w:t>
      </w:r>
    </w:p>
    <w:p w14:paraId="7871EF77" w14:textId="77777777" w:rsidR="006B08E4" w:rsidRPr="00877006" w:rsidRDefault="006B08E4" w:rsidP="00407FDD">
      <w:pPr>
        <w:numPr>
          <w:ilvl w:val="0"/>
          <w:numId w:val="68"/>
        </w:numPr>
        <w:ind w:left="360"/>
        <w:rPr>
          <w:rFonts w:ascii="Arial" w:hAnsi="Arial" w:cs="Arial"/>
          <w:sz w:val="24"/>
          <w:szCs w:val="24"/>
        </w:rPr>
      </w:pPr>
      <w:r>
        <w:rPr>
          <w:rFonts w:ascii="Arial" w:hAnsi="Arial" w:cs="Arial"/>
          <w:sz w:val="24"/>
          <w:szCs w:val="24"/>
        </w:rPr>
        <w:t>CFTS – Combined First trimester test</w:t>
      </w:r>
    </w:p>
    <w:p w14:paraId="45FCA62F" w14:textId="77777777" w:rsid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cm – Centimetre</w:t>
      </w:r>
    </w:p>
    <w:p w14:paraId="08803FF4" w14:textId="77777777" w:rsidR="006B08E4" w:rsidRPr="00877006" w:rsidRDefault="006B08E4" w:rsidP="00407FDD">
      <w:pPr>
        <w:numPr>
          <w:ilvl w:val="0"/>
          <w:numId w:val="68"/>
        </w:numPr>
        <w:ind w:left="360"/>
        <w:rPr>
          <w:rFonts w:ascii="Arial" w:hAnsi="Arial" w:cs="Arial"/>
          <w:sz w:val="24"/>
          <w:szCs w:val="24"/>
        </w:rPr>
      </w:pPr>
      <w:r>
        <w:rPr>
          <w:rFonts w:ascii="Arial" w:hAnsi="Arial" w:cs="Arial"/>
          <w:sz w:val="24"/>
          <w:szCs w:val="24"/>
        </w:rPr>
        <w:t>CMV - Cytomegalovirus</w:t>
      </w:r>
    </w:p>
    <w:p w14:paraId="3B22362D"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CTG – Cardiotocograph</w:t>
      </w:r>
    </w:p>
    <w:p w14:paraId="2A854194"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CVS – Chorionic villus sampling</w:t>
      </w:r>
    </w:p>
    <w:p w14:paraId="55318D73"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DFM – Decreased fetal movement</w:t>
      </w:r>
    </w:p>
    <w:p w14:paraId="690C67F1"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DNA – Deoxyribonucleic acid</w:t>
      </w:r>
    </w:p>
    <w:p w14:paraId="1BFC695C"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dTpa – Diphtheria-tetanus-pertussis acellular (reduced antigen content</w:t>
      </w:r>
    </w:p>
    <w:p w14:paraId="3D62BBF9"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formulation)</w:t>
      </w:r>
    </w:p>
    <w:p w14:paraId="0FD21939"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ECST – Early combined screening test</w:t>
      </w:r>
    </w:p>
    <w:p w14:paraId="0A1E6A6A" w14:textId="484591C9"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ED</w:t>
      </w:r>
      <w:r w:rsidR="006B08E4">
        <w:rPr>
          <w:rFonts w:ascii="Arial" w:hAnsi="Arial" w:cs="Arial"/>
          <w:sz w:val="24"/>
          <w:szCs w:val="24"/>
        </w:rPr>
        <w:t>D</w:t>
      </w:r>
      <w:r w:rsidRPr="00877006">
        <w:rPr>
          <w:rFonts w:ascii="Arial" w:hAnsi="Arial" w:cs="Arial"/>
          <w:sz w:val="24"/>
          <w:szCs w:val="24"/>
        </w:rPr>
        <w:t xml:space="preserve"> – Estimated day of </w:t>
      </w:r>
      <w:r w:rsidR="006B08E4">
        <w:rPr>
          <w:rFonts w:ascii="Arial" w:hAnsi="Arial" w:cs="Arial"/>
          <w:sz w:val="24"/>
          <w:szCs w:val="24"/>
        </w:rPr>
        <w:t>delivery</w:t>
      </w:r>
    </w:p>
    <w:p w14:paraId="4BE51BA8" w14:textId="77777777" w:rsid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FBE – Full blood examination</w:t>
      </w:r>
    </w:p>
    <w:p w14:paraId="2F62C9E2" w14:textId="77777777" w:rsidR="006B08E4" w:rsidRPr="00877006" w:rsidRDefault="006B08E4" w:rsidP="00407FDD">
      <w:pPr>
        <w:numPr>
          <w:ilvl w:val="0"/>
          <w:numId w:val="68"/>
        </w:numPr>
        <w:ind w:left="360"/>
        <w:rPr>
          <w:rFonts w:ascii="Arial" w:hAnsi="Arial" w:cs="Arial"/>
          <w:sz w:val="24"/>
          <w:szCs w:val="24"/>
        </w:rPr>
      </w:pPr>
      <w:r>
        <w:rPr>
          <w:rFonts w:ascii="Arial" w:hAnsi="Arial" w:cs="Arial"/>
          <w:sz w:val="24"/>
          <w:szCs w:val="24"/>
        </w:rPr>
        <w:t>FBG – Fasting blood glucose</w:t>
      </w:r>
    </w:p>
    <w:p w14:paraId="7BE7B25F"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FISH – Fluorescent in situ hybridisation</w:t>
      </w:r>
    </w:p>
    <w:p w14:paraId="02B2ED76"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free ß-hCG – Free beta human chorionic gonadotropin</w:t>
      </w:r>
    </w:p>
    <w:p w14:paraId="254C8097"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g – Grams</w:t>
      </w:r>
    </w:p>
    <w:p w14:paraId="02EDE798"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GBS – Group B streptococcus</w:t>
      </w:r>
    </w:p>
    <w:p w14:paraId="7BDA6850"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lastRenderedPageBreak/>
        <w:t>GTT – Glucose tolerance test</w:t>
      </w:r>
    </w:p>
    <w:p w14:paraId="04E0CAD1"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 xml:space="preserve">GP – General Practitioner </w:t>
      </w:r>
    </w:p>
    <w:p w14:paraId="3ED160CF"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Hb – Haemoglobin</w:t>
      </w:r>
    </w:p>
    <w:p w14:paraId="017BB77A" w14:textId="77777777" w:rsid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HCV – Hepatitis C virus</w:t>
      </w:r>
    </w:p>
    <w:p w14:paraId="023A615F" w14:textId="77777777" w:rsidR="006B08E4" w:rsidRPr="00877006" w:rsidRDefault="006B08E4" w:rsidP="00407FDD">
      <w:pPr>
        <w:numPr>
          <w:ilvl w:val="0"/>
          <w:numId w:val="68"/>
        </w:numPr>
        <w:ind w:left="360"/>
        <w:rPr>
          <w:rFonts w:ascii="Arial" w:hAnsi="Arial" w:cs="Arial"/>
          <w:sz w:val="24"/>
          <w:szCs w:val="24"/>
        </w:rPr>
      </w:pPr>
      <w:r>
        <w:rPr>
          <w:rFonts w:ascii="Arial" w:hAnsi="Arial" w:cs="Arial"/>
          <w:sz w:val="24"/>
          <w:szCs w:val="24"/>
        </w:rPr>
        <w:t>HDFN – haemolytic disease of the fetus and newborn</w:t>
      </w:r>
    </w:p>
    <w:p w14:paraId="14B626C6" w14:textId="77777777" w:rsid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HIV – Human immunodeficiency virus</w:t>
      </w:r>
    </w:p>
    <w:p w14:paraId="2AFA2DD1" w14:textId="77777777" w:rsidR="006B08E4" w:rsidRDefault="006B08E4" w:rsidP="00407FDD">
      <w:pPr>
        <w:numPr>
          <w:ilvl w:val="0"/>
          <w:numId w:val="68"/>
        </w:numPr>
        <w:ind w:left="360"/>
        <w:rPr>
          <w:rFonts w:ascii="Arial" w:hAnsi="Arial" w:cs="Arial"/>
          <w:sz w:val="24"/>
          <w:szCs w:val="24"/>
        </w:rPr>
      </w:pPr>
      <w:r>
        <w:rPr>
          <w:rFonts w:ascii="Arial" w:hAnsi="Arial" w:cs="Arial"/>
          <w:sz w:val="24"/>
          <w:szCs w:val="24"/>
        </w:rPr>
        <w:t xml:space="preserve">Ig </w:t>
      </w:r>
      <w:r w:rsidR="00CC6365">
        <w:rPr>
          <w:rFonts w:ascii="Arial" w:hAnsi="Arial" w:cs="Arial"/>
          <w:sz w:val="24"/>
          <w:szCs w:val="24"/>
        </w:rPr>
        <w:t>–</w:t>
      </w:r>
      <w:r>
        <w:rPr>
          <w:rFonts w:ascii="Arial" w:hAnsi="Arial" w:cs="Arial"/>
          <w:sz w:val="24"/>
          <w:szCs w:val="24"/>
        </w:rPr>
        <w:t xml:space="preserve"> Immunoglobulin</w:t>
      </w:r>
    </w:p>
    <w:p w14:paraId="5ABC78BD" w14:textId="77777777" w:rsidR="00CC6365" w:rsidRPr="00877006" w:rsidRDefault="00CC6365" w:rsidP="00407FDD">
      <w:pPr>
        <w:numPr>
          <w:ilvl w:val="0"/>
          <w:numId w:val="68"/>
        </w:numPr>
        <w:ind w:left="360"/>
        <w:rPr>
          <w:rFonts w:ascii="Arial" w:hAnsi="Arial" w:cs="Arial"/>
          <w:sz w:val="24"/>
          <w:szCs w:val="24"/>
        </w:rPr>
      </w:pPr>
      <w:r>
        <w:rPr>
          <w:rFonts w:ascii="Arial" w:hAnsi="Arial" w:cs="Arial"/>
          <w:sz w:val="24"/>
          <w:szCs w:val="24"/>
        </w:rPr>
        <w:t>IVF – in vitro fertilisation</w:t>
      </w:r>
    </w:p>
    <w:p w14:paraId="0B70C9A3"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kg – Kilogram</w:t>
      </w:r>
    </w:p>
    <w:p w14:paraId="00F41B48"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LFTs - Liver function tests</w:t>
      </w:r>
    </w:p>
    <w:p w14:paraId="2FC73AF3"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LNMP – Last normal menstrual period</w:t>
      </w:r>
    </w:p>
    <w:p w14:paraId="092D530D"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LUSCS – Lower uterine segment caesarean section</w:t>
      </w:r>
    </w:p>
    <w:p w14:paraId="2AD7BF60"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MAP – Maternity admission appointment</w:t>
      </w:r>
    </w:p>
    <w:p w14:paraId="31D59710"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M&amp;C – Microscopy and culture</w:t>
      </w:r>
    </w:p>
    <w:p w14:paraId="6A110016"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MBS – Medicare Benefits Schedule</w:t>
      </w:r>
    </w:p>
    <w:p w14:paraId="293D4830"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mcg/day – Micrograms per day</w:t>
      </w:r>
    </w:p>
    <w:p w14:paraId="2F0722B8"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MCV/MCH – Mean cell volume/mean cell haemoglobin</w:t>
      </w:r>
    </w:p>
    <w:p w14:paraId="3FCBB90C"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MSST – Maternal serum screening test</w:t>
      </w:r>
    </w:p>
    <w:p w14:paraId="0586D0CA"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mm – Millimetres</w:t>
      </w:r>
    </w:p>
    <w:p w14:paraId="2004772E"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mmHg – Millimetres of mercury</w:t>
      </w:r>
    </w:p>
    <w:p w14:paraId="665CD01D"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MMR – Measles, mumps and rubella</w:t>
      </w:r>
    </w:p>
    <w:p w14:paraId="11A8CF6A"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MSU – Midstream urine sample</w:t>
      </w:r>
    </w:p>
    <w:p w14:paraId="1429D80C"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M&amp;C&amp;S – Micro and culture and sensitivities</w:t>
      </w:r>
    </w:p>
    <w:p w14:paraId="2452033A"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mU/L – Milliunits per litre</w:t>
      </w:r>
    </w:p>
    <w:p w14:paraId="79528AC1"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 xml:space="preserve">MO – Medical Officer </w:t>
      </w:r>
    </w:p>
    <w:p w14:paraId="6EA20147" w14:textId="77777777" w:rsid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NIPT – Non-invasive prenatal testing</w:t>
      </w:r>
    </w:p>
    <w:p w14:paraId="5817E1AD" w14:textId="77777777" w:rsidR="00CC6365" w:rsidRDefault="00CC6365" w:rsidP="00407FDD">
      <w:pPr>
        <w:numPr>
          <w:ilvl w:val="0"/>
          <w:numId w:val="68"/>
        </w:numPr>
        <w:ind w:left="360"/>
        <w:rPr>
          <w:rFonts w:ascii="Arial" w:hAnsi="Arial" w:cs="Arial"/>
          <w:sz w:val="24"/>
          <w:szCs w:val="24"/>
        </w:rPr>
      </w:pPr>
      <w:r>
        <w:rPr>
          <w:rFonts w:ascii="Arial" w:hAnsi="Arial" w:cs="Arial"/>
          <w:sz w:val="24"/>
          <w:szCs w:val="24"/>
        </w:rPr>
        <w:lastRenderedPageBreak/>
        <w:t>NIPS – Non-invasive prenatal screening</w:t>
      </w:r>
    </w:p>
    <w:p w14:paraId="27397E72" w14:textId="77777777" w:rsidR="00CC6365" w:rsidRDefault="00CC6365" w:rsidP="00407FDD">
      <w:pPr>
        <w:numPr>
          <w:ilvl w:val="0"/>
          <w:numId w:val="68"/>
        </w:numPr>
        <w:ind w:left="360"/>
        <w:rPr>
          <w:rFonts w:ascii="Arial" w:hAnsi="Arial" w:cs="Arial"/>
          <w:sz w:val="24"/>
          <w:szCs w:val="24"/>
        </w:rPr>
      </w:pPr>
      <w:r>
        <w:rPr>
          <w:rFonts w:ascii="Arial" w:hAnsi="Arial" w:cs="Arial"/>
          <w:sz w:val="24"/>
          <w:szCs w:val="24"/>
        </w:rPr>
        <w:t>OTC – over the counter</w:t>
      </w:r>
    </w:p>
    <w:p w14:paraId="63B491A9" w14:textId="77777777" w:rsidR="00CC6365" w:rsidRDefault="00CC6365" w:rsidP="00407FDD">
      <w:pPr>
        <w:numPr>
          <w:ilvl w:val="0"/>
          <w:numId w:val="68"/>
        </w:numPr>
        <w:ind w:left="360"/>
        <w:rPr>
          <w:rFonts w:ascii="Arial" w:hAnsi="Arial" w:cs="Arial"/>
          <w:sz w:val="24"/>
          <w:szCs w:val="24"/>
        </w:rPr>
      </w:pPr>
      <w:r>
        <w:rPr>
          <w:rFonts w:ascii="Arial" w:hAnsi="Arial" w:cs="Arial"/>
          <w:sz w:val="24"/>
          <w:szCs w:val="24"/>
        </w:rPr>
        <w:t>PCR – polymerase chain r</w:t>
      </w:r>
      <w:r w:rsidR="001C4DE7">
        <w:rPr>
          <w:rFonts w:ascii="Arial" w:hAnsi="Arial" w:cs="Arial"/>
          <w:sz w:val="24"/>
          <w:szCs w:val="24"/>
        </w:rPr>
        <w:t>e</w:t>
      </w:r>
      <w:r>
        <w:rPr>
          <w:rFonts w:ascii="Arial" w:hAnsi="Arial" w:cs="Arial"/>
          <w:sz w:val="24"/>
          <w:szCs w:val="24"/>
        </w:rPr>
        <w:t>action</w:t>
      </w:r>
    </w:p>
    <w:p w14:paraId="2144EDB8" w14:textId="77777777" w:rsidR="00CC6365" w:rsidRPr="00877006" w:rsidRDefault="00CC6365" w:rsidP="00407FDD">
      <w:pPr>
        <w:numPr>
          <w:ilvl w:val="0"/>
          <w:numId w:val="68"/>
        </w:numPr>
        <w:ind w:left="360"/>
        <w:rPr>
          <w:rFonts w:ascii="Arial" w:hAnsi="Arial" w:cs="Arial"/>
          <w:sz w:val="24"/>
          <w:szCs w:val="24"/>
        </w:rPr>
      </w:pPr>
      <w:r>
        <w:rPr>
          <w:rFonts w:ascii="Arial" w:hAnsi="Arial" w:cs="Arial"/>
          <w:sz w:val="24"/>
          <w:szCs w:val="24"/>
        </w:rPr>
        <w:t>PHN – primary health network</w:t>
      </w:r>
    </w:p>
    <w:p w14:paraId="6C605FD7" w14:textId="77777777" w:rsid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PKU – Phenylketonuria</w:t>
      </w:r>
    </w:p>
    <w:p w14:paraId="4849BD8E" w14:textId="77777777" w:rsidR="00CC6365" w:rsidRDefault="00CC6365" w:rsidP="00407FDD">
      <w:pPr>
        <w:numPr>
          <w:ilvl w:val="0"/>
          <w:numId w:val="68"/>
        </w:numPr>
        <w:ind w:left="360"/>
        <w:rPr>
          <w:rFonts w:ascii="Arial" w:hAnsi="Arial" w:cs="Arial"/>
          <w:sz w:val="24"/>
          <w:szCs w:val="24"/>
        </w:rPr>
      </w:pPr>
      <w:r>
        <w:rPr>
          <w:rFonts w:ascii="Arial" w:hAnsi="Arial" w:cs="Arial"/>
          <w:sz w:val="24"/>
          <w:szCs w:val="24"/>
        </w:rPr>
        <w:t>PPMIS – Perinatal psychotropic medicines information service</w:t>
      </w:r>
    </w:p>
    <w:p w14:paraId="4FF9D391" w14:textId="77777777" w:rsidR="00CC6365" w:rsidRPr="00877006" w:rsidRDefault="00CC6365" w:rsidP="00407FDD">
      <w:pPr>
        <w:numPr>
          <w:ilvl w:val="0"/>
          <w:numId w:val="68"/>
        </w:numPr>
        <w:ind w:left="360"/>
        <w:rPr>
          <w:rFonts w:ascii="Arial" w:hAnsi="Arial" w:cs="Arial"/>
          <w:sz w:val="24"/>
          <w:szCs w:val="24"/>
        </w:rPr>
      </w:pPr>
      <w:r>
        <w:rPr>
          <w:rFonts w:ascii="Arial" w:hAnsi="Arial" w:cs="Arial"/>
          <w:sz w:val="24"/>
          <w:szCs w:val="24"/>
        </w:rPr>
        <w:t>PRECS – planned repeat elective caesarean section</w:t>
      </w:r>
    </w:p>
    <w:p w14:paraId="3E36397E"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RACGP – The Royal Australian College of General Practitioners</w:t>
      </w:r>
    </w:p>
    <w:p w14:paraId="41486C1E" w14:textId="77777777" w:rsid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RANZCOG – The Royal Australian and New Zealand College of Obstetricians and Gynaecologists</w:t>
      </w:r>
    </w:p>
    <w:p w14:paraId="12689078" w14:textId="77777777" w:rsidR="00CC6365" w:rsidRDefault="00CC6365" w:rsidP="00407FDD">
      <w:pPr>
        <w:numPr>
          <w:ilvl w:val="0"/>
          <w:numId w:val="68"/>
        </w:numPr>
        <w:ind w:left="360"/>
        <w:rPr>
          <w:rFonts w:ascii="Arial" w:hAnsi="Arial" w:cs="Arial"/>
          <w:sz w:val="24"/>
          <w:szCs w:val="24"/>
        </w:rPr>
      </w:pPr>
      <w:r>
        <w:rPr>
          <w:rFonts w:ascii="Arial" w:hAnsi="Arial" w:cs="Arial"/>
          <w:sz w:val="24"/>
          <w:szCs w:val="24"/>
        </w:rPr>
        <w:t>RBG – random blood sugar</w:t>
      </w:r>
    </w:p>
    <w:p w14:paraId="507B0FB4" w14:textId="77777777" w:rsidR="00CC6365" w:rsidRDefault="00CC6365" w:rsidP="00407FDD">
      <w:pPr>
        <w:numPr>
          <w:ilvl w:val="0"/>
          <w:numId w:val="68"/>
        </w:numPr>
        <w:ind w:left="360"/>
        <w:rPr>
          <w:rFonts w:ascii="Arial" w:hAnsi="Arial" w:cs="Arial"/>
          <w:sz w:val="24"/>
          <w:szCs w:val="24"/>
        </w:rPr>
      </w:pPr>
      <w:r>
        <w:rPr>
          <w:rFonts w:ascii="Arial" w:hAnsi="Arial" w:cs="Arial"/>
          <w:sz w:val="24"/>
          <w:szCs w:val="24"/>
        </w:rPr>
        <w:t>RCPA – Royal College of Pathologists of Australasia</w:t>
      </w:r>
    </w:p>
    <w:p w14:paraId="1C164A81" w14:textId="77777777" w:rsidR="00CC6365" w:rsidRDefault="00CC6365" w:rsidP="00407FDD">
      <w:pPr>
        <w:numPr>
          <w:ilvl w:val="0"/>
          <w:numId w:val="68"/>
        </w:numPr>
        <w:ind w:left="360"/>
        <w:rPr>
          <w:rFonts w:ascii="Arial" w:hAnsi="Arial" w:cs="Arial"/>
          <w:sz w:val="24"/>
          <w:szCs w:val="24"/>
        </w:rPr>
      </w:pPr>
      <w:r w:rsidRPr="00877006">
        <w:rPr>
          <w:rFonts w:ascii="Arial" w:hAnsi="Arial" w:cs="Arial"/>
          <w:sz w:val="24"/>
          <w:szCs w:val="24"/>
        </w:rPr>
        <w:t>SIDS – Sudden Infant Deat</w:t>
      </w:r>
      <w:r>
        <w:rPr>
          <w:rFonts w:ascii="Arial" w:hAnsi="Arial" w:cs="Arial"/>
          <w:sz w:val="24"/>
          <w:szCs w:val="24"/>
        </w:rPr>
        <w:t>h Syndrome</w:t>
      </w:r>
    </w:p>
    <w:p w14:paraId="1E34EFBC" w14:textId="77777777" w:rsidR="00CC6365" w:rsidRPr="00CC6365" w:rsidRDefault="00CC6365" w:rsidP="00407FDD">
      <w:pPr>
        <w:numPr>
          <w:ilvl w:val="0"/>
          <w:numId w:val="68"/>
        </w:numPr>
        <w:ind w:left="360"/>
        <w:rPr>
          <w:rFonts w:ascii="Arial" w:hAnsi="Arial" w:cs="Arial"/>
          <w:sz w:val="24"/>
          <w:szCs w:val="24"/>
        </w:rPr>
      </w:pPr>
      <w:r>
        <w:rPr>
          <w:rFonts w:ascii="Arial" w:hAnsi="Arial" w:cs="Arial"/>
          <w:sz w:val="24"/>
          <w:szCs w:val="24"/>
        </w:rPr>
        <w:t>SMA – Spinal muscular atrophy</w:t>
      </w:r>
    </w:p>
    <w:p w14:paraId="6FDDD3F7"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 xml:space="preserve">SMCA – Shared Maternity Care Affiliate </w:t>
      </w:r>
    </w:p>
    <w:p w14:paraId="6B7555F9" w14:textId="77777777" w:rsidR="00F86B06" w:rsidRPr="00877006" w:rsidRDefault="00F86B06" w:rsidP="00407FDD">
      <w:pPr>
        <w:numPr>
          <w:ilvl w:val="0"/>
          <w:numId w:val="68"/>
        </w:numPr>
        <w:ind w:left="360"/>
        <w:rPr>
          <w:rFonts w:ascii="Arial" w:hAnsi="Arial" w:cs="Arial"/>
          <w:sz w:val="24"/>
          <w:szCs w:val="24"/>
        </w:rPr>
      </w:pPr>
      <w:r>
        <w:rPr>
          <w:rFonts w:ascii="Arial" w:hAnsi="Arial" w:cs="Arial"/>
          <w:sz w:val="24"/>
          <w:szCs w:val="24"/>
        </w:rPr>
        <w:t>ToLAC – Trial of labour after caesarean</w:t>
      </w:r>
    </w:p>
    <w:p w14:paraId="0F70132B" w14:textId="77777777" w:rsid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TOP - Termination of pregnancy</w:t>
      </w:r>
    </w:p>
    <w:p w14:paraId="599C06B3" w14:textId="77777777" w:rsidR="00F86B06" w:rsidRPr="00877006" w:rsidRDefault="00F86B06" w:rsidP="00407FDD">
      <w:pPr>
        <w:numPr>
          <w:ilvl w:val="0"/>
          <w:numId w:val="68"/>
        </w:numPr>
        <w:ind w:left="360"/>
        <w:rPr>
          <w:rFonts w:ascii="Arial" w:hAnsi="Arial" w:cs="Arial"/>
          <w:sz w:val="24"/>
          <w:szCs w:val="24"/>
        </w:rPr>
      </w:pPr>
      <w:r>
        <w:rPr>
          <w:rFonts w:ascii="Arial" w:hAnsi="Arial" w:cs="Arial"/>
          <w:sz w:val="24"/>
          <w:szCs w:val="24"/>
        </w:rPr>
        <w:t>TFT’s Thyroid Function tests</w:t>
      </w:r>
    </w:p>
    <w:p w14:paraId="51B9F611"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TSH – Thyroid stimulating hormone</w:t>
      </w:r>
    </w:p>
    <w:p w14:paraId="6621B95F"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US – Ultrasound</w:t>
      </w:r>
    </w:p>
    <w:p w14:paraId="36D1717D"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VBAC – Vaginal birth after caesarean</w:t>
      </w:r>
    </w:p>
    <w:p w14:paraId="1BFBAB8B"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VCGS – Victorian Clinical Genetics Services</w:t>
      </w:r>
    </w:p>
    <w:p w14:paraId="20F0B2E3"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VIHSP – Victorian Infant Hearing Screening Program</w:t>
      </w:r>
    </w:p>
    <w:p w14:paraId="4D0B7B91" w14:textId="77777777" w:rsidR="008770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 xml:space="preserve">VMR – Victorian Maternity Record </w:t>
      </w:r>
    </w:p>
    <w:p w14:paraId="54F3D6B4" w14:textId="268A6079" w:rsidR="00F86B06" w:rsidRPr="00877006" w:rsidRDefault="00877006" w:rsidP="00407FDD">
      <w:pPr>
        <w:numPr>
          <w:ilvl w:val="0"/>
          <w:numId w:val="68"/>
        </w:numPr>
        <w:ind w:left="360"/>
        <w:rPr>
          <w:rFonts w:ascii="Arial" w:hAnsi="Arial" w:cs="Arial"/>
          <w:sz w:val="24"/>
          <w:szCs w:val="24"/>
        </w:rPr>
      </w:pPr>
      <w:r w:rsidRPr="00877006">
        <w:rPr>
          <w:rFonts w:ascii="Arial" w:hAnsi="Arial" w:cs="Arial"/>
          <w:sz w:val="24"/>
          <w:szCs w:val="24"/>
        </w:rPr>
        <w:t xml:space="preserve">WHC – Women’s Health Clinic </w:t>
      </w:r>
    </w:p>
    <w:p w14:paraId="298092A8" w14:textId="25A3C086" w:rsidR="003E1C42" w:rsidRPr="00B65F03" w:rsidRDefault="003E1C42" w:rsidP="00407FDD">
      <w:pPr>
        <w:numPr>
          <w:ilvl w:val="0"/>
          <w:numId w:val="68"/>
        </w:numPr>
        <w:ind w:left="360"/>
        <w:rPr>
          <w:rFonts w:ascii="Arial" w:hAnsi="Arial" w:cs="Arial"/>
          <w:b/>
          <w:sz w:val="24"/>
          <w:szCs w:val="24"/>
        </w:rPr>
      </w:pPr>
    </w:p>
    <w:p w14:paraId="4486F3A6" w14:textId="77777777" w:rsidR="003E1C42" w:rsidRPr="003E1C42" w:rsidRDefault="003E1C42" w:rsidP="003E1C42">
      <w:pPr>
        <w:rPr>
          <w:rFonts w:ascii="Arial" w:hAnsi="Arial" w:cs="Arial"/>
          <w:b/>
          <w:sz w:val="24"/>
          <w:szCs w:val="24"/>
        </w:rPr>
      </w:pPr>
      <w:r>
        <w:rPr>
          <w:rFonts w:ascii="Arial" w:hAnsi="Arial" w:cs="Arial"/>
          <w:b/>
          <w:sz w:val="24"/>
          <w:szCs w:val="24"/>
        </w:rPr>
        <w:lastRenderedPageBreak/>
        <w:t>PREFACE</w:t>
      </w:r>
      <w:r w:rsidRPr="003E1C42">
        <w:rPr>
          <w:rFonts w:ascii="Arial" w:hAnsi="Arial" w:cs="Arial"/>
          <w:b/>
          <w:sz w:val="24"/>
          <w:szCs w:val="24"/>
        </w:rPr>
        <w:t xml:space="preserve"> </w:t>
      </w:r>
    </w:p>
    <w:p w14:paraId="083DFF20" w14:textId="77777777" w:rsidR="003E1C42" w:rsidRPr="003E1C42" w:rsidRDefault="003E1C42" w:rsidP="003E1C42">
      <w:pPr>
        <w:rPr>
          <w:rFonts w:ascii="Arial" w:hAnsi="Arial" w:cs="Arial"/>
          <w:sz w:val="24"/>
          <w:szCs w:val="24"/>
        </w:rPr>
      </w:pPr>
      <w:r w:rsidRPr="003E1C42">
        <w:rPr>
          <w:rFonts w:ascii="Arial" w:hAnsi="Arial" w:cs="Arial"/>
          <w:sz w:val="24"/>
          <w:szCs w:val="24"/>
        </w:rPr>
        <w:t>These guidelines have been developed to assist and support accredited GPs who are involved in SMC at BH. The aim of SMC is to provide community based, holistic, safe and culturally appropriate model of care for low risk women throughout their pregnancy.  The woman’s labour, birth and immediate postnatal care are managed by the hospital.</w:t>
      </w:r>
    </w:p>
    <w:p w14:paraId="4D711D9B" w14:textId="77777777" w:rsidR="00EC748A" w:rsidRPr="003E1C42" w:rsidRDefault="003E1C42" w:rsidP="003E1C42">
      <w:pPr>
        <w:rPr>
          <w:rFonts w:ascii="Arial" w:hAnsi="Arial" w:cs="Arial"/>
          <w:sz w:val="24"/>
          <w:szCs w:val="24"/>
        </w:rPr>
      </w:pPr>
      <w:r w:rsidRPr="003E1C42">
        <w:rPr>
          <w:rFonts w:ascii="Arial" w:hAnsi="Arial" w:cs="Arial"/>
          <w:sz w:val="24"/>
          <w:szCs w:val="24"/>
        </w:rPr>
        <w:t>BH SMC model is provided by a collaborative group of health professionals including GPs, BH obstetric MOs, BH midwives and BH WHC staff. For SMC to be successful, care providers, both in the community and hospital based, should take a team approach with shared responsibility for all aspects of the woman’s care, including timely and appropriate communication of results and abnormal findings. In some cases the management of an abnormal result will include the cessation of SMC. The GP involved will be notified in this event.</w:t>
      </w:r>
    </w:p>
    <w:p w14:paraId="078998E1" w14:textId="77777777" w:rsidR="003E1C42" w:rsidRDefault="003E1C42">
      <w:pPr>
        <w:rPr>
          <w:rFonts w:ascii="Arial" w:hAnsi="Arial" w:cs="Arial"/>
          <w:b/>
          <w:sz w:val="24"/>
          <w:szCs w:val="24"/>
        </w:rPr>
      </w:pPr>
      <w:r>
        <w:rPr>
          <w:rFonts w:ascii="Arial" w:hAnsi="Arial" w:cs="Arial"/>
          <w:b/>
          <w:sz w:val="24"/>
          <w:szCs w:val="24"/>
        </w:rPr>
        <w:br w:type="page"/>
      </w:r>
    </w:p>
    <w:p w14:paraId="44BAB3D9" w14:textId="77777777" w:rsidR="003E1C42" w:rsidRPr="003E1C42" w:rsidRDefault="003E1C42" w:rsidP="00023271">
      <w:pPr>
        <w:rPr>
          <w:rFonts w:ascii="Arial" w:hAnsi="Arial" w:cs="Arial"/>
          <w:b/>
          <w:color w:val="C00000"/>
          <w:sz w:val="36"/>
          <w:szCs w:val="24"/>
        </w:rPr>
      </w:pPr>
      <w:bookmarkStart w:id="1" w:name="maternitycareBH"/>
      <w:r w:rsidRPr="003E1C42">
        <w:rPr>
          <w:rFonts w:ascii="Arial" w:hAnsi="Arial" w:cs="Arial"/>
          <w:b/>
          <w:color w:val="C00000"/>
          <w:sz w:val="36"/>
          <w:szCs w:val="24"/>
        </w:rPr>
        <w:lastRenderedPageBreak/>
        <w:t xml:space="preserve">MATERNITY CARE AT BENDIGO HEALTH </w:t>
      </w:r>
    </w:p>
    <w:bookmarkEnd w:id="1"/>
    <w:p w14:paraId="499269F1" w14:textId="09D72BD9" w:rsidR="00023271" w:rsidRPr="008A4DC6" w:rsidRDefault="003E1C42" w:rsidP="00023271">
      <w:pPr>
        <w:rPr>
          <w:rFonts w:ascii="Arial" w:hAnsi="Arial" w:cs="Arial"/>
          <w:b/>
          <w:sz w:val="24"/>
          <w:szCs w:val="24"/>
        </w:rPr>
      </w:pPr>
      <w:r w:rsidRPr="008A4DC6">
        <w:rPr>
          <w:rFonts w:ascii="Arial" w:hAnsi="Arial" w:cs="Arial"/>
          <w:b/>
          <w:sz w:val="24"/>
          <w:szCs w:val="24"/>
        </w:rPr>
        <w:t xml:space="preserve">Referring women to </w:t>
      </w:r>
      <w:r>
        <w:rPr>
          <w:rFonts w:ascii="Arial" w:hAnsi="Arial" w:cs="Arial"/>
          <w:b/>
          <w:sz w:val="24"/>
          <w:szCs w:val="24"/>
        </w:rPr>
        <w:t>BH for pregnancy care</w:t>
      </w:r>
    </w:p>
    <w:p w14:paraId="10F721CA" w14:textId="77777777" w:rsidR="00351DE1" w:rsidRDefault="00023271" w:rsidP="00351DE1">
      <w:pPr>
        <w:pStyle w:val="CommentText"/>
        <w:rPr>
          <w:rFonts w:ascii="Arial" w:hAnsi="Arial" w:cs="Arial"/>
          <w:sz w:val="24"/>
          <w:szCs w:val="24"/>
        </w:rPr>
      </w:pPr>
      <w:r w:rsidRPr="00023271">
        <w:rPr>
          <w:rFonts w:ascii="Arial" w:hAnsi="Arial" w:cs="Arial"/>
          <w:sz w:val="24"/>
          <w:szCs w:val="24"/>
        </w:rPr>
        <w:t xml:space="preserve">To refer a woman to </w:t>
      </w:r>
      <w:r w:rsidR="008A4DC6">
        <w:rPr>
          <w:rFonts w:ascii="Arial" w:hAnsi="Arial" w:cs="Arial"/>
          <w:sz w:val="24"/>
          <w:szCs w:val="24"/>
        </w:rPr>
        <w:t xml:space="preserve">BH </w:t>
      </w:r>
      <w:r w:rsidRPr="00023271">
        <w:rPr>
          <w:rFonts w:ascii="Arial" w:hAnsi="Arial" w:cs="Arial"/>
          <w:sz w:val="24"/>
          <w:szCs w:val="24"/>
        </w:rPr>
        <w:t>for maternity care, the GP should</w:t>
      </w:r>
      <w:r w:rsidR="008A4DC6">
        <w:rPr>
          <w:rFonts w:ascii="Arial" w:hAnsi="Arial" w:cs="Arial"/>
          <w:sz w:val="24"/>
          <w:szCs w:val="24"/>
        </w:rPr>
        <w:t xml:space="preserve"> </w:t>
      </w:r>
      <w:r w:rsidRPr="00023271">
        <w:rPr>
          <w:rFonts w:ascii="Arial" w:hAnsi="Arial" w:cs="Arial"/>
          <w:sz w:val="24"/>
          <w:szCs w:val="24"/>
        </w:rPr>
        <w:t xml:space="preserve">send a referral </w:t>
      </w:r>
      <w:r w:rsidR="00351DE1">
        <w:rPr>
          <w:rFonts w:ascii="Arial" w:hAnsi="Arial" w:cs="Arial"/>
          <w:sz w:val="24"/>
          <w:szCs w:val="24"/>
        </w:rPr>
        <w:t xml:space="preserve">to BH once: </w:t>
      </w:r>
    </w:p>
    <w:p w14:paraId="73D7F0B0" w14:textId="77777777" w:rsidR="00351DE1" w:rsidRPr="00351DE1" w:rsidRDefault="00351DE1" w:rsidP="00407FDD">
      <w:pPr>
        <w:numPr>
          <w:ilvl w:val="0"/>
          <w:numId w:val="109"/>
        </w:numPr>
        <w:shd w:val="clear" w:color="auto" w:fill="FFFFFF"/>
        <w:spacing w:after="0" w:line="240" w:lineRule="auto"/>
        <w:textAlignment w:val="baseline"/>
        <w:rPr>
          <w:rFonts w:ascii="Arial" w:hAnsi="Arial" w:cs="Arial"/>
          <w:sz w:val="24"/>
          <w:szCs w:val="24"/>
        </w:rPr>
      </w:pPr>
      <w:r w:rsidRPr="00351DE1">
        <w:rPr>
          <w:rFonts w:ascii="Arial" w:hAnsi="Arial" w:cs="Arial"/>
          <w:sz w:val="24"/>
          <w:szCs w:val="24"/>
        </w:rPr>
        <w:t xml:space="preserve">First trimester screen has been completed/or discussed if declined </w:t>
      </w:r>
    </w:p>
    <w:p w14:paraId="3E397385" w14:textId="00269A54" w:rsidR="00351DE1" w:rsidRPr="00351DE1" w:rsidRDefault="000754A1" w:rsidP="00407FDD">
      <w:pPr>
        <w:numPr>
          <w:ilvl w:val="0"/>
          <w:numId w:val="109"/>
        </w:numPr>
        <w:shd w:val="clear" w:color="auto" w:fill="FFFFFF"/>
        <w:spacing w:after="0" w:line="240" w:lineRule="auto"/>
        <w:textAlignment w:val="baseline"/>
        <w:rPr>
          <w:rFonts w:ascii="Arial" w:hAnsi="Arial" w:cs="Arial"/>
          <w:sz w:val="24"/>
          <w:szCs w:val="24"/>
        </w:rPr>
      </w:pPr>
      <w:r w:rsidRPr="003F4A2B">
        <w:rPr>
          <w:rFonts w:ascii="Arial" w:hAnsi="Arial" w:cs="Arial"/>
          <w:sz w:val="24"/>
          <w:szCs w:val="24"/>
          <w:u w:val="single"/>
        </w:rPr>
        <w:t>All</w:t>
      </w:r>
      <w:r>
        <w:rPr>
          <w:rFonts w:ascii="Arial" w:hAnsi="Arial" w:cs="Arial"/>
          <w:sz w:val="24"/>
          <w:szCs w:val="24"/>
        </w:rPr>
        <w:t xml:space="preserve"> </w:t>
      </w:r>
      <w:r w:rsidR="00351DE1" w:rsidRPr="00351DE1">
        <w:rPr>
          <w:rFonts w:ascii="Arial" w:hAnsi="Arial" w:cs="Arial"/>
          <w:sz w:val="24"/>
          <w:szCs w:val="24"/>
        </w:rPr>
        <w:t>Initial antenatal investigations completed and reviewed (attach the results or document the health service where completed)</w:t>
      </w:r>
      <w:r>
        <w:rPr>
          <w:rFonts w:ascii="Arial" w:hAnsi="Arial" w:cs="Arial"/>
          <w:sz w:val="24"/>
          <w:szCs w:val="24"/>
        </w:rPr>
        <w:t xml:space="preserve"> and if any treatment has been commenced (eg Thyroxin, Vit D, Iron). </w:t>
      </w:r>
      <w:r w:rsidR="00714C21">
        <w:rPr>
          <w:rFonts w:ascii="Arial" w:hAnsi="Arial" w:cs="Arial"/>
          <w:sz w:val="24"/>
          <w:szCs w:val="24"/>
        </w:rPr>
        <w:t xml:space="preserve"> </w:t>
      </w:r>
    </w:p>
    <w:p w14:paraId="3D11783A" w14:textId="77777777" w:rsidR="00351DE1" w:rsidRDefault="00351DE1" w:rsidP="00407FDD">
      <w:pPr>
        <w:numPr>
          <w:ilvl w:val="0"/>
          <w:numId w:val="109"/>
        </w:numPr>
        <w:shd w:val="clear" w:color="auto" w:fill="FFFFFF"/>
        <w:spacing w:after="0" w:line="240" w:lineRule="auto"/>
        <w:textAlignment w:val="baseline"/>
        <w:rPr>
          <w:rFonts w:ascii="Arial" w:hAnsi="Arial" w:cs="Arial"/>
          <w:sz w:val="24"/>
          <w:szCs w:val="24"/>
        </w:rPr>
      </w:pPr>
      <w:r w:rsidRPr="00351DE1">
        <w:rPr>
          <w:rFonts w:ascii="Arial" w:hAnsi="Arial" w:cs="Arial"/>
          <w:sz w:val="24"/>
          <w:szCs w:val="24"/>
        </w:rPr>
        <w:t>GP to discuss, offer and order morphology scan</w:t>
      </w:r>
      <w:r w:rsidR="000754A1">
        <w:rPr>
          <w:rFonts w:ascii="Arial" w:hAnsi="Arial" w:cs="Arial"/>
          <w:sz w:val="24"/>
          <w:szCs w:val="24"/>
        </w:rPr>
        <w:t>, and advise where this will be completed</w:t>
      </w:r>
    </w:p>
    <w:p w14:paraId="623E2AC6" w14:textId="77777777" w:rsidR="00351DE1" w:rsidRPr="00351DE1" w:rsidRDefault="00351DE1" w:rsidP="00351DE1">
      <w:pPr>
        <w:shd w:val="clear" w:color="auto" w:fill="FFFFFF"/>
        <w:spacing w:after="0" w:line="240" w:lineRule="auto"/>
        <w:ind w:left="720"/>
        <w:textAlignment w:val="baseline"/>
        <w:rPr>
          <w:rFonts w:ascii="Arial" w:hAnsi="Arial" w:cs="Arial"/>
          <w:sz w:val="24"/>
          <w:szCs w:val="24"/>
        </w:rPr>
      </w:pPr>
    </w:p>
    <w:p w14:paraId="05FBE8BE" w14:textId="43AD6E1F" w:rsidR="000754A1" w:rsidRDefault="00023271" w:rsidP="00023271">
      <w:pPr>
        <w:rPr>
          <w:rStyle w:val="Hyperlink"/>
          <w:rFonts w:ascii="Arial" w:hAnsi="Arial" w:cs="Arial"/>
          <w:sz w:val="24"/>
          <w:szCs w:val="24"/>
        </w:rPr>
      </w:pPr>
      <w:r w:rsidRPr="00023271">
        <w:rPr>
          <w:rFonts w:ascii="Arial" w:hAnsi="Arial" w:cs="Arial"/>
          <w:sz w:val="24"/>
          <w:szCs w:val="24"/>
        </w:rPr>
        <w:t>To ensure all women can access</w:t>
      </w:r>
      <w:r w:rsidR="008A4DC6">
        <w:rPr>
          <w:rFonts w:ascii="Arial" w:hAnsi="Arial" w:cs="Arial"/>
          <w:sz w:val="24"/>
          <w:szCs w:val="24"/>
        </w:rPr>
        <w:t xml:space="preserve"> </w:t>
      </w:r>
      <w:r w:rsidRPr="00023271">
        <w:rPr>
          <w:rFonts w:ascii="Arial" w:hAnsi="Arial" w:cs="Arial"/>
          <w:sz w:val="24"/>
          <w:szCs w:val="24"/>
        </w:rPr>
        <w:t xml:space="preserve">the level of maternity care they require in a timely </w:t>
      </w:r>
      <w:r w:rsidR="00A04F7D">
        <w:rPr>
          <w:rFonts w:ascii="Arial" w:hAnsi="Arial" w:cs="Arial"/>
          <w:sz w:val="24"/>
          <w:szCs w:val="24"/>
        </w:rPr>
        <w:t xml:space="preserve">manner </w:t>
      </w:r>
      <w:r w:rsidRPr="00023271">
        <w:rPr>
          <w:rFonts w:ascii="Arial" w:hAnsi="Arial" w:cs="Arial"/>
          <w:sz w:val="24"/>
          <w:szCs w:val="24"/>
        </w:rPr>
        <w:t>and be contacted about their</w:t>
      </w:r>
      <w:r w:rsidR="008A4DC6">
        <w:rPr>
          <w:rFonts w:ascii="Arial" w:hAnsi="Arial" w:cs="Arial"/>
          <w:sz w:val="24"/>
          <w:szCs w:val="24"/>
        </w:rPr>
        <w:t xml:space="preserve"> </w:t>
      </w:r>
      <w:r w:rsidRPr="00023271">
        <w:rPr>
          <w:rFonts w:ascii="Arial" w:hAnsi="Arial" w:cs="Arial"/>
          <w:sz w:val="24"/>
          <w:szCs w:val="24"/>
        </w:rPr>
        <w:t xml:space="preserve">appointments, GPs should provide </w:t>
      </w:r>
      <w:r w:rsidR="000754A1">
        <w:rPr>
          <w:rFonts w:ascii="Arial" w:hAnsi="Arial" w:cs="Arial"/>
          <w:sz w:val="24"/>
          <w:szCs w:val="24"/>
        </w:rPr>
        <w:t>all</w:t>
      </w:r>
      <w:r w:rsidRPr="00023271">
        <w:rPr>
          <w:rFonts w:ascii="Arial" w:hAnsi="Arial" w:cs="Arial"/>
          <w:sz w:val="24"/>
          <w:szCs w:val="24"/>
        </w:rPr>
        <w:t xml:space="preserve"> relevant information </w:t>
      </w:r>
      <w:r w:rsidR="00DA4C01">
        <w:rPr>
          <w:rFonts w:ascii="Arial" w:hAnsi="Arial" w:cs="Arial"/>
          <w:sz w:val="24"/>
          <w:szCs w:val="24"/>
        </w:rPr>
        <w:t xml:space="preserve">as per pregnancy referral template available </w:t>
      </w:r>
      <w:r w:rsidR="00DB4592">
        <w:rPr>
          <w:rFonts w:ascii="Arial" w:hAnsi="Arial" w:cs="Arial"/>
          <w:sz w:val="24"/>
          <w:szCs w:val="24"/>
        </w:rPr>
        <w:t xml:space="preserve">to be downloaded </w:t>
      </w:r>
      <w:r w:rsidR="00DA4C01">
        <w:rPr>
          <w:rFonts w:ascii="Arial" w:hAnsi="Arial" w:cs="Arial"/>
          <w:sz w:val="24"/>
          <w:szCs w:val="24"/>
        </w:rPr>
        <w:t>from Bendigo Health website</w:t>
      </w:r>
      <w:r w:rsidR="00723AAA">
        <w:rPr>
          <w:rFonts w:ascii="Arial" w:hAnsi="Arial" w:cs="Arial"/>
          <w:sz w:val="24"/>
          <w:szCs w:val="24"/>
        </w:rPr>
        <w:t xml:space="preserve"> at </w:t>
      </w:r>
      <w:hyperlink r:id="rId11" w:anchor="healthprofessionals" w:history="1">
        <w:r w:rsidR="00B65F03" w:rsidRPr="00351DE1">
          <w:rPr>
            <w:rStyle w:val="Hyperlink"/>
            <w:rFonts w:ascii="Arial" w:hAnsi="Arial" w:cs="Arial"/>
            <w:sz w:val="24"/>
            <w:szCs w:val="24"/>
          </w:rPr>
          <w:t>Bendigo Health Website - Women's Clinics</w:t>
        </w:r>
      </w:hyperlink>
    </w:p>
    <w:p w14:paraId="5901D771" w14:textId="0E761696" w:rsidR="00A7184C" w:rsidRPr="00A7184C" w:rsidRDefault="000754A1" w:rsidP="00023271">
      <w:pPr>
        <w:rPr>
          <w:rFonts w:ascii="Arial" w:hAnsi="Arial" w:cs="Arial"/>
          <w:sz w:val="24"/>
          <w:szCs w:val="24"/>
        </w:rPr>
      </w:pPr>
      <w:r w:rsidRPr="000754A1">
        <w:rPr>
          <w:rFonts w:ascii="Arial" w:hAnsi="Arial" w:cs="Arial"/>
          <w:i/>
          <w:sz w:val="24"/>
          <w:szCs w:val="24"/>
        </w:rPr>
        <w:t>NOTE:  Referrals may be rejected if information provided is incomplete</w:t>
      </w:r>
      <w:r w:rsidR="0070443A">
        <w:rPr>
          <w:rFonts w:ascii="Arial" w:hAnsi="Arial" w:cs="Arial"/>
          <w:i/>
          <w:sz w:val="24"/>
          <w:szCs w:val="24"/>
        </w:rPr>
        <w:t xml:space="preserve">, as per </w:t>
      </w:r>
      <w:hyperlink r:id="rId12" w:history="1">
        <w:r w:rsidR="0070443A" w:rsidRPr="00714C21">
          <w:rPr>
            <w:rStyle w:val="Hyperlink"/>
            <w:rFonts w:ascii="Arial" w:hAnsi="Arial" w:cs="Arial"/>
            <w:sz w:val="24"/>
            <w:szCs w:val="24"/>
          </w:rPr>
          <w:t>Specialist clinics in Victorian public hospitals - Access policy (health.vic.gov.au)</w:t>
        </w:r>
      </w:hyperlink>
      <w:r w:rsidR="0070443A" w:rsidRPr="00714C21">
        <w:rPr>
          <w:rStyle w:val="Hyperlink"/>
          <w:rFonts w:ascii="Arial" w:hAnsi="Arial" w:cs="Arial"/>
        </w:rPr>
        <w:t xml:space="preserve"> </w:t>
      </w:r>
    </w:p>
    <w:p w14:paraId="36B2E3AA" w14:textId="77777777" w:rsidR="00023271" w:rsidRPr="003E1C42" w:rsidRDefault="00900A1A" w:rsidP="00023271">
      <w:pPr>
        <w:rPr>
          <w:rFonts w:ascii="Arial" w:hAnsi="Arial" w:cs="Arial"/>
          <w:sz w:val="24"/>
          <w:szCs w:val="24"/>
        </w:rPr>
      </w:pPr>
      <w:r w:rsidRPr="003E1C42">
        <w:rPr>
          <w:rFonts w:ascii="Arial" w:hAnsi="Arial" w:cs="Arial"/>
          <w:noProof/>
          <w:sz w:val="24"/>
          <w:szCs w:val="24"/>
          <w:lang w:eastAsia="en-AU"/>
        </w:rPr>
        <mc:AlternateContent>
          <mc:Choice Requires="wps">
            <w:drawing>
              <wp:anchor distT="0" distB="0" distL="114300" distR="114300" simplePos="0" relativeHeight="251634176" behindDoc="0" locked="0" layoutInCell="1" allowOverlap="1" wp14:anchorId="66E790E6" wp14:editId="5CAEC0CA">
                <wp:simplePos x="0" y="0"/>
                <wp:positionH relativeFrom="column">
                  <wp:posOffset>5250114</wp:posOffset>
                </wp:positionH>
                <wp:positionV relativeFrom="paragraph">
                  <wp:posOffset>9393</wp:posOffset>
                </wp:positionV>
                <wp:extent cx="1162050" cy="2638425"/>
                <wp:effectExtent l="0" t="0" r="19050" b="28575"/>
                <wp:wrapSquare wrapText="bothSides"/>
                <wp:docPr id="2" name="Text Box 2"/>
                <wp:cNvGraphicFramePr/>
                <a:graphic xmlns:a="http://schemas.openxmlformats.org/drawingml/2006/main">
                  <a:graphicData uri="http://schemas.microsoft.com/office/word/2010/wordprocessingShape">
                    <wps:wsp>
                      <wps:cNvSpPr txBox="1"/>
                      <wps:spPr>
                        <a:xfrm>
                          <a:off x="0" y="0"/>
                          <a:ext cx="1162050" cy="2638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FF856B" w14:textId="77777777" w:rsidR="000754A1" w:rsidRDefault="000754A1" w:rsidP="00E42DA3">
                            <w:pPr>
                              <w:shd w:val="clear" w:color="auto" w:fill="F2DBDB" w:themeFill="accent2" w:themeFillTint="33"/>
                            </w:pPr>
                            <w:r>
                              <w:t>To ensure all women can access the level of maternity care they require, women with low risk pregnancies should be referred to the maternity hospital closest to their homes.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E790E6" id="_x0000_t202" coordsize="21600,21600" o:spt="202" path="m,l,21600r21600,l21600,xe">
                <v:stroke joinstyle="miter"/>
                <v:path gradientshapeok="t" o:connecttype="rect"/>
              </v:shapetype>
              <v:shape id="Text Box 2" o:spid="_x0000_s1026" type="#_x0000_t202" style="position:absolute;margin-left:413.4pt;margin-top:.75pt;width:91.5pt;height:207.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aikgIAALMFAAAOAAAAZHJzL2Uyb0RvYy54bWysVE1vGyEQvVfqf0Dcm7U3jptaXkduolSV&#10;oiRqUuWMWbBRgKGAvev++gzs2nE+Lql62QXmzWPmMTPTs9ZoshE+KLAVHR4NKBGWQ63ssqK/7y+/&#10;nFISIrM102BFRbci0LPZ50/Txk1ECSvQtfAESWyYNK6iqxjdpCgCXwnDwhE4YdEowRsWceuXRe1Z&#10;g+xGF+VgMC4a8LXzwEUIeHrRGeks80speLyRMohIdEUxtpi/Pn8X6VvMpmyy9MytFO/DYP8QhWHK&#10;4qV7qgsWGVl79YbKKO4hgIxHHEwBUioucg6YzXDwKpu7FXMi54LiBLeXKfw/Wn69ufVE1RUtKbHM&#10;4BPdizaS79CSMqnTuDBB0J1DWGzxGF95dx7wMCXdSm/SH9MhaEedt3ttExlPTsNxOThBE0dbOT4+&#10;HZUniad4dnc+xB8CDEmLinp8vKwp21yF2EF3kHRbAK3qS6V13qSCEefakw3Dp9YxB4nkL1Dakqai&#10;42OM4w1Dot77LzTjj314BwzIp23yFLm0+rCSRJ0UeRW3WiSMtr+ERGmzIu/EyDgXdh9nRieUxIw+&#10;4tjjn6P6iHOXB3rkm8HGvbNRFnyn0ktp68edtLLD4xse5J2WsV20feksoN5i5XjoOi84fqlQ6CsW&#10;4i3z2GpYETg+4g1+pAZ8HehXlKzA/33vPOGxA9BKSYOtW9HwZ828oET/tNgb34ajUer1vBmdfC1x&#10;4w8ti0OLXZtzwJIZ4qByPC8TPurdUnowDzhl5ulWNDHL8e6Kxt3yPHYDBacUF/N5BmF3Oxav7J3j&#10;iTrJmwrsvn1g3vUFHrE3rmHX5Gzyqs47bPK0MF9HkCo3QRK4U7UXHidDbqN+iqXRc7jPqOdZO3sC&#10;AAD//wMAUEsDBBQABgAIAAAAIQCFFY4i3AAAAAoBAAAPAAAAZHJzL2Rvd25yZXYueG1sTI/BTsMw&#10;DIbvSLxDZCRuLNkEo+uaToAGF04MtHPWeElEk1RJ1pW3xzvB0f5+/f7cbCbfsxFTdjFImM8EMAxd&#10;1C4YCV+fr3cVsFxU0KqPASX8YIZNe33VqFrHc/jAcVcMo5KQayXBljLUnOfOold5FgcMxI4xeVVo&#10;TIbrpM5U7nu+EGLJvXKBLlg14IvF7nt38hK2z2Zlukolu620c+O0P76bNylvb6anNbCCU/kLw0Wf&#10;1KElp0M8BZ1ZL6FaLEm9EHgAduFCrGhxkHA/fxTA24b/f6H9BQAA//8DAFBLAQItABQABgAIAAAA&#10;IQC2gziS/gAAAOEBAAATAAAAAAAAAAAAAAAAAAAAAABbQ29udGVudF9UeXBlc10ueG1sUEsBAi0A&#10;FAAGAAgAAAAhADj9If/WAAAAlAEAAAsAAAAAAAAAAAAAAAAALwEAAF9yZWxzLy5yZWxzUEsBAi0A&#10;FAAGAAgAAAAhAGmNlqKSAgAAswUAAA4AAAAAAAAAAAAAAAAALgIAAGRycy9lMm9Eb2MueG1sUEsB&#10;Ai0AFAAGAAgAAAAhAIUVjiLcAAAACgEAAA8AAAAAAAAAAAAAAAAA7AQAAGRycy9kb3ducmV2Lnht&#10;bFBLBQYAAAAABAAEAPMAAAD1BQAAAAA=&#10;" fillcolor="white [3201]" strokeweight=".5pt">
                <v:textbox>
                  <w:txbxContent>
                    <w:p w14:paraId="67FF856B" w14:textId="77777777" w:rsidR="000754A1" w:rsidRDefault="000754A1" w:rsidP="00E42DA3">
                      <w:pPr>
                        <w:shd w:val="clear" w:color="auto" w:fill="F2DBDB" w:themeFill="accent2" w:themeFillTint="33"/>
                      </w:pPr>
                      <w:r>
                        <w:t>To ensure all women can access the level of maternity care they require, women with low risk pregnancies should be referred to the maternity hospital closest to their homes.</w:t>
                      </w:r>
                    </w:p>
                  </w:txbxContent>
                </v:textbox>
                <w10:wrap type="square"/>
              </v:shape>
            </w:pict>
          </mc:Fallback>
        </mc:AlternateContent>
      </w:r>
      <w:r w:rsidR="00023271" w:rsidRPr="003E1C42">
        <w:rPr>
          <w:rFonts w:ascii="Arial" w:hAnsi="Arial" w:cs="Arial"/>
          <w:sz w:val="24"/>
          <w:szCs w:val="24"/>
        </w:rPr>
        <w:t>Referrals should be comprehensive and contain:</w:t>
      </w:r>
    </w:p>
    <w:p w14:paraId="07D4D3E4" w14:textId="77777777" w:rsidR="00023271" w:rsidRPr="008A4DC6" w:rsidRDefault="00630367" w:rsidP="00F62B81">
      <w:pPr>
        <w:pStyle w:val="ListParagraph"/>
        <w:numPr>
          <w:ilvl w:val="0"/>
          <w:numId w:val="2"/>
        </w:numPr>
        <w:rPr>
          <w:rFonts w:ascii="Arial" w:hAnsi="Arial" w:cs="Arial"/>
          <w:sz w:val="24"/>
          <w:szCs w:val="24"/>
        </w:rPr>
      </w:pPr>
      <w:r>
        <w:rPr>
          <w:rFonts w:ascii="Arial" w:hAnsi="Arial" w:cs="Arial"/>
          <w:sz w:val="24"/>
          <w:szCs w:val="24"/>
        </w:rPr>
        <w:t>N</w:t>
      </w:r>
      <w:r w:rsidR="00023271" w:rsidRPr="008A4DC6">
        <w:rPr>
          <w:rFonts w:ascii="Arial" w:hAnsi="Arial" w:cs="Arial"/>
          <w:sz w:val="24"/>
          <w:szCs w:val="24"/>
        </w:rPr>
        <w:t>ame</w:t>
      </w:r>
    </w:p>
    <w:p w14:paraId="0AD19139" w14:textId="77777777" w:rsidR="00023271" w:rsidRPr="008A4DC6" w:rsidRDefault="00630367" w:rsidP="00F62B81">
      <w:pPr>
        <w:pStyle w:val="ListParagraph"/>
        <w:numPr>
          <w:ilvl w:val="0"/>
          <w:numId w:val="2"/>
        </w:numPr>
        <w:rPr>
          <w:rFonts w:ascii="Arial" w:hAnsi="Arial" w:cs="Arial"/>
          <w:sz w:val="24"/>
          <w:szCs w:val="24"/>
        </w:rPr>
      </w:pPr>
      <w:r>
        <w:rPr>
          <w:rFonts w:ascii="Arial" w:hAnsi="Arial" w:cs="Arial"/>
          <w:sz w:val="24"/>
          <w:szCs w:val="24"/>
        </w:rPr>
        <w:t>A</w:t>
      </w:r>
      <w:r w:rsidR="00023271" w:rsidRPr="008A4DC6">
        <w:rPr>
          <w:rFonts w:ascii="Arial" w:hAnsi="Arial" w:cs="Arial"/>
          <w:sz w:val="24"/>
          <w:szCs w:val="24"/>
        </w:rPr>
        <w:t>ddress</w:t>
      </w:r>
    </w:p>
    <w:p w14:paraId="24BCDE72" w14:textId="77777777" w:rsidR="00023271" w:rsidRPr="008A4DC6" w:rsidRDefault="00630367" w:rsidP="00F62B81">
      <w:pPr>
        <w:pStyle w:val="ListParagraph"/>
        <w:numPr>
          <w:ilvl w:val="0"/>
          <w:numId w:val="2"/>
        </w:numPr>
        <w:rPr>
          <w:rFonts w:ascii="Arial" w:hAnsi="Arial" w:cs="Arial"/>
          <w:sz w:val="24"/>
          <w:szCs w:val="24"/>
        </w:rPr>
      </w:pPr>
      <w:r>
        <w:rPr>
          <w:rFonts w:ascii="Arial" w:hAnsi="Arial" w:cs="Arial"/>
          <w:sz w:val="24"/>
          <w:szCs w:val="24"/>
        </w:rPr>
        <w:t>D</w:t>
      </w:r>
      <w:r w:rsidR="00023271" w:rsidRPr="008A4DC6">
        <w:rPr>
          <w:rFonts w:ascii="Arial" w:hAnsi="Arial" w:cs="Arial"/>
          <w:sz w:val="24"/>
          <w:szCs w:val="24"/>
        </w:rPr>
        <w:t>ate of birth</w:t>
      </w:r>
    </w:p>
    <w:p w14:paraId="7CAE91BA" w14:textId="77777777" w:rsidR="00023271" w:rsidRDefault="00630367" w:rsidP="00F62B81">
      <w:pPr>
        <w:pStyle w:val="ListParagraph"/>
        <w:numPr>
          <w:ilvl w:val="0"/>
          <w:numId w:val="2"/>
        </w:numPr>
        <w:rPr>
          <w:rFonts w:ascii="Arial" w:hAnsi="Arial" w:cs="Arial"/>
          <w:sz w:val="24"/>
          <w:szCs w:val="24"/>
        </w:rPr>
      </w:pPr>
      <w:r>
        <w:rPr>
          <w:rFonts w:ascii="Arial" w:hAnsi="Arial" w:cs="Arial"/>
          <w:sz w:val="24"/>
          <w:szCs w:val="24"/>
        </w:rPr>
        <w:t>P</w:t>
      </w:r>
      <w:r w:rsidR="00023271" w:rsidRPr="008A4DC6">
        <w:rPr>
          <w:rFonts w:ascii="Arial" w:hAnsi="Arial" w:cs="Arial"/>
          <w:sz w:val="24"/>
          <w:szCs w:val="24"/>
        </w:rPr>
        <w:t>hone number (preferably mobile)</w:t>
      </w:r>
    </w:p>
    <w:p w14:paraId="5019965D" w14:textId="77777777" w:rsidR="00351DE1" w:rsidRPr="008A4DC6" w:rsidRDefault="00351DE1" w:rsidP="00F62B81">
      <w:pPr>
        <w:pStyle w:val="ListParagraph"/>
        <w:numPr>
          <w:ilvl w:val="0"/>
          <w:numId w:val="2"/>
        </w:numPr>
        <w:rPr>
          <w:rFonts w:ascii="Arial" w:hAnsi="Arial" w:cs="Arial"/>
          <w:sz w:val="24"/>
          <w:szCs w:val="24"/>
        </w:rPr>
      </w:pPr>
      <w:r>
        <w:rPr>
          <w:rFonts w:ascii="Arial" w:hAnsi="Arial" w:cs="Arial"/>
          <w:sz w:val="24"/>
          <w:szCs w:val="24"/>
        </w:rPr>
        <w:t>Email address</w:t>
      </w:r>
    </w:p>
    <w:p w14:paraId="00AA4920" w14:textId="77777777" w:rsidR="00023271" w:rsidRDefault="00630367" w:rsidP="00F62B81">
      <w:pPr>
        <w:pStyle w:val="ListParagraph"/>
        <w:numPr>
          <w:ilvl w:val="0"/>
          <w:numId w:val="2"/>
        </w:numPr>
        <w:rPr>
          <w:rFonts w:ascii="Arial" w:hAnsi="Arial" w:cs="Arial"/>
          <w:sz w:val="24"/>
          <w:szCs w:val="24"/>
        </w:rPr>
      </w:pPr>
      <w:r>
        <w:rPr>
          <w:rFonts w:ascii="Arial" w:hAnsi="Arial" w:cs="Arial"/>
          <w:sz w:val="24"/>
          <w:szCs w:val="24"/>
        </w:rPr>
        <w:t>C</w:t>
      </w:r>
      <w:r w:rsidR="00023271" w:rsidRPr="008A4DC6">
        <w:rPr>
          <w:rFonts w:ascii="Arial" w:hAnsi="Arial" w:cs="Arial"/>
          <w:sz w:val="24"/>
          <w:szCs w:val="24"/>
        </w:rPr>
        <w:t>ountry of birth</w:t>
      </w:r>
    </w:p>
    <w:p w14:paraId="1FC41436" w14:textId="77777777" w:rsidR="00351DE1" w:rsidRPr="008A4DC6" w:rsidRDefault="00351DE1" w:rsidP="00F62B81">
      <w:pPr>
        <w:pStyle w:val="ListParagraph"/>
        <w:numPr>
          <w:ilvl w:val="0"/>
          <w:numId w:val="2"/>
        </w:numPr>
        <w:rPr>
          <w:rFonts w:ascii="Arial" w:hAnsi="Arial" w:cs="Arial"/>
          <w:sz w:val="24"/>
          <w:szCs w:val="24"/>
        </w:rPr>
      </w:pPr>
      <w:r>
        <w:rPr>
          <w:rFonts w:ascii="Arial" w:hAnsi="Arial" w:cs="Arial"/>
          <w:sz w:val="24"/>
          <w:szCs w:val="24"/>
        </w:rPr>
        <w:t>Next Of Kin</w:t>
      </w:r>
    </w:p>
    <w:p w14:paraId="40482F50" w14:textId="77777777" w:rsidR="00023271" w:rsidRPr="008A4DC6" w:rsidRDefault="00023271" w:rsidP="00F62B81">
      <w:pPr>
        <w:pStyle w:val="ListParagraph"/>
        <w:numPr>
          <w:ilvl w:val="0"/>
          <w:numId w:val="2"/>
        </w:numPr>
        <w:rPr>
          <w:rFonts w:ascii="Arial" w:hAnsi="Arial" w:cs="Arial"/>
          <w:sz w:val="24"/>
          <w:szCs w:val="24"/>
        </w:rPr>
      </w:pPr>
      <w:r w:rsidRPr="008A4DC6">
        <w:rPr>
          <w:rFonts w:ascii="Arial" w:hAnsi="Arial" w:cs="Arial"/>
          <w:sz w:val="24"/>
          <w:szCs w:val="24"/>
        </w:rPr>
        <w:t>Aboriginal or Torres Strait Islander status</w:t>
      </w:r>
      <w:r w:rsidR="000754A1">
        <w:rPr>
          <w:rFonts w:ascii="Arial" w:hAnsi="Arial" w:cs="Arial"/>
          <w:sz w:val="24"/>
          <w:szCs w:val="24"/>
        </w:rPr>
        <w:t xml:space="preserve"> of Mother and Baby</w:t>
      </w:r>
    </w:p>
    <w:p w14:paraId="2C4BF149" w14:textId="77777777" w:rsidR="00023271" w:rsidRPr="008A4DC6" w:rsidRDefault="00630367" w:rsidP="00F62B81">
      <w:pPr>
        <w:pStyle w:val="ListParagraph"/>
        <w:numPr>
          <w:ilvl w:val="0"/>
          <w:numId w:val="2"/>
        </w:numPr>
        <w:rPr>
          <w:rFonts w:ascii="Arial" w:hAnsi="Arial" w:cs="Arial"/>
          <w:sz w:val="24"/>
          <w:szCs w:val="24"/>
        </w:rPr>
      </w:pPr>
      <w:r>
        <w:rPr>
          <w:rFonts w:ascii="Arial" w:hAnsi="Arial" w:cs="Arial"/>
          <w:sz w:val="24"/>
          <w:szCs w:val="24"/>
        </w:rPr>
        <w:t>I</w:t>
      </w:r>
      <w:r w:rsidR="00023271" w:rsidRPr="008A4DC6">
        <w:rPr>
          <w:rFonts w:ascii="Arial" w:hAnsi="Arial" w:cs="Arial"/>
          <w:sz w:val="24"/>
          <w:szCs w:val="24"/>
        </w:rPr>
        <w:t>nterpreter and language requirements</w:t>
      </w:r>
    </w:p>
    <w:p w14:paraId="787437D0" w14:textId="77777777" w:rsidR="008A4DC6" w:rsidRPr="006746D8" w:rsidRDefault="00630367" w:rsidP="00E42DA3">
      <w:pPr>
        <w:pStyle w:val="ListParagraph"/>
        <w:numPr>
          <w:ilvl w:val="0"/>
          <w:numId w:val="2"/>
        </w:numPr>
        <w:rPr>
          <w:rFonts w:ascii="Arial" w:hAnsi="Arial" w:cs="Arial"/>
          <w:sz w:val="24"/>
          <w:szCs w:val="24"/>
        </w:rPr>
      </w:pPr>
      <w:r w:rsidRPr="006746D8">
        <w:rPr>
          <w:rFonts w:ascii="Arial" w:hAnsi="Arial" w:cs="Arial"/>
          <w:sz w:val="24"/>
          <w:szCs w:val="24"/>
        </w:rPr>
        <w:t>S</w:t>
      </w:r>
      <w:r w:rsidR="00023271" w:rsidRPr="006746D8">
        <w:rPr>
          <w:rFonts w:ascii="Arial" w:hAnsi="Arial" w:cs="Arial"/>
          <w:sz w:val="24"/>
          <w:szCs w:val="24"/>
        </w:rPr>
        <w:t>pecial needs (e.g. mobility) or additional support requirements</w:t>
      </w:r>
    </w:p>
    <w:p w14:paraId="1D8E0C8B" w14:textId="77777777" w:rsidR="00023271" w:rsidRPr="008A4DC6" w:rsidRDefault="00023271" w:rsidP="00F62B81">
      <w:pPr>
        <w:pStyle w:val="ListParagraph"/>
        <w:numPr>
          <w:ilvl w:val="0"/>
          <w:numId w:val="2"/>
        </w:numPr>
        <w:rPr>
          <w:rFonts w:ascii="Arial" w:hAnsi="Arial" w:cs="Arial"/>
          <w:sz w:val="24"/>
          <w:szCs w:val="24"/>
        </w:rPr>
      </w:pPr>
      <w:r w:rsidRPr="008A4DC6">
        <w:rPr>
          <w:rFonts w:ascii="Arial" w:hAnsi="Arial" w:cs="Arial"/>
          <w:sz w:val="24"/>
          <w:szCs w:val="24"/>
        </w:rPr>
        <w:t>GP details (practice address and provider number).</w:t>
      </w:r>
    </w:p>
    <w:p w14:paraId="6D83EC36" w14:textId="77777777" w:rsidR="00023271" w:rsidRPr="003E1C42" w:rsidRDefault="00023271" w:rsidP="00023271">
      <w:pPr>
        <w:rPr>
          <w:rFonts w:ascii="Arial" w:hAnsi="Arial" w:cs="Arial"/>
          <w:sz w:val="24"/>
          <w:szCs w:val="24"/>
        </w:rPr>
      </w:pPr>
      <w:r w:rsidRPr="003F4A2B">
        <w:rPr>
          <w:rFonts w:ascii="Arial" w:hAnsi="Arial" w:cs="Arial"/>
          <w:sz w:val="24"/>
          <w:szCs w:val="24"/>
          <w:u w:val="single"/>
        </w:rPr>
        <w:t>Mandatory</w:t>
      </w:r>
      <w:r w:rsidRPr="003E1C42">
        <w:rPr>
          <w:rFonts w:ascii="Arial" w:hAnsi="Arial" w:cs="Arial"/>
          <w:sz w:val="24"/>
          <w:szCs w:val="24"/>
        </w:rPr>
        <w:t xml:space="preserve"> clinical content includes:</w:t>
      </w:r>
    </w:p>
    <w:p w14:paraId="07B9E05B" w14:textId="634B7705" w:rsidR="003F4A2B" w:rsidRDefault="00630367" w:rsidP="003F4A2B">
      <w:pPr>
        <w:pStyle w:val="ListParagraph"/>
        <w:numPr>
          <w:ilvl w:val="0"/>
          <w:numId w:val="3"/>
        </w:numPr>
        <w:rPr>
          <w:rFonts w:ascii="Arial" w:hAnsi="Arial" w:cs="Arial"/>
          <w:sz w:val="24"/>
          <w:szCs w:val="24"/>
        </w:rPr>
      </w:pPr>
      <w:r>
        <w:rPr>
          <w:rFonts w:ascii="Arial" w:hAnsi="Arial" w:cs="Arial"/>
          <w:sz w:val="24"/>
          <w:szCs w:val="24"/>
        </w:rPr>
        <w:t>E</w:t>
      </w:r>
      <w:r w:rsidR="00023271" w:rsidRPr="008A4DC6">
        <w:rPr>
          <w:rFonts w:ascii="Arial" w:hAnsi="Arial" w:cs="Arial"/>
          <w:sz w:val="24"/>
          <w:szCs w:val="24"/>
        </w:rPr>
        <w:t xml:space="preserve">stimated day of </w:t>
      </w:r>
      <w:r w:rsidR="00B65F03">
        <w:rPr>
          <w:rFonts w:ascii="Arial" w:hAnsi="Arial" w:cs="Arial"/>
          <w:sz w:val="24"/>
          <w:szCs w:val="24"/>
        </w:rPr>
        <w:t>delivery</w:t>
      </w:r>
      <w:r w:rsidR="00B65F03" w:rsidRPr="008A4DC6">
        <w:rPr>
          <w:rFonts w:ascii="Arial" w:hAnsi="Arial" w:cs="Arial"/>
          <w:sz w:val="24"/>
          <w:szCs w:val="24"/>
        </w:rPr>
        <w:t xml:space="preserve"> </w:t>
      </w:r>
      <w:r w:rsidR="00023271" w:rsidRPr="008A4DC6">
        <w:rPr>
          <w:rFonts w:ascii="Arial" w:hAnsi="Arial" w:cs="Arial"/>
          <w:sz w:val="24"/>
          <w:szCs w:val="24"/>
        </w:rPr>
        <w:t>(ED</w:t>
      </w:r>
      <w:r w:rsidR="00B65F03">
        <w:rPr>
          <w:rFonts w:ascii="Arial" w:hAnsi="Arial" w:cs="Arial"/>
          <w:sz w:val="24"/>
          <w:szCs w:val="24"/>
        </w:rPr>
        <w:t>D</w:t>
      </w:r>
      <w:r w:rsidR="00023271" w:rsidRPr="008A4DC6">
        <w:rPr>
          <w:rFonts w:ascii="Arial" w:hAnsi="Arial" w:cs="Arial"/>
          <w:sz w:val="24"/>
          <w:szCs w:val="24"/>
        </w:rPr>
        <w:t xml:space="preserve"> or due date)</w:t>
      </w:r>
    </w:p>
    <w:p w14:paraId="00E0ADD9" w14:textId="77777777" w:rsidR="003F4A2B" w:rsidRDefault="003F4A2B" w:rsidP="003F4A2B">
      <w:pPr>
        <w:pStyle w:val="ListParagraph"/>
        <w:numPr>
          <w:ilvl w:val="0"/>
          <w:numId w:val="3"/>
        </w:numPr>
        <w:rPr>
          <w:rFonts w:ascii="Arial" w:hAnsi="Arial" w:cs="Arial"/>
          <w:sz w:val="24"/>
          <w:szCs w:val="24"/>
        </w:rPr>
      </w:pPr>
      <w:r w:rsidRPr="00E955E9">
        <w:rPr>
          <w:rFonts w:ascii="Arial" w:hAnsi="Arial" w:cs="Arial"/>
          <w:sz w:val="24"/>
          <w:szCs w:val="24"/>
        </w:rPr>
        <w:t>Last normal menstrual period (LNMP</w:t>
      </w:r>
      <w:r>
        <w:rPr>
          <w:rFonts w:ascii="Arial" w:hAnsi="Arial" w:cs="Arial"/>
          <w:sz w:val="24"/>
          <w:szCs w:val="24"/>
        </w:rPr>
        <w:t>)</w:t>
      </w:r>
    </w:p>
    <w:p w14:paraId="467A0671" w14:textId="77777777" w:rsidR="003F4A2B" w:rsidRDefault="003F4A2B" w:rsidP="003F4A2B">
      <w:pPr>
        <w:pStyle w:val="ListParagraph"/>
        <w:numPr>
          <w:ilvl w:val="0"/>
          <w:numId w:val="3"/>
        </w:numPr>
        <w:rPr>
          <w:rFonts w:ascii="Arial" w:hAnsi="Arial" w:cs="Arial"/>
          <w:sz w:val="24"/>
          <w:szCs w:val="24"/>
        </w:rPr>
      </w:pPr>
      <w:r>
        <w:rPr>
          <w:rFonts w:ascii="Arial" w:hAnsi="Arial" w:cs="Arial"/>
          <w:sz w:val="24"/>
          <w:szCs w:val="24"/>
        </w:rPr>
        <w:t>R</w:t>
      </w:r>
      <w:r w:rsidRPr="008A4DC6">
        <w:rPr>
          <w:rFonts w:ascii="Arial" w:hAnsi="Arial" w:cs="Arial"/>
          <w:sz w:val="24"/>
          <w:szCs w:val="24"/>
        </w:rPr>
        <w:t>elevant history</w:t>
      </w:r>
      <w:r>
        <w:rPr>
          <w:rFonts w:ascii="Arial" w:hAnsi="Arial" w:cs="Arial"/>
          <w:sz w:val="24"/>
          <w:szCs w:val="24"/>
        </w:rPr>
        <w:t xml:space="preserve"> including: </w:t>
      </w:r>
    </w:p>
    <w:p w14:paraId="52560820" w14:textId="77777777" w:rsidR="003F4A2B" w:rsidRPr="00351DE1" w:rsidRDefault="003F4A2B" w:rsidP="003F4A2B">
      <w:pPr>
        <w:pStyle w:val="ListParagraph"/>
        <w:numPr>
          <w:ilvl w:val="1"/>
          <w:numId w:val="2"/>
        </w:numPr>
        <w:rPr>
          <w:rFonts w:ascii="Arial" w:hAnsi="Arial" w:cs="Arial"/>
          <w:sz w:val="24"/>
          <w:szCs w:val="24"/>
        </w:rPr>
      </w:pPr>
      <w:r w:rsidRPr="00351DE1">
        <w:rPr>
          <w:rFonts w:ascii="Arial" w:hAnsi="Arial" w:cs="Arial"/>
          <w:sz w:val="24"/>
          <w:szCs w:val="24"/>
        </w:rPr>
        <w:t>Previous pregnancies and outcomes</w:t>
      </w:r>
    </w:p>
    <w:p w14:paraId="49828838" w14:textId="77777777" w:rsidR="003F4A2B" w:rsidRPr="00351DE1" w:rsidRDefault="003F4A2B" w:rsidP="003F4A2B">
      <w:pPr>
        <w:pStyle w:val="ListParagraph"/>
        <w:numPr>
          <w:ilvl w:val="1"/>
          <w:numId w:val="2"/>
        </w:numPr>
        <w:rPr>
          <w:rFonts w:ascii="Arial" w:hAnsi="Arial" w:cs="Arial"/>
          <w:sz w:val="24"/>
          <w:szCs w:val="24"/>
        </w:rPr>
      </w:pPr>
      <w:r w:rsidRPr="00351DE1">
        <w:rPr>
          <w:rFonts w:ascii="Arial" w:hAnsi="Arial" w:cs="Arial"/>
          <w:sz w:val="24"/>
          <w:szCs w:val="24"/>
        </w:rPr>
        <w:t>BMI</w:t>
      </w:r>
    </w:p>
    <w:p w14:paraId="2FB0A8F5" w14:textId="77777777" w:rsidR="003F4A2B" w:rsidRPr="00351DE1" w:rsidRDefault="003F4A2B" w:rsidP="003F4A2B">
      <w:pPr>
        <w:pStyle w:val="ListParagraph"/>
        <w:numPr>
          <w:ilvl w:val="1"/>
          <w:numId w:val="2"/>
        </w:numPr>
        <w:rPr>
          <w:rFonts w:ascii="Arial" w:hAnsi="Arial" w:cs="Arial"/>
          <w:sz w:val="24"/>
          <w:szCs w:val="24"/>
        </w:rPr>
      </w:pPr>
      <w:r w:rsidRPr="00351DE1">
        <w:rPr>
          <w:rFonts w:ascii="Arial" w:hAnsi="Arial" w:cs="Arial"/>
          <w:sz w:val="24"/>
          <w:szCs w:val="24"/>
        </w:rPr>
        <w:t>Smoking/any other substance use status</w:t>
      </w:r>
    </w:p>
    <w:p w14:paraId="274E85F6" w14:textId="77777777" w:rsidR="003F4A2B" w:rsidRPr="00351DE1" w:rsidRDefault="003F4A2B" w:rsidP="003F4A2B">
      <w:pPr>
        <w:pStyle w:val="ListParagraph"/>
        <w:numPr>
          <w:ilvl w:val="1"/>
          <w:numId w:val="2"/>
        </w:numPr>
        <w:rPr>
          <w:rFonts w:ascii="Arial" w:hAnsi="Arial" w:cs="Arial"/>
          <w:sz w:val="24"/>
          <w:szCs w:val="24"/>
        </w:rPr>
      </w:pPr>
      <w:r w:rsidRPr="00351DE1">
        <w:rPr>
          <w:rFonts w:ascii="Arial" w:hAnsi="Arial" w:cs="Arial"/>
          <w:sz w:val="24"/>
          <w:szCs w:val="24"/>
        </w:rPr>
        <w:t xml:space="preserve">Psychosocial vulnerabilities or concerns </w:t>
      </w:r>
    </w:p>
    <w:p w14:paraId="0A7608BC" w14:textId="77777777" w:rsidR="003F4A2B" w:rsidRPr="003F4A2B" w:rsidRDefault="003F4A2B" w:rsidP="003F4A2B">
      <w:pPr>
        <w:pStyle w:val="ListParagraph"/>
        <w:numPr>
          <w:ilvl w:val="1"/>
          <w:numId w:val="2"/>
        </w:numPr>
        <w:rPr>
          <w:rFonts w:ascii="Arial" w:hAnsi="Arial" w:cs="Arial"/>
          <w:sz w:val="24"/>
          <w:szCs w:val="24"/>
        </w:rPr>
      </w:pPr>
      <w:r w:rsidRPr="00351DE1">
        <w:rPr>
          <w:rFonts w:ascii="Arial" w:hAnsi="Arial" w:cs="Arial"/>
          <w:sz w:val="24"/>
          <w:szCs w:val="24"/>
        </w:rPr>
        <w:lastRenderedPageBreak/>
        <w:t xml:space="preserve">Community support in place (if applicable) </w:t>
      </w:r>
    </w:p>
    <w:p w14:paraId="5D0804B8" w14:textId="417B1B7F" w:rsidR="00351DE1" w:rsidRPr="003F4A2B" w:rsidRDefault="003E1C42" w:rsidP="003F4A2B">
      <w:pPr>
        <w:pStyle w:val="ListParagraph"/>
        <w:numPr>
          <w:ilvl w:val="0"/>
          <w:numId w:val="3"/>
        </w:numPr>
        <w:rPr>
          <w:rFonts w:ascii="Arial" w:hAnsi="Arial" w:cs="Arial"/>
          <w:sz w:val="24"/>
          <w:szCs w:val="24"/>
        </w:rPr>
      </w:pPr>
      <w:r>
        <w:rPr>
          <w:noProof/>
          <w:lang w:eastAsia="en-AU"/>
        </w:rPr>
        <mc:AlternateContent>
          <mc:Choice Requires="wps">
            <w:drawing>
              <wp:anchor distT="0" distB="0" distL="114300" distR="114300" simplePos="0" relativeHeight="251629056" behindDoc="0" locked="0" layoutInCell="1" allowOverlap="1" wp14:anchorId="4FE33E18" wp14:editId="5BD1F050">
                <wp:simplePos x="0" y="0"/>
                <wp:positionH relativeFrom="column">
                  <wp:posOffset>5285740</wp:posOffset>
                </wp:positionH>
                <wp:positionV relativeFrom="paragraph">
                  <wp:posOffset>64770</wp:posOffset>
                </wp:positionV>
                <wp:extent cx="1165860" cy="1866900"/>
                <wp:effectExtent l="0" t="0" r="15240" b="19050"/>
                <wp:wrapSquare wrapText="bothSides"/>
                <wp:docPr id="3" name="Text Box 3"/>
                <wp:cNvGraphicFramePr/>
                <a:graphic xmlns:a="http://schemas.openxmlformats.org/drawingml/2006/main">
                  <a:graphicData uri="http://schemas.microsoft.com/office/word/2010/wordprocessingShape">
                    <wps:wsp>
                      <wps:cNvSpPr txBox="1"/>
                      <wps:spPr>
                        <a:xfrm>
                          <a:off x="0" y="0"/>
                          <a:ext cx="1165860" cy="1866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3862C8" w14:textId="77777777" w:rsidR="000754A1" w:rsidRDefault="000754A1" w:rsidP="00E42DA3">
                            <w:pPr>
                              <w:shd w:val="clear" w:color="auto" w:fill="F2DBDB" w:themeFill="accent2" w:themeFillTint="33"/>
                            </w:pPr>
                            <w:r>
                              <w:t>To ensure all women can be contacted about their appointments in a timely manner ensure referrals are comprehensive.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33E18" id="Text Box 3" o:spid="_x0000_s1027" type="#_x0000_t202" style="position:absolute;left:0;text-align:left;margin-left:416.2pt;margin-top:5.1pt;width:91.8pt;height:147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8hUlwIAALoFAAAOAAAAZHJzL2Uyb0RvYy54bWysVE1v2zAMvQ/YfxB0X530I2uDOkXWosOA&#10;Yi3WDj0rstQIlUVNUmJnv36k7LhJ10uHXWxSfKTIJ5LnF21t2VqFaMCVfHww4kw5CZVxTyX/+XD9&#10;6ZSzmISrhAWnSr5RkV/MPn44b/xUHcISbKUCwyAuThtf8mVKfloUUS5VLeIBeOXQqCHUIqEanooq&#10;iAaj17Y4HI0mRQOh8gGkihFPrzojn+X4WiuZbrWOKjFbcswt5W/I3wV9i9m5mD4F4ZdG9mmIf8ii&#10;FsbhpUOoK5EEWwXzV6jayAARdDqQUBegtZEq14DVjEevqrlfCq9yLUhO9ANN8f+Fld/Xd4GZquRH&#10;nDlR4xM9qDaxL9CyI2Kn8XGKoHuPsNTiMb7y9jziIRXd6lDTH8thaEeeNwO3FEyS03hycjpBk0Tb&#10;+HQyORtl9osXdx9i+qqgZiSUPODjZU7F+iYmTAWhWwjdFsGa6tpYmxVqGHVpA1sLfGqbcpLosYey&#10;jjUlnxydjHLgPRuFHvwXVshnKnM/AmrW0XUqt1afFlHUUZGltLGKMNb9UBqpzYy8kaOQUrkhz4wm&#10;lMaK3uPY41+yeo9zVwd65JvBpcG5Ng5Cx9I+tdXzllrd4ZGknbpJTO2izT01dMoCqg02UIBuAKOX&#10;1wb5vhEx3YmAE4eNgVsk3eJHW8BHgl7ibAnh91vnhMdBQCtnDU5wyeOvlQiKM/vN4YicjY+PaeSz&#10;cnzy+RCVsGtZ7Frcqr4E7Jwx7isvs0j4ZLeiDlA/4rKZ061oEk7i3SVPW/EydXsFl5VU83kG4ZB7&#10;kW7cvZcUmlimPntoH0XwfZ8nHJHvsJ11MX3V7h2WPB3MVwm0ybNAPHes9vzjgsjt2i8z2kC7eka9&#10;rNzZHwAAAP//AwBQSwMEFAAGAAgAAAAhAJdCTS3dAAAACwEAAA8AAABkcnMvZG93bnJldi54bWxM&#10;j8FOwzAQRO9I/IO1SNyo3bSqQohTASpcOFEQ5228tS1iO7LdNPw97gmOq3mafdNuZzewiWKywUtY&#10;LgQw8n1Q1msJnx8vdzWwlNErHIInCT+UYNtdX7XYqHD27zTts2alxKcGJZicx4bz1BtymBZhJF+y&#10;Y4gOczmj5iriuZS7gVdCbLhD68sHgyM9G+q/9ycnYfek73VfYzS7Wlk7zV/HN/0q5e3N/PgALNOc&#10;/2C46Bd16IrTIZy8SmyQUK+qdUFLICpgF0AsN2XdQcJKrCvgXcv/b+h+AQAA//8DAFBLAQItABQA&#10;BgAIAAAAIQC2gziS/gAAAOEBAAATAAAAAAAAAAAAAAAAAAAAAABbQ29udGVudF9UeXBlc10ueG1s&#10;UEsBAi0AFAAGAAgAAAAhADj9If/WAAAAlAEAAAsAAAAAAAAAAAAAAAAALwEAAF9yZWxzLy5yZWxz&#10;UEsBAi0AFAAGAAgAAAAhACGryFSXAgAAugUAAA4AAAAAAAAAAAAAAAAALgIAAGRycy9lMm9Eb2Mu&#10;eG1sUEsBAi0AFAAGAAgAAAAhAJdCTS3dAAAACwEAAA8AAAAAAAAAAAAAAAAA8QQAAGRycy9kb3du&#10;cmV2LnhtbFBLBQYAAAAABAAEAPMAAAD7BQAAAAA=&#10;" fillcolor="white [3201]" strokeweight=".5pt">
                <v:textbox>
                  <w:txbxContent>
                    <w:p w14:paraId="4B3862C8" w14:textId="77777777" w:rsidR="000754A1" w:rsidRDefault="000754A1" w:rsidP="00E42DA3">
                      <w:pPr>
                        <w:shd w:val="clear" w:color="auto" w:fill="F2DBDB" w:themeFill="accent2" w:themeFillTint="33"/>
                      </w:pPr>
                      <w:r>
                        <w:t>To ensure all women can be contacted about their appointments in a timely manner ensure referrals are comprehensive.</w:t>
                      </w:r>
                    </w:p>
                  </w:txbxContent>
                </v:textbox>
                <w10:wrap type="square"/>
              </v:shape>
            </w:pict>
          </mc:Fallback>
        </mc:AlternateContent>
      </w:r>
      <w:r w:rsidR="003F4A2B">
        <w:rPr>
          <w:rFonts w:ascii="Arial" w:hAnsi="Arial" w:cs="Arial"/>
          <w:sz w:val="24"/>
          <w:szCs w:val="24"/>
        </w:rPr>
        <w:t>I</w:t>
      </w:r>
      <w:r w:rsidR="00351DE1" w:rsidRPr="003F4A2B">
        <w:rPr>
          <w:rFonts w:ascii="Arial" w:hAnsi="Arial" w:cs="Arial"/>
          <w:sz w:val="24"/>
          <w:szCs w:val="24"/>
        </w:rPr>
        <w:t xml:space="preserve">nclude investigations and results </w:t>
      </w:r>
      <w:r w:rsidR="000754A1" w:rsidRPr="003F4A2B">
        <w:rPr>
          <w:rFonts w:ascii="Arial" w:hAnsi="Arial" w:cs="Arial"/>
          <w:sz w:val="24"/>
          <w:szCs w:val="24"/>
        </w:rPr>
        <w:t xml:space="preserve">(pathology and all ultrasounds) </w:t>
      </w:r>
      <w:r w:rsidR="00351DE1" w:rsidRPr="003F4A2B">
        <w:rPr>
          <w:rFonts w:ascii="Arial" w:hAnsi="Arial" w:cs="Arial"/>
          <w:sz w:val="24"/>
          <w:szCs w:val="24"/>
        </w:rPr>
        <w:t>and comment where completed</w:t>
      </w:r>
    </w:p>
    <w:p w14:paraId="17A9FE0F" w14:textId="63FB371F" w:rsidR="00351DE1" w:rsidRDefault="00351DE1" w:rsidP="00F62B81">
      <w:pPr>
        <w:pStyle w:val="ListParagraph"/>
        <w:numPr>
          <w:ilvl w:val="0"/>
          <w:numId w:val="3"/>
        </w:numPr>
        <w:rPr>
          <w:rFonts w:ascii="Arial" w:hAnsi="Arial" w:cs="Arial"/>
          <w:sz w:val="24"/>
          <w:szCs w:val="24"/>
        </w:rPr>
      </w:pPr>
      <w:r>
        <w:rPr>
          <w:rFonts w:ascii="Arial" w:hAnsi="Arial" w:cs="Arial"/>
          <w:sz w:val="24"/>
          <w:szCs w:val="24"/>
        </w:rPr>
        <w:t>Medications and management</w:t>
      </w:r>
      <w:r w:rsidR="003F4A2B">
        <w:rPr>
          <w:rFonts w:ascii="Arial" w:hAnsi="Arial" w:cs="Arial"/>
          <w:sz w:val="24"/>
          <w:szCs w:val="24"/>
        </w:rPr>
        <w:t>, including any indications for Aspirin and Calcium</w:t>
      </w:r>
      <w:r w:rsidR="00714C21">
        <w:rPr>
          <w:rFonts w:ascii="Arial" w:hAnsi="Arial" w:cs="Arial"/>
          <w:sz w:val="24"/>
          <w:szCs w:val="24"/>
        </w:rPr>
        <w:t xml:space="preserve"> (see page 19)</w:t>
      </w:r>
      <w:r w:rsidR="003F4A2B">
        <w:rPr>
          <w:rFonts w:ascii="Arial" w:hAnsi="Arial" w:cs="Arial"/>
          <w:sz w:val="24"/>
          <w:szCs w:val="24"/>
        </w:rPr>
        <w:t xml:space="preserve"> and if these have been commenced</w:t>
      </w:r>
    </w:p>
    <w:p w14:paraId="6F84388C" w14:textId="33CBDEC6" w:rsidR="007B08A1" w:rsidRDefault="00351DE1" w:rsidP="00F62B81">
      <w:pPr>
        <w:pStyle w:val="ListParagraph"/>
        <w:numPr>
          <w:ilvl w:val="0"/>
          <w:numId w:val="3"/>
        </w:numPr>
        <w:rPr>
          <w:rFonts w:ascii="Arial" w:hAnsi="Arial" w:cs="Arial"/>
          <w:sz w:val="24"/>
          <w:szCs w:val="24"/>
        </w:rPr>
      </w:pPr>
      <w:r>
        <w:rPr>
          <w:rFonts w:ascii="Arial" w:hAnsi="Arial" w:cs="Arial"/>
          <w:sz w:val="24"/>
          <w:szCs w:val="24"/>
        </w:rPr>
        <w:t>A</w:t>
      </w:r>
      <w:r w:rsidR="00023271" w:rsidRPr="008A4DC6">
        <w:rPr>
          <w:rFonts w:ascii="Arial" w:hAnsi="Arial" w:cs="Arial"/>
          <w:sz w:val="24"/>
          <w:szCs w:val="24"/>
        </w:rPr>
        <w:t>ny reasons that identify the patient as high risk or in need of</w:t>
      </w:r>
      <w:r w:rsidR="008A4DC6" w:rsidRPr="008A4DC6">
        <w:rPr>
          <w:rFonts w:ascii="Arial" w:hAnsi="Arial" w:cs="Arial"/>
          <w:sz w:val="24"/>
          <w:szCs w:val="24"/>
        </w:rPr>
        <w:t xml:space="preserve"> </w:t>
      </w:r>
      <w:r w:rsidR="00023271" w:rsidRPr="008A4DC6">
        <w:rPr>
          <w:rFonts w:ascii="Arial" w:hAnsi="Arial" w:cs="Arial"/>
          <w:sz w:val="24"/>
          <w:szCs w:val="24"/>
        </w:rPr>
        <w:t>early hospital assessment</w:t>
      </w:r>
    </w:p>
    <w:p w14:paraId="3E7A4E6B" w14:textId="2F2E0EC6" w:rsidR="00023271" w:rsidRDefault="007B08A1" w:rsidP="00F62B81">
      <w:pPr>
        <w:pStyle w:val="ListParagraph"/>
        <w:numPr>
          <w:ilvl w:val="0"/>
          <w:numId w:val="3"/>
        </w:numPr>
        <w:rPr>
          <w:rFonts w:ascii="Arial" w:hAnsi="Arial" w:cs="Arial"/>
          <w:sz w:val="24"/>
          <w:szCs w:val="24"/>
        </w:rPr>
      </w:pPr>
      <w:r>
        <w:rPr>
          <w:rFonts w:ascii="Arial" w:hAnsi="Arial" w:cs="Arial"/>
          <w:sz w:val="24"/>
          <w:szCs w:val="24"/>
        </w:rPr>
        <w:t>Current Symptoms</w:t>
      </w:r>
    </w:p>
    <w:p w14:paraId="751F2693" w14:textId="77777777" w:rsidR="003F4A2B" w:rsidRPr="008A4DC6" w:rsidRDefault="003F4A2B" w:rsidP="00F62B81">
      <w:pPr>
        <w:pStyle w:val="ListParagraph"/>
        <w:numPr>
          <w:ilvl w:val="0"/>
          <w:numId w:val="3"/>
        </w:numPr>
        <w:rPr>
          <w:rFonts w:ascii="Arial" w:hAnsi="Arial" w:cs="Arial"/>
          <w:sz w:val="24"/>
          <w:szCs w:val="24"/>
        </w:rPr>
      </w:pPr>
      <w:r>
        <w:rPr>
          <w:rFonts w:ascii="Arial" w:hAnsi="Arial" w:cs="Arial"/>
          <w:sz w:val="24"/>
          <w:szCs w:val="24"/>
        </w:rPr>
        <w:t>Other co-morbidities, risks and concerns</w:t>
      </w:r>
    </w:p>
    <w:p w14:paraId="4717CF16" w14:textId="77777777" w:rsidR="00CE5557" w:rsidRDefault="00023271" w:rsidP="00023271">
      <w:pPr>
        <w:rPr>
          <w:rFonts w:ascii="Arial" w:hAnsi="Arial" w:cs="Arial"/>
          <w:sz w:val="24"/>
          <w:szCs w:val="24"/>
        </w:rPr>
      </w:pPr>
      <w:r w:rsidRPr="00023271">
        <w:rPr>
          <w:rFonts w:ascii="Arial" w:hAnsi="Arial" w:cs="Arial"/>
          <w:sz w:val="24"/>
          <w:szCs w:val="24"/>
        </w:rPr>
        <w:t>It is not necessary for a woman to choose a model of maternity care prior to her first</w:t>
      </w:r>
      <w:r w:rsidR="000A0B73">
        <w:rPr>
          <w:rFonts w:ascii="Arial" w:hAnsi="Arial" w:cs="Arial"/>
          <w:sz w:val="24"/>
          <w:szCs w:val="24"/>
        </w:rPr>
        <w:t xml:space="preserve"> </w:t>
      </w:r>
      <w:r w:rsidRPr="00023271">
        <w:rPr>
          <w:rFonts w:ascii="Arial" w:hAnsi="Arial" w:cs="Arial"/>
          <w:sz w:val="24"/>
          <w:szCs w:val="24"/>
        </w:rPr>
        <w:t>hospital visit, although it is helpful if she has discussed her options (including shared</w:t>
      </w:r>
      <w:r w:rsidR="000A0B73">
        <w:rPr>
          <w:rFonts w:ascii="Arial" w:hAnsi="Arial" w:cs="Arial"/>
          <w:sz w:val="24"/>
          <w:szCs w:val="24"/>
        </w:rPr>
        <w:t xml:space="preserve"> </w:t>
      </w:r>
      <w:r w:rsidRPr="00023271">
        <w:rPr>
          <w:rFonts w:ascii="Arial" w:hAnsi="Arial" w:cs="Arial"/>
          <w:sz w:val="24"/>
          <w:szCs w:val="24"/>
        </w:rPr>
        <w:t>maternity care) with her GP.</w:t>
      </w:r>
    </w:p>
    <w:p w14:paraId="7770583B" w14:textId="77777777" w:rsidR="00CE5557" w:rsidRDefault="00CE5557" w:rsidP="00023271">
      <w:pPr>
        <w:rPr>
          <w:rFonts w:ascii="Arial" w:hAnsi="Arial" w:cs="Arial"/>
          <w:b/>
          <w:sz w:val="24"/>
          <w:szCs w:val="24"/>
        </w:rPr>
      </w:pPr>
      <w:r w:rsidRPr="00CE5557">
        <w:rPr>
          <w:rFonts w:ascii="Arial" w:hAnsi="Arial" w:cs="Arial"/>
          <w:b/>
          <w:sz w:val="24"/>
          <w:szCs w:val="24"/>
        </w:rPr>
        <w:t>Referral contact details</w:t>
      </w:r>
    </w:p>
    <w:p w14:paraId="2BF5B616" w14:textId="77777777" w:rsidR="006615DD" w:rsidRDefault="006615DD" w:rsidP="006615DD">
      <w:pPr>
        <w:spacing w:after="0"/>
        <w:rPr>
          <w:rFonts w:ascii="Arial" w:hAnsi="Arial" w:cs="Arial"/>
          <w:sz w:val="24"/>
          <w:szCs w:val="24"/>
        </w:rPr>
      </w:pPr>
      <w:r w:rsidRPr="006615DD">
        <w:rPr>
          <w:rFonts w:ascii="Arial" w:hAnsi="Arial" w:cs="Arial"/>
          <w:sz w:val="24"/>
          <w:szCs w:val="24"/>
        </w:rPr>
        <w:t>Women’s Clinic</w:t>
      </w:r>
      <w:r w:rsidR="008F36E1">
        <w:rPr>
          <w:rFonts w:ascii="Arial" w:hAnsi="Arial" w:cs="Arial"/>
          <w:sz w:val="24"/>
          <w:szCs w:val="24"/>
        </w:rPr>
        <w:t>s</w:t>
      </w:r>
      <w:r>
        <w:rPr>
          <w:rFonts w:ascii="Arial" w:hAnsi="Arial" w:cs="Arial"/>
          <w:sz w:val="24"/>
          <w:szCs w:val="24"/>
        </w:rPr>
        <w:t>,</w:t>
      </w:r>
      <w:r w:rsidRPr="006615DD">
        <w:rPr>
          <w:rFonts w:ascii="Arial" w:hAnsi="Arial" w:cs="Arial"/>
          <w:sz w:val="24"/>
          <w:szCs w:val="24"/>
        </w:rPr>
        <w:t xml:space="preserve"> Bendigo Health</w:t>
      </w:r>
    </w:p>
    <w:p w14:paraId="0C573E24" w14:textId="77777777" w:rsidR="006615DD" w:rsidRDefault="006615DD" w:rsidP="006615DD">
      <w:pPr>
        <w:spacing w:after="0"/>
        <w:rPr>
          <w:rFonts w:ascii="Arial" w:hAnsi="Arial" w:cs="Arial"/>
          <w:sz w:val="24"/>
          <w:szCs w:val="24"/>
        </w:rPr>
      </w:pPr>
      <w:r>
        <w:rPr>
          <w:rFonts w:ascii="Arial" w:hAnsi="Arial" w:cs="Arial"/>
          <w:sz w:val="24"/>
          <w:szCs w:val="24"/>
        </w:rPr>
        <w:t>PO Box 126</w:t>
      </w:r>
    </w:p>
    <w:p w14:paraId="09F79DE2" w14:textId="77777777" w:rsidR="006615DD" w:rsidRDefault="006615DD" w:rsidP="006615DD">
      <w:pPr>
        <w:spacing w:after="0"/>
        <w:rPr>
          <w:rFonts w:ascii="Arial" w:hAnsi="Arial" w:cs="Arial"/>
          <w:sz w:val="24"/>
          <w:szCs w:val="24"/>
        </w:rPr>
      </w:pPr>
      <w:r>
        <w:rPr>
          <w:rFonts w:ascii="Arial" w:hAnsi="Arial" w:cs="Arial"/>
          <w:sz w:val="24"/>
          <w:szCs w:val="24"/>
        </w:rPr>
        <w:t>Bendigo, 3552</w:t>
      </w:r>
    </w:p>
    <w:p w14:paraId="7B70A06B" w14:textId="77777777" w:rsidR="006615DD" w:rsidRDefault="006615DD" w:rsidP="006615DD">
      <w:pPr>
        <w:spacing w:after="0"/>
        <w:rPr>
          <w:rFonts w:ascii="Arial" w:hAnsi="Arial" w:cs="Arial"/>
          <w:sz w:val="24"/>
          <w:szCs w:val="24"/>
        </w:rPr>
      </w:pPr>
      <w:r>
        <w:rPr>
          <w:rFonts w:ascii="Arial" w:hAnsi="Arial" w:cs="Arial"/>
          <w:sz w:val="24"/>
          <w:szCs w:val="24"/>
        </w:rPr>
        <w:t>Phone: 5454 7288</w:t>
      </w:r>
    </w:p>
    <w:p w14:paraId="2AC7275A" w14:textId="77777777" w:rsidR="006615DD" w:rsidRPr="008F36E1" w:rsidRDefault="006615DD" w:rsidP="006615DD">
      <w:pPr>
        <w:spacing w:after="0"/>
        <w:rPr>
          <w:rFonts w:ascii="Arial" w:hAnsi="Arial" w:cs="Arial"/>
          <w:b/>
          <w:sz w:val="24"/>
          <w:szCs w:val="24"/>
        </w:rPr>
      </w:pPr>
      <w:r w:rsidRPr="008F36E1">
        <w:rPr>
          <w:rFonts w:ascii="Arial" w:hAnsi="Arial" w:cs="Arial"/>
          <w:b/>
          <w:sz w:val="24"/>
          <w:szCs w:val="24"/>
        </w:rPr>
        <w:t>Fax: 5454 7286</w:t>
      </w:r>
    </w:p>
    <w:p w14:paraId="1160504F" w14:textId="77777777" w:rsidR="003F4A2B" w:rsidRDefault="003F4A2B" w:rsidP="00754442">
      <w:pPr>
        <w:rPr>
          <w:rFonts w:ascii="Arial" w:hAnsi="Arial" w:cs="Arial"/>
          <w:b/>
          <w:sz w:val="24"/>
          <w:szCs w:val="24"/>
        </w:rPr>
      </w:pPr>
    </w:p>
    <w:p w14:paraId="36F5AC4F" w14:textId="77777777" w:rsidR="003F4A2B" w:rsidRDefault="003F4A2B" w:rsidP="00754442">
      <w:pPr>
        <w:rPr>
          <w:rFonts w:ascii="Arial" w:hAnsi="Arial" w:cs="Arial"/>
          <w:b/>
          <w:sz w:val="24"/>
          <w:szCs w:val="24"/>
        </w:rPr>
      </w:pPr>
    </w:p>
    <w:p w14:paraId="09E022BA" w14:textId="77777777" w:rsidR="003F4A2B" w:rsidRDefault="003F4A2B" w:rsidP="00754442">
      <w:pPr>
        <w:rPr>
          <w:rFonts w:ascii="Arial" w:hAnsi="Arial" w:cs="Arial"/>
          <w:b/>
          <w:sz w:val="24"/>
          <w:szCs w:val="24"/>
        </w:rPr>
      </w:pPr>
    </w:p>
    <w:p w14:paraId="76A0ECBE" w14:textId="77777777" w:rsidR="006322D7" w:rsidRDefault="006322D7" w:rsidP="00754442">
      <w:pPr>
        <w:rPr>
          <w:rFonts w:ascii="Arial" w:hAnsi="Arial" w:cs="Arial"/>
          <w:b/>
          <w:sz w:val="24"/>
          <w:szCs w:val="24"/>
        </w:rPr>
      </w:pPr>
    </w:p>
    <w:p w14:paraId="16A7378D" w14:textId="77777777" w:rsidR="00754442" w:rsidRPr="00754442" w:rsidRDefault="003E1C42" w:rsidP="00754442">
      <w:pPr>
        <w:rPr>
          <w:rFonts w:ascii="Arial" w:hAnsi="Arial" w:cs="Arial"/>
          <w:b/>
          <w:sz w:val="24"/>
          <w:szCs w:val="24"/>
        </w:rPr>
      </w:pPr>
      <w:r w:rsidRPr="00754442">
        <w:rPr>
          <w:rFonts w:ascii="Arial" w:hAnsi="Arial" w:cs="Arial"/>
          <w:b/>
          <w:sz w:val="24"/>
          <w:szCs w:val="24"/>
        </w:rPr>
        <w:t>Childbirth education and hospital tours</w:t>
      </w:r>
    </w:p>
    <w:p w14:paraId="280ADFE2" w14:textId="4D101FA2" w:rsidR="00141B28" w:rsidRPr="00754442" w:rsidRDefault="00707A49" w:rsidP="00141B28">
      <w:pPr>
        <w:rPr>
          <w:rFonts w:ascii="Arial" w:hAnsi="Arial" w:cs="Arial"/>
          <w:sz w:val="24"/>
          <w:szCs w:val="24"/>
        </w:rPr>
      </w:pPr>
      <w:r w:rsidRPr="00707A49">
        <w:rPr>
          <w:rFonts w:ascii="Arial" w:hAnsi="Arial" w:cs="Arial"/>
          <w:sz w:val="24"/>
          <w:szCs w:val="24"/>
        </w:rPr>
        <w:t>Bendigo Health ha</w:t>
      </w:r>
      <w:r w:rsidR="00337533">
        <w:rPr>
          <w:rFonts w:ascii="Arial" w:hAnsi="Arial" w:cs="Arial"/>
          <w:sz w:val="24"/>
          <w:szCs w:val="24"/>
        </w:rPr>
        <w:t xml:space="preserve">s </w:t>
      </w:r>
      <w:r w:rsidRPr="00707A49">
        <w:rPr>
          <w:rFonts w:ascii="Arial" w:hAnsi="Arial" w:cs="Arial"/>
          <w:sz w:val="24"/>
          <w:szCs w:val="24"/>
        </w:rPr>
        <w:t xml:space="preserve">a team of dedicated Midwives, Lactation Consultants, and Physiotherapists who are willing to support </w:t>
      </w:r>
      <w:r w:rsidR="00337533">
        <w:rPr>
          <w:rFonts w:ascii="Arial" w:hAnsi="Arial" w:cs="Arial"/>
          <w:sz w:val="24"/>
          <w:szCs w:val="24"/>
        </w:rPr>
        <w:t>women</w:t>
      </w:r>
      <w:r w:rsidR="00543EA2">
        <w:rPr>
          <w:rFonts w:ascii="Arial" w:hAnsi="Arial" w:cs="Arial"/>
          <w:sz w:val="24"/>
          <w:szCs w:val="24"/>
        </w:rPr>
        <w:t xml:space="preserve"> and families</w:t>
      </w:r>
      <w:r w:rsidRPr="00707A49">
        <w:rPr>
          <w:rFonts w:ascii="Arial" w:hAnsi="Arial" w:cs="Arial"/>
          <w:sz w:val="24"/>
          <w:szCs w:val="24"/>
        </w:rPr>
        <w:t xml:space="preserve"> in making the transition to parenthood by sharing their knowledge and expertise.</w:t>
      </w:r>
      <w:r w:rsidR="00141B28" w:rsidRPr="00141B28">
        <w:rPr>
          <w:rFonts w:ascii="Arial" w:hAnsi="Arial" w:cs="Arial"/>
          <w:sz w:val="24"/>
          <w:szCs w:val="24"/>
        </w:rPr>
        <w:t xml:space="preserve"> </w:t>
      </w:r>
    </w:p>
    <w:p w14:paraId="443BBBC4" w14:textId="40F52EC8" w:rsidR="00707A49" w:rsidRDefault="00141B28" w:rsidP="00707A49">
      <w:pPr>
        <w:rPr>
          <w:rFonts w:ascii="Arial" w:hAnsi="Arial" w:cs="Arial"/>
          <w:sz w:val="24"/>
          <w:szCs w:val="24"/>
        </w:rPr>
      </w:pPr>
      <w:r w:rsidRPr="00754442">
        <w:rPr>
          <w:rFonts w:ascii="Arial" w:hAnsi="Arial" w:cs="Arial"/>
          <w:sz w:val="24"/>
          <w:szCs w:val="24"/>
        </w:rPr>
        <w:t>Women are encouraged to organise childbirth education</w:t>
      </w:r>
      <w:r>
        <w:rPr>
          <w:rFonts w:ascii="Arial" w:hAnsi="Arial" w:cs="Arial"/>
          <w:sz w:val="24"/>
          <w:szCs w:val="24"/>
        </w:rPr>
        <w:t xml:space="preserve"> </w:t>
      </w:r>
      <w:r w:rsidRPr="00754442">
        <w:rPr>
          <w:rFonts w:ascii="Arial" w:hAnsi="Arial" w:cs="Arial"/>
          <w:sz w:val="24"/>
          <w:szCs w:val="24"/>
        </w:rPr>
        <w:t xml:space="preserve">early in pregnancy. </w:t>
      </w:r>
      <w:r w:rsidR="00543EA2">
        <w:rPr>
          <w:rFonts w:ascii="Arial" w:hAnsi="Arial" w:cs="Arial"/>
          <w:sz w:val="24"/>
          <w:szCs w:val="24"/>
        </w:rPr>
        <w:t>Sessions available include: Labour, Birth &amp; Early Parent</w:t>
      </w:r>
      <w:r w:rsidR="00E01F66">
        <w:rPr>
          <w:rFonts w:ascii="Arial" w:hAnsi="Arial" w:cs="Arial"/>
          <w:sz w:val="24"/>
          <w:szCs w:val="24"/>
        </w:rPr>
        <w:t>ing, Next Birth After Caesarean,</w:t>
      </w:r>
      <w:r w:rsidR="008A5A62">
        <w:rPr>
          <w:rFonts w:ascii="Arial" w:hAnsi="Arial" w:cs="Arial"/>
          <w:sz w:val="24"/>
          <w:szCs w:val="24"/>
        </w:rPr>
        <w:t xml:space="preserve"> Antenatal Physiotherapy</w:t>
      </w:r>
      <w:r w:rsidR="00E01F66">
        <w:rPr>
          <w:rFonts w:ascii="Arial" w:hAnsi="Arial" w:cs="Arial"/>
          <w:sz w:val="24"/>
          <w:szCs w:val="24"/>
        </w:rPr>
        <w:t>,</w:t>
      </w:r>
      <w:r w:rsidR="00543EA2">
        <w:rPr>
          <w:rFonts w:ascii="Arial" w:hAnsi="Arial" w:cs="Arial"/>
          <w:sz w:val="24"/>
          <w:szCs w:val="24"/>
        </w:rPr>
        <w:t xml:space="preserve"> and Breastfeeding and Lactation Preparation. Childbirth &amp; Early Parenting Education Sessions are available to book online at: </w:t>
      </w:r>
      <w:hyperlink r:id="rId13" w:history="1">
        <w:r w:rsidR="00543EA2" w:rsidRPr="00610C8C">
          <w:rPr>
            <w:rStyle w:val="Hyperlink"/>
            <w:rFonts w:ascii="Arial" w:hAnsi="Arial" w:cs="Arial"/>
            <w:sz w:val="24"/>
            <w:szCs w:val="24"/>
          </w:rPr>
          <w:t>Bendigo Health Website - Pregnancy Care</w:t>
        </w:r>
      </w:hyperlink>
    </w:p>
    <w:p w14:paraId="429F1FCD" w14:textId="55959F07" w:rsidR="00707A49" w:rsidRDefault="00754442" w:rsidP="00754442">
      <w:pPr>
        <w:rPr>
          <w:rFonts w:ascii="Arial" w:hAnsi="Arial" w:cs="Arial"/>
          <w:sz w:val="24"/>
          <w:szCs w:val="24"/>
        </w:rPr>
      </w:pPr>
      <w:r w:rsidRPr="00754442">
        <w:rPr>
          <w:rFonts w:ascii="Arial" w:hAnsi="Arial" w:cs="Arial"/>
          <w:sz w:val="24"/>
          <w:szCs w:val="24"/>
        </w:rPr>
        <w:t>Women</w:t>
      </w:r>
      <w:r w:rsidR="00543EA2">
        <w:rPr>
          <w:rFonts w:ascii="Arial" w:hAnsi="Arial" w:cs="Arial"/>
          <w:sz w:val="24"/>
          <w:szCs w:val="24"/>
        </w:rPr>
        <w:t xml:space="preserve"> and families</w:t>
      </w:r>
      <w:r w:rsidRPr="00754442">
        <w:rPr>
          <w:rFonts w:ascii="Arial" w:hAnsi="Arial" w:cs="Arial"/>
          <w:sz w:val="24"/>
          <w:szCs w:val="24"/>
        </w:rPr>
        <w:t xml:space="preserve"> who do not attend childbirth education are welcome to </w:t>
      </w:r>
      <w:r w:rsidR="00B65F03">
        <w:rPr>
          <w:rFonts w:ascii="Arial" w:hAnsi="Arial" w:cs="Arial"/>
          <w:sz w:val="24"/>
          <w:szCs w:val="24"/>
        </w:rPr>
        <w:t>view the</w:t>
      </w:r>
      <w:r w:rsidR="008A5A62">
        <w:rPr>
          <w:rFonts w:ascii="Arial" w:hAnsi="Arial" w:cs="Arial"/>
          <w:sz w:val="24"/>
          <w:szCs w:val="24"/>
        </w:rPr>
        <w:t xml:space="preserve"> Bendigo Health Maternity Ward V</w:t>
      </w:r>
      <w:r w:rsidR="00B65F03">
        <w:rPr>
          <w:rFonts w:ascii="Arial" w:hAnsi="Arial" w:cs="Arial"/>
          <w:sz w:val="24"/>
          <w:szCs w:val="24"/>
        </w:rPr>
        <w:t>irtual Tour</w:t>
      </w:r>
      <w:r w:rsidR="005B76D8">
        <w:rPr>
          <w:rFonts w:ascii="Arial" w:hAnsi="Arial" w:cs="Arial"/>
          <w:sz w:val="24"/>
          <w:szCs w:val="24"/>
        </w:rPr>
        <w:t xml:space="preserve">, </w:t>
      </w:r>
      <w:r w:rsidRPr="00754442">
        <w:rPr>
          <w:rFonts w:ascii="Arial" w:hAnsi="Arial" w:cs="Arial"/>
          <w:sz w:val="24"/>
          <w:szCs w:val="24"/>
        </w:rPr>
        <w:t>to familiarise themselves with the facilities, including where to present when in labour,</w:t>
      </w:r>
      <w:r>
        <w:rPr>
          <w:rFonts w:ascii="Arial" w:hAnsi="Arial" w:cs="Arial"/>
          <w:sz w:val="24"/>
          <w:szCs w:val="24"/>
        </w:rPr>
        <w:t xml:space="preserve"> </w:t>
      </w:r>
      <w:r w:rsidRPr="00754442">
        <w:rPr>
          <w:rFonts w:ascii="Arial" w:hAnsi="Arial" w:cs="Arial"/>
          <w:sz w:val="24"/>
          <w:szCs w:val="24"/>
        </w:rPr>
        <w:t>birth suites</w:t>
      </w:r>
      <w:r w:rsidR="001077A9">
        <w:rPr>
          <w:rFonts w:ascii="Arial" w:hAnsi="Arial" w:cs="Arial"/>
          <w:sz w:val="24"/>
          <w:szCs w:val="24"/>
        </w:rPr>
        <w:t>,</w:t>
      </w:r>
      <w:r w:rsidRPr="00754442">
        <w:rPr>
          <w:rFonts w:ascii="Arial" w:hAnsi="Arial" w:cs="Arial"/>
          <w:sz w:val="24"/>
          <w:szCs w:val="24"/>
        </w:rPr>
        <w:t xml:space="preserve"> postnatal ward</w:t>
      </w:r>
      <w:r w:rsidR="001077A9">
        <w:rPr>
          <w:rFonts w:ascii="Arial" w:hAnsi="Arial" w:cs="Arial"/>
          <w:sz w:val="24"/>
          <w:szCs w:val="24"/>
        </w:rPr>
        <w:t xml:space="preserve"> and Special Care </w:t>
      </w:r>
      <w:r w:rsidR="00B65F03">
        <w:rPr>
          <w:rFonts w:ascii="Arial" w:hAnsi="Arial" w:cs="Arial"/>
          <w:sz w:val="24"/>
          <w:szCs w:val="24"/>
        </w:rPr>
        <w:t>Nursery</w:t>
      </w:r>
      <w:r w:rsidRPr="00754442">
        <w:rPr>
          <w:rFonts w:ascii="Arial" w:hAnsi="Arial" w:cs="Arial"/>
          <w:sz w:val="24"/>
          <w:szCs w:val="24"/>
        </w:rPr>
        <w:t xml:space="preserve">. </w:t>
      </w:r>
      <w:r w:rsidR="005B76D8">
        <w:rPr>
          <w:rFonts w:ascii="Arial" w:hAnsi="Arial" w:cs="Arial"/>
          <w:sz w:val="24"/>
          <w:szCs w:val="24"/>
        </w:rPr>
        <w:t xml:space="preserve">This is available on the Bendigo Health website: </w:t>
      </w:r>
      <w:hyperlink r:id="rId14" w:history="1">
        <w:r w:rsidR="005B76D8" w:rsidRPr="00907558">
          <w:rPr>
            <w:rStyle w:val="Hyperlink"/>
            <w:rFonts w:ascii="Arial" w:hAnsi="Arial" w:cs="Arial"/>
            <w:sz w:val="24"/>
            <w:szCs w:val="24"/>
          </w:rPr>
          <w:t>Bendigo Health Website - Pregnancy Care</w:t>
        </w:r>
      </w:hyperlink>
    </w:p>
    <w:p w14:paraId="14D82597" w14:textId="77777777" w:rsidR="00B63F32" w:rsidRPr="003E1C42" w:rsidRDefault="00B63F32" w:rsidP="00B63F32">
      <w:pPr>
        <w:rPr>
          <w:rFonts w:ascii="Arial" w:hAnsi="Arial" w:cs="Arial"/>
          <w:b/>
          <w:color w:val="C00000"/>
          <w:sz w:val="36"/>
          <w:szCs w:val="24"/>
        </w:rPr>
      </w:pPr>
      <w:bookmarkStart w:id="2" w:name="sharedmaternitycare"/>
      <w:r w:rsidRPr="003E1C42">
        <w:rPr>
          <w:rFonts w:ascii="Arial" w:hAnsi="Arial" w:cs="Arial"/>
          <w:b/>
          <w:color w:val="C00000"/>
          <w:sz w:val="36"/>
          <w:szCs w:val="24"/>
        </w:rPr>
        <w:lastRenderedPageBreak/>
        <w:t>SHARED MATERNITY CARE</w:t>
      </w:r>
      <w:r w:rsidR="00E52317" w:rsidRPr="003E1C42">
        <w:rPr>
          <w:rFonts w:ascii="Arial" w:hAnsi="Arial" w:cs="Arial"/>
          <w:b/>
          <w:color w:val="C00000"/>
          <w:sz w:val="36"/>
          <w:szCs w:val="24"/>
        </w:rPr>
        <w:t xml:space="preserve"> </w:t>
      </w:r>
      <w:r w:rsidR="00975AC0" w:rsidRPr="003E1C42">
        <w:rPr>
          <w:rFonts w:ascii="Arial" w:hAnsi="Arial" w:cs="Arial"/>
          <w:b/>
          <w:color w:val="C00000"/>
          <w:sz w:val="36"/>
          <w:szCs w:val="24"/>
        </w:rPr>
        <w:t xml:space="preserve">AFFILIATE </w:t>
      </w:r>
      <w:r w:rsidR="00E52317" w:rsidRPr="003E1C42">
        <w:rPr>
          <w:rFonts w:ascii="Arial" w:hAnsi="Arial" w:cs="Arial"/>
          <w:b/>
          <w:color w:val="C00000"/>
          <w:sz w:val="36"/>
          <w:szCs w:val="24"/>
        </w:rPr>
        <w:t>(SMC</w:t>
      </w:r>
      <w:r w:rsidR="00975AC0" w:rsidRPr="003E1C42">
        <w:rPr>
          <w:rFonts w:ascii="Arial" w:hAnsi="Arial" w:cs="Arial"/>
          <w:b/>
          <w:color w:val="C00000"/>
          <w:sz w:val="36"/>
          <w:szCs w:val="24"/>
        </w:rPr>
        <w:t>A</w:t>
      </w:r>
      <w:r w:rsidR="00E52317" w:rsidRPr="003E1C42">
        <w:rPr>
          <w:rFonts w:ascii="Arial" w:hAnsi="Arial" w:cs="Arial"/>
          <w:b/>
          <w:color w:val="C00000"/>
          <w:sz w:val="36"/>
          <w:szCs w:val="24"/>
        </w:rPr>
        <w:t>)</w:t>
      </w:r>
    </w:p>
    <w:bookmarkEnd w:id="2"/>
    <w:p w14:paraId="4326C1F6" w14:textId="77777777" w:rsidR="00B63F32" w:rsidRPr="00B63F32" w:rsidRDefault="00B63F32" w:rsidP="00B63F32">
      <w:pPr>
        <w:rPr>
          <w:rFonts w:ascii="Arial" w:hAnsi="Arial" w:cs="Arial"/>
          <w:sz w:val="24"/>
          <w:szCs w:val="24"/>
        </w:rPr>
      </w:pPr>
      <w:r>
        <w:rPr>
          <w:rFonts w:ascii="Arial" w:hAnsi="Arial" w:cs="Arial"/>
          <w:sz w:val="24"/>
          <w:szCs w:val="24"/>
        </w:rPr>
        <w:t>SMC</w:t>
      </w:r>
      <w:r w:rsidR="00975AC0">
        <w:rPr>
          <w:rFonts w:ascii="Arial" w:hAnsi="Arial" w:cs="Arial"/>
          <w:sz w:val="24"/>
          <w:szCs w:val="24"/>
        </w:rPr>
        <w:t>A</w:t>
      </w:r>
      <w:r w:rsidRPr="00B63F32">
        <w:rPr>
          <w:rFonts w:ascii="Arial" w:hAnsi="Arial" w:cs="Arial"/>
          <w:sz w:val="24"/>
          <w:szCs w:val="24"/>
        </w:rPr>
        <w:t xml:space="preserve"> is a model of care in which the</w:t>
      </w:r>
      <w:r>
        <w:rPr>
          <w:rFonts w:ascii="Arial" w:hAnsi="Arial" w:cs="Arial"/>
          <w:sz w:val="24"/>
          <w:szCs w:val="24"/>
        </w:rPr>
        <w:t xml:space="preserve"> </w:t>
      </w:r>
      <w:r w:rsidRPr="00B63F32">
        <w:rPr>
          <w:rFonts w:ascii="Arial" w:hAnsi="Arial" w:cs="Arial"/>
          <w:sz w:val="24"/>
          <w:szCs w:val="24"/>
        </w:rPr>
        <w:t>majority of antenatal visits take place in the community with a hospital-accredited GP</w:t>
      </w:r>
      <w:r>
        <w:rPr>
          <w:rFonts w:ascii="Arial" w:hAnsi="Arial" w:cs="Arial"/>
          <w:sz w:val="24"/>
          <w:szCs w:val="24"/>
        </w:rPr>
        <w:t xml:space="preserve">. </w:t>
      </w:r>
      <w:r w:rsidRPr="00B63F32">
        <w:rPr>
          <w:rFonts w:ascii="Arial" w:hAnsi="Arial" w:cs="Arial"/>
          <w:sz w:val="24"/>
          <w:szCs w:val="24"/>
        </w:rPr>
        <w:t>Visits also take place</w:t>
      </w:r>
      <w:r>
        <w:rPr>
          <w:rFonts w:ascii="Arial" w:hAnsi="Arial" w:cs="Arial"/>
          <w:sz w:val="24"/>
          <w:szCs w:val="24"/>
        </w:rPr>
        <w:t xml:space="preserve"> </w:t>
      </w:r>
      <w:r w:rsidRPr="00B63F32">
        <w:rPr>
          <w:rFonts w:ascii="Arial" w:hAnsi="Arial" w:cs="Arial"/>
          <w:sz w:val="24"/>
          <w:szCs w:val="24"/>
        </w:rPr>
        <w:t>at key times at the hospital. The</w:t>
      </w:r>
      <w:r>
        <w:rPr>
          <w:rFonts w:ascii="Arial" w:hAnsi="Arial" w:cs="Arial"/>
          <w:sz w:val="24"/>
          <w:szCs w:val="24"/>
        </w:rPr>
        <w:t xml:space="preserve"> </w:t>
      </w:r>
      <w:r w:rsidRPr="00B63F32">
        <w:rPr>
          <w:rFonts w:ascii="Arial" w:hAnsi="Arial" w:cs="Arial"/>
          <w:sz w:val="24"/>
          <w:szCs w:val="24"/>
        </w:rPr>
        <w:t>provision of care and support to a woman while she is in labour is undertaken by</w:t>
      </w:r>
      <w:r>
        <w:rPr>
          <w:rFonts w:ascii="Arial" w:hAnsi="Arial" w:cs="Arial"/>
          <w:sz w:val="24"/>
          <w:szCs w:val="24"/>
        </w:rPr>
        <w:t xml:space="preserve"> </w:t>
      </w:r>
      <w:r w:rsidRPr="00B63F32">
        <w:rPr>
          <w:rFonts w:ascii="Arial" w:hAnsi="Arial" w:cs="Arial"/>
          <w:sz w:val="24"/>
          <w:szCs w:val="24"/>
        </w:rPr>
        <w:t>the hospital. It is not the role of a SMC</w:t>
      </w:r>
      <w:r w:rsidR="00975AC0">
        <w:rPr>
          <w:rFonts w:ascii="Arial" w:hAnsi="Arial" w:cs="Arial"/>
          <w:sz w:val="24"/>
          <w:szCs w:val="24"/>
        </w:rPr>
        <w:t>A</w:t>
      </w:r>
      <w:r w:rsidRPr="00B63F32">
        <w:rPr>
          <w:rFonts w:ascii="Arial" w:hAnsi="Arial" w:cs="Arial"/>
          <w:sz w:val="24"/>
          <w:szCs w:val="24"/>
        </w:rPr>
        <w:t xml:space="preserve"> to provide care and support once the woman</w:t>
      </w:r>
      <w:r>
        <w:rPr>
          <w:rFonts w:ascii="Arial" w:hAnsi="Arial" w:cs="Arial"/>
          <w:sz w:val="24"/>
          <w:szCs w:val="24"/>
        </w:rPr>
        <w:t xml:space="preserve"> </w:t>
      </w:r>
      <w:r w:rsidRPr="00B63F32">
        <w:rPr>
          <w:rFonts w:ascii="Arial" w:hAnsi="Arial" w:cs="Arial"/>
          <w:sz w:val="24"/>
          <w:szCs w:val="24"/>
        </w:rPr>
        <w:t>is in labour, during the baby’s birth or in the immediate postnatal period while she is</w:t>
      </w:r>
      <w:r>
        <w:rPr>
          <w:rFonts w:ascii="Arial" w:hAnsi="Arial" w:cs="Arial"/>
          <w:sz w:val="24"/>
          <w:szCs w:val="24"/>
        </w:rPr>
        <w:t xml:space="preserve"> </w:t>
      </w:r>
      <w:r w:rsidRPr="00B63F32">
        <w:rPr>
          <w:rFonts w:ascii="Arial" w:hAnsi="Arial" w:cs="Arial"/>
          <w:sz w:val="24"/>
          <w:szCs w:val="24"/>
        </w:rPr>
        <w:t>in hospital. This is not covered under the accreditation, roles or responsibilities of a</w:t>
      </w:r>
      <w:r>
        <w:rPr>
          <w:rFonts w:ascii="Arial" w:hAnsi="Arial" w:cs="Arial"/>
          <w:sz w:val="24"/>
          <w:szCs w:val="24"/>
        </w:rPr>
        <w:t xml:space="preserve"> </w:t>
      </w:r>
      <w:r w:rsidRPr="00B63F32">
        <w:rPr>
          <w:rFonts w:ascii="Arial" w:hAnsi="Arial" w:cs="Arial"/>
          <w:sz w:val="24"/>
          <w:szCs w:val="24"/>
        </w:rPr>
        <w:t>shared maternity care provider.</w:t>
      </w:r>
      <w:r w:rsidR="00B67BDD">
        <w:rPr>
          <w:rFonts w:ascii="Arial" w:hAnsi="Arial" w:cs="Arial"/>
          <w:sz w:val="24"/>
          <w:szCs w:val="24"/>
        </w:rPr>
        <w:t xml:space="preserve"> </w:t>
      </w:r>
      <w:r w:rsidRPr="00B63F32">
        <w:rPr>
          <w:rFonts w:ascii="Arial" w:hAnsi="Arial" w:cs="Arial"/>
          <w:sz w:val="24"/>
          <w:szCs w:val="24"/>
        </w:rPr>
        <w:t>Therefore, the community-based SMCA and hospital-based doctors and midwives act</w:t>
      </w:r>
      <w:r>
        <w:rPr>
          <w:rFonts w:ascii="Arial" w:hAnsi="Arial" w:cs="Arial"/>
          <w:sz w:val="24"/>
          <w:szCs w:val="24"/>
        </w:rPr>
        <w:t xml:space="preserve"> </w:t>
      </w:r>
      <w:r w:rsidRPr="00B63F32">
        <w:rPr>
          <w:rFonts w:ascii="Arial" w:hAnsi="Arial" w:cs="Arial"/>
          <w:sz w:val="24"/>
          <w:szCs w:val="24"/>
        </w:rPr>
        <w:t>as a team in the provision of a woman’s care.</w:t>
      </w:r>
    </w:p>
    <w:p w14:paraId="40EBC55F" w14:textId="77777777" w:rsidR="00B63F32" w:rsidRPr="00B63F32" w:rsidRDefault="00B63F32" w:rsidP="00B63F32">
      <w:pPr>
        <w:rPr>
          <w:rFonts w:ascii="Arial" w:hAnsi="Arial" w:cs="Arial"/>
          <w:sz w:val="24"/>
          <w:szCs w:val="24"/>
        </w:rPr>
      </w:pPr>
      <w:r w:rsidRPr="00B63F32">
        <w:rPr>
          <w:rFonts w:ascii="Arial" w:hAnsi="Arial" w:cs="Arial"/>
          <w:sz w:val="24"/>
          <w:szCs w:val="24"/>
        </w:rPr>
        <w:t>It is important that both hospital and community providers:</w:t>
      </w:r>
    </w:p>
    <w:p w14:paraId="2FFFA089" w14:textId="77777777" w:rsidR="00B63F32" w:rsidRPr="007547D6" w:rsidRDefault="007547D6" w:rsidP="00F62B81">
      <w:pPr>
        <w:pStyle w:val="ListParagraph"/>
        <w:numPr>
          <w:ilvl w:val="0"/>
          <w:numId w:val="4"/>
        </w:numPr>
        <w:rPr>
          <w:rFonts w:ascii="Arial" w:hAnsi="Arial" w:cs="Arial"/>
          <w:sz w:val="24"/>
          <w:szCs w:val="24"/>
        </w:rPr>
      </w:pPr>
      <w:r>
        <w:rPr>
          <w:rFonts w:ascii="Arial" w:hAnsi="Arial" w:cs="Arial"/>
          <w:sz w:val="24"/>
          <w:szCs w:val="24"/>
        </w:rPr>
        <w:t>A</w:t>
      </w:r>
      <w:r w:rsidR="00B63F32" w:rsidRPr="007547D6">
        <w:rPr>
          <w:rFonts w:ascii="Arial" w:hAnsi="Arial" w:cs="Arial"/>
          <w:sz w:val="24"/>
          <w:szCs w:val="24"/>
        </w:rPr>
        <w:t>re supportive of the shared maternity care model</w:t>
      </w:r>
    </w:p>
    <w:p w14:paraId="7CBE6522" w14:textId="77777777" w:rsidR="00B63F32" w:rsidRPr="007547D6" w:rsidRDefault="007547D6" w:rsidP="00F62B81">
      <w:pPr>
        <w:pStyle w:val="ListParagraph"/>
        <w:numPr>
          <w:ilvl w:val="0"/>
          <w:numId w:val="4"/>
        </w:numPr>
        <w:rPr>
          <w:rFonts w:ascii="Arial" w:hAnsi="Arial" w:cs="Arial"/>
          <w:sz w:val="24"/>
          <w:szCs w:val="24"/>
        </w:rPr>
      </w:pPr>
      <w:r>
        <w:rPr>
          <w:rFonts w:ascii="Arial" w:hAnsi="Arial" w:cs="Arial"/>
          <w:sz w:val="24"/>
          <w:szCs w:val="24"/>
        </w:rPr>
        <w:t>A</w:t>
      </w:r>
      <w:r w:rsidR="00B63F32" w:rsidRPr="007547D6">
        <w:rPr>
          <w:rFonts w:ascii="Arial" w:hAnsi="Arial" w:cs="Arial"/>
          <w:sz w:val="24"/>
          <w:szCs w:val="24"/>
        </w:rPr>
        <w:t>re respectful and supportive in their approach to a woman’s decision to undertake</w:t>
      </w:r>
      <w:r w:rsidRPr="007547D6">
        <w:rPr>
          <w:rFonts w:ascii="Arial" w:hAnsi="Arial" w:cs="Arial"/>
          <w:sz w:val="24"/>
          <w:szCs w:val="24"/>
        </w:rPr>
        <w:t xml:space="preserve"> </w:t>
      </w:r>
      <w:r w:rsidR="00B63F32" w:rsidRPr="007547D6">
        <w:rPr>
          <w:rFonts w:ascii="Arial" w:hAnsi="Arial" w:cs="Arial"/>
          <w:sz w:val="24"/>
          <w:szCs w:val="24"/>
        </w:rPr>
        <w:t>shared care</w:t>
      </w:r>
    </w:p>
    <w:p w14:paraId="2F3AC07D" w14:textId="77777777" w:rsidR="00B63F32" w:rsidRPr="007547D6" w:rsidRDefault="007547D6" w:rsidP="00F62B81">
      <w:pPr>
        <w:pStyle w:val="ListParagraph"/>
        <w:numPr>
          <w:ilvl w:val="0"/>
          <w:numId w:val="4"/>
        </w:numPr>
        <w:rPr>
          <w:rFonts w:ascii="Arial" w:hAnsi="Arial" w:cs="Arial"/>
          <w:sz w:val="24"/>
          <w:szCs w:val="24"/>
        </w:rPr>
      </w:pPr>
      <w:r>
        <w:rPr>
          <w:rFonts w:ascii="Arial" w:hAnsi="Arial" w:cs="Arial"/>
          <w:sz w:val="24"/>
          <w:szCs w:val="24"/>
        </w:rPr>
        <w:t>D</w:t>
      </w:r>
      <w:r w:rsidR="00B63F32" w:rsidRPr="007547D6">
        <w:rPr>
          <w:rFonts w:ascii="Arial" w:hAnsi="Arial" w:cs="Arial"/>
          <w:sz w:val="24"/>
          <w:szCs w:val="24"/>
        </w:rPr>
        <w:t>o not attempt to divert a woman into another model of care unless this is medically</w:t>
      </w:r>
      <w:r w:rsidRPr="007547D6">
        <w:rPr>
          <w:rFonts w:ascii="Arial" w:hAnsi="Arial" w:cs="Arial"/>
          <w:sz w:val="24"/>
          <w:szCs w:val="24"/>
        </w:rPr>
        <w:t xml:space="preserve"> </w:t>
      </w:r>
      <w:r w:rsidR="00B63F32" w:rsidRPr="007547D6">
        <w:rPr>
          <w:rFonts w:ascii="Arial" w:hAnsi="Arial" w:cs="Arial"/>
          <w:sz w:val="24"/>
          <w:szCs w:val="24"/>
        </w:rPr>
        <w:t>indicated.</w:t>
      </w:r>
    </w:p>
    <w:p w14:paraId="7BF74E0D" w14:textId="77777777" w:rsidR="0094199A" w:rsidRDefault="00B63F32" w:rsidP="00B63F32">
      <w:pPr>
        <w:rPr>
          <w:rFonts w:ascii="Arial" w:hAnsi="Arial" w:cs="Arial"/>
          <w:sz w:val="24"/>
          <w:szCs w:val="24"/>
        </w:rPr>
      </w:pPr>
      <w:r w:rsidRPr="00B63F32">
        <w:rPr>
          <w:rFonts w:ascii="Arial" w:hAnsi="Arial" w:cs="Arial"/>
          <w:sz w:val="24"/>
          <w:szCs w:val="24"/>
        </w:rPr>
        <w:t xml:space="preserve">Women who are not strictly low risk </w:t>
      </w:r>
      <w:r w:rsidRPr="00907558">
        <w:rPr>
          <w:rFonts w:ascii="Arial" w:hAnsi="Arial"/>
          <w:sz w:val="24"/>
          <w:u w:val="single"/>
        </w:rPr>
        <w:t>may</w:t>
      </w:r>
      <w:r w:rsidRPr="00B63F32">
        <w:rPr>
          <w:rFonts w:ascii="Arial" w:hAnsi="Arial" w:cs="Arial"/>
          <w:sz w:val="24"/>
          <w:szCs w:val="24"/>
        </w:rPr>
        <w:t xml:space="preserve"> be eligible to undertake a modified form</w:t>
      </w:r>
      <w:r w:rsidR="007547D6">
        <w:rPr>
          <w:rFonts w:ascii="Arial" w:hAnsi="Arial" w:cs="Arial"/>
          <w:sz w:val="24"/>
          <w:szCs w:val="24"/>
        </w:rPr>
        <w:t xml:space="preserve"> </w:t>
      </w:r>
      <w:r w:rsidRPr="00B63F32">
        <w:rPr>
          <w:rFonts w:ascii="Arial" w:hAnsi="Arial" w:cs="Arial"/>
          <w:sz w:val="24"/>
          <w:szCs w:val="24"/>
        </w:rPr>
        <w:t>of shared maternity care (called modified shared maternity care). In this case, an</w:t>
      </w:r>
      <w:r w:rsidR="007547D6">
        <w:rPr>
          <w:rFonts w:ascii="Arial" w:hAnsi="Arial" w:cs="Arial"/>
          <w:sz w:val="24"/>
          <w:szCs w:val="24"/>
        </w:rPr>
        <w:t xml:space="preserve"> </w:t>
      </w:r>
      <w:r w:rsidRPr="00B63F32">
        <w:rPr>
          <w:rFonts w:ascii="Arial" w:hAnsi="Arial" w:cs="Arial"/>
          <w:sz w:val="24"/>
          <w:szCs w:val="24"/>
        </w:rPr>
        <w:t>individualised care plan will be documented in the Victorian Maternity Record (VMR)</w:t>
      </w:r>
      <w:r w:rsidR="007547D6">
        <w:rPr>
          <w:rFonts w:ascii="Arial" w:hAnsi="Arial" w:cs="Arial"/>
          <w:sz w:val="24"/>
          <w:szCs w:val="24"/>
        </w:rPr>
        <w:t xml:space="preserve"> </w:t>
      </w:r>
      <w:r w:rsidRPr="00B63F32">
        <w:rPr>
          <w:rFonts w:ascii="Arial" w:hAnsi="Arial" w:cs="Arial"/>
          <w:sz w:val="24"/>
          <w:szCs w:val="24"/>
        </w:rPr>
        <w:t>by the hospital doctor. The care plan provides information on additional review, care</w:t>
      </w:r>
      <w:r w:rsidR="007547D6">
        <w:rPr>
          <w:rFonts w:ascii="Arial" w:hAnsi="Arial" w:cs="Arial"/>
          <w:sz w:val="24"/>
          <w:szCs w:val="24"/>
        </w:rPr>
        <w:t xml:space="preserve"> </w:t>
      </w:r>
      <w:r w:rsidRPr="00B63F32">
        <w:rPr>
          <w:rFonts w:ascii="Arial" w:hAnsi="Arial" w:cs="Arial"/>
          <w:sz w:val="24"/>
          <w:szCs w:val="24"/>
        </w:rPr>
        <w:t>and investigations that are required.</w:t>
      </w:r>
    </w:p>
    <w:p w14:paraId="597A5656" w14:textId="77777777" w:rsidR="00E4275D" w:rsidRDefault="00E4275D" w:rsidP="00591A99">
      <w:pPr>
        <w:rPr>
          <w:rFonts w:ascii="Arial" w:hAnsi="Arial" w:cs="Arial"/>
          <w:b/>
          <w:sz w:val="24"/>
          <w:szCs w:val="24"/>
        </w:rPr>
      </w:pPr>
    </w:p>
    <w:p w14:paraId="454F06C5" w14:textId="77777777" w:rsidR="00591A99" w:rsidRPr="00591A99" w:rsidRDefault="00591A99" w:rsidP="00591A99">
      <w:pPr>
        <w:rPr>
          <w:rFonts w:ascii="Arial" w:hAnsi="Arial" w:cs="Arial"/>
          <w:b/>
          <w:sz w:val="24"/>
          <w:szCs w:val="24"/>
        </w:rPr>
      </w:pPr>
      <w:r w:rsidRPr="00591A99">
        <w:rPr>
          <w:rFonts w:ascii="Arial" w:hAnsi="Arial" w:cs="Arial"/>
          <w:b/>
          <w:sz w:val="24"/>
          <w:szCs w:val="24"/>
        </w:rPr>
        <w:t>Responsibilities in the provision of shared maternity care</w:t>
      </w:r>
    </w:p>
    <w:p w14:paraId="03C39221" w14:textId="77777777" w:rsidR="00591A99" w:rsidRPr="00591A99" w:rsidRDefault="00591A99" w:rsidP="00591A99">
      <w:pPr>
        <w:rPr>
          <w:rFonts w:ascii="Arial" w:hAnsi="Arial" w:cs="Arial"/>
          <w:sz w:val="24"/>
          <w:szCs w:val="24"/>
        </w:rPr>
      </w:pPr>
      <w:r w:rsidRPr="00591A99">
        <w:rPr>
          <w:rFonts w:ascii="Arial" w:hAnsi="Arial" w:cs="Arial"/>
          <w:sz w:val="24"/>
          <w:szCs w:val="24"/>
        </w:rPr>
        <w:t>For shared maternity care to work, a team approach between the community and</w:t>
      </w:r>
      <w:r>
        <w:rPr>
          <w:rFonts w:ascii="Arial" w:hAnsi="Arial" w:cs="Arial"/>
          <w:sz w:val="24"/>
          <w:szCs w:val="24"/>
        </w:rPr>
        <w:t xml:space="preserve"> </w:t>
      </w:r>
      <w:r w:rsidRPr="00591A99">
        <w:rPr>
          <w:rFonts w:ascii="Arial" w:hAnsi="Arial" w:cs="Arial"/>
          <w:sz w:val="24"/>
          <w:szCs w:val="24"/>
        </w:rPr>
        <w:t>hospital providers is required. Responsibility for a woman’s care is shared, including</w:t>
      </w:r>
      <w:r>
        <w:rPr>
          <w:rFonts w:ascii="Arial" w:hAnsi="Arial" w:cs="Arial"/>
          <w:sz w:val="24"/>
          <w:szCs w:val="24"/>
        </w:rPr>
        <w:t xml:space="preserve"> </w:t>
      </w:r>
      <w:r w:rsidRPr="00591A99">
        <w:rPr>
          <w:rFonts w:ascii="Arial" w:hAnsi="Arial" w:cs="Arial"/>
          <w:sz w:val="24"/>
          <w:szCs w:val="24"/>
        </w:rPr>
        <w:t>ordering investigations and the communication and management of investigations,</w:t>
      </w:r>
      <w:r>
        <w:rPr>
          <w:rFonts w:ascii="Arial" w:hAnsi="Arial" w:cs="Arial"/>
          <w:sz w:val="24"/>
          <w:szCs w:val="24"/>
        </w:rPr>
        <w:t xml:space="preserve"> </w:t>
      </w:r>
      <w:r w:rsidRPr="00591A99">
        <w:rPr>
          <w:rFonts w:ascii="Arial" w:hAnsi="Arial" w:cs="Arial"/>
          <w:sz w:val="24"/>
          <w:szCs w:val="24"/>
        </w:rPr>
        <w:t>results and any abnormal findings. These should be documented in the Victorian</w:t>
      </w:r>
      <w:r>
        <w:rPr>
          <w:rFonts w:ascii="Arial" w:hAnsi="Arial" w:cs="Arial"/>
          <w:sz w:val="24"/>
          <w:szCs w:val="24"/>
        </w:rPr>
        <w:t xml:space="preserve"> </w:t>
      </w:r>
      <w:r w:rsidRPr="00591A99">
        <w:rPr>
          <w:rFonts w:ascii="Arial" w:hAnsi="Arial" w:cs="Arial"/>
          <w:sz w:val="24"/>
          <w:szCs w:val="24"/>
        </w:rPr>
        <w:t>Maternity Record (VMR).</w:t>
      </w:r>
    </w:p>
    <w:p w14:paraId="00C9B84F" w14:textId="77777777" w:rsidR="00E4275D" w:rsidRPr="003E1C42" w:rsidRDefault="00591A99" w:rsidP="00591A99">
      <w:pPr>
        <w:rPr>
          <w:rFonts w:ascii="Arial" w:hAnsi="Arial" w:cs="Arial"/>
          <w:sz w:val="24"/>
          <w:szCs w:val="24"/>
        </w:rPr>
      </w:pPr>
      <w:r w:rsidRPr="00591A99">
        <w:rPr>
          <w:rFonts w:ascii="Arial" w:hAnsi="Arial" w:cs="Arial"/>
          <w:sz w:val="24"/>
          <w:szCs w:val="24"/>
        </w:rPr>
        <w:t>The following obligations form the basis of responsibilities and communication</w:t>
      </w:r>
      <w:r>
        <w:rPr>
          <w:rFonts w:ascii="Arial" w:hAnsi="Arial" w:cs="Arial"/>
          <w:sz w:val="24"/>
          <w:szCs w:val="24"/>
        </w:rPr>
        <w:t xml:space="preserve"> </w:t>
      </w:r>
      <w:r w:rsidRPr="00591A99">
        <w:rPr>
          <w:rFonts w:ascii="Arial" w:hAnsi="Arial" w:cs="Arial"/>
          <w:sz w:val="24"/>
          <w:szCs w:val="24"/>
        </w:rPr>
        <w:t>between the SMC</w:t>
      </w:r>
      <w:r>
        <w:rPr>
          <w:rFonts w:ascii="Arial" w:hAnsi="Arial" w:cs="Arial"/>
          <w:sz w:val="24"/>
          <w:szCs w:val="24"/>
        </w:rPr>
        <w:t>A</w:t>
      </w:r>
      <w:r w:rsidRPr="00591A99">
        <w:rPr>
          <w:rFonts w:ascii="Arial" w:hAnsi="Arial" w:cs="Arial"/>
          <w:sz w:val="24"/>
          <w:szCs w:val="24"/>
        </w:rPr>
        <w:t xml:space="preserve"> and hospital staff.</w:t>
      </w:r>
    </w:p>
    <w:p w14:paraId="55B06AA4" w14:textId="77777777" w:rsidR="00591A99" w:rsidRPr="003E1C42" w:rsidRDefault="00591A99" w:rsidP="00591A99">
      <w:pPr>
        <w:rPr>
          <w:rFonts w:ascii="Arial" w:hAnsi="Arial" w:cs="Arial"/>
          <w:sz w:val="24"/>
          <w:szCs w:val="24"/>
        </w:rPr>
      </w:pPr>
      <w:r w:rsidRPr="003E1C42">
        <w:rPr>
          <w:rFonts w:ascii="Arial" w:hAnsi="Arial" w:cs="Arial"/>
          <w:sz w:val="24"/>
          <w:szCs w:val="24"/>
        </w:rPr>
        <w:t>It is the responsibility of the hospital to:</w:t>
      </w:r>
    </w:p>
    <w:p w14:paraId="6BF7FB68" w14:textId="77777777" w:rsidR="00591A99" w:rsidRPr="00591A99" w:rsidRDefault="00591A99" w:rsidP="00F62B81">
      <w:pPr>
        <w:pStyle w:val="ListParagraph"/>
        <w:numPr>
          <w:ilvl w:val="0"/>
          <w:numId w:val="5"/>
        </w:numPr>
        <w:rPr>
          <w:rFonts w:ascii="Arial" w:hAnsi="Arial" w:cs="Arial"/>
          <w:sz w:val="24"/>
          <w:szCs w:val="24"/>
        </w:rPr>
      </w:pPr>
      <w:r w:rsidRPr="00591A99">
        <w:rPr>
          <w:rFonts w:ascii="Arial" w:hAnsi="Arial" w:cs="Arial"/>
          <w:sz w:val="24"/>
          <w:szCs w:val="24"/>
        </w:rPr>
        <w:t>Notify the referring doctor if the woman does not attend her first hospital appointment</w:t>
      </w:r>
    </w:p>
    <w:p w14:paraId="2374A451" w14:textId="77777777" w:rsidR="00591A99" w:rsidRPr="00591A99" w:rsidRDefault="00591A99" w:rsidP="00F62B81">
      <w:pPr>
        <w:pStyle w:val="ListParagraph"/>
        <w:numPr>
          <w:ilvl w:val="0"/>
          <w:numId w:val="5"/>
        </w:numPr>
        <w:rPr>
          <w:rFonts w:ascii="Arial" w:hAnsi="Arial" w:cs="Arial"/>
          <w:sz w:val="24"/>
          <w:szCs w:val="24"/>
        </w:rPr>
      </w:pPr>
      <w:r w:rsidRPr="00591A99">
        <w:rPr>
          <w:rFonts w:ascii="Arial" w:hAnsi="Arial" w:cs="Arial"/>
          <w:sz w:val="24"/>
          <w:szCs w:val="24"/>
        </w:rPr>
        <w:t>Establish suitability for shared maternity care</w:t>
      </w:r>
    </w:p>
    <w:p w14:paraId="4CD081AE" w14:textId="77777777" w:rsidR="00680BD8" w:rsidRDefault="00591A99" w:rsidP="00F62B81">
      <w:pPr>
        <w:pStyle w:val="ListParagraph"/>
        <w:numPr>
          <w:ilvl w:val="0"/>
          <w:numId w:val="5"/>
        </w:numPr>
        <w:rPr>
          <w:rFonts w:ascii="Arial" w:hAnsi="Arial" w:cs="Arial"/>
          <w:sz w:val="24"/>
          <w:szCs w:val="24"/>
        </w:rPr>
      </w:pPr>
      <w:r w:rsidRPr="00680BD8">
        <w:rPr>
          <w:rFonts w:ascii="Arial" w:hAnsi="Arial" w:cs="Arial"/>
          <w:sz w:val="24"/>
          <w:szCs w:val="24"/>
        </w:rPr>
        <w:t>Ensure the woman has a VMR</w:t>
      </w:r>
    </w:p>
    <w:p w14:paraId="760BCA46" w14:textId="77777777" w:rsidR="00680BD8" w:rsidRDefault="00680BD8" w:rsidP="00F62B81">
      <w:pPr>
        <w:pStyle w:val="ListParagraph"/>
        <w:numPr>
          <w:ilvl w:val="0"/>
          <w:numId w:val="5"/>
        </w:numPr>
        <w:rPr>
          <w:rFonts w:ascii="Arial" w:hAnsi="Arial" w:cs="Arial"/>
          <w:sz w:val="24"/>
          <w:szCs w:val="24"/>
        </w:rPr>
      </w:pPr>
      <w:r w:rsidRPr="00680BD8">
        <w:rPr>
          <w:rFonts w:ascii="Arial" w:hAnsi="Arial" w:cs="Arial"/>
          <w:sz w:val="24"/>
          <w:szCs w:val="24"/>
        </w:rPr>
        <w:t>E</w:t>
      </w:r>
      <w:r w:rsidR="00C40169" w:rsidRPr="00680BD8">
        <w:rPr>
          <w:rFonts w:ascii="Arial" w:hAnsi="Arial" w:cs="Arial"/>
          <w:sz w:val="24"/>
          <w:szCs w:val="24"/>
        </w:rPr>
        <w:t>nsure that the woman receives information about her required schedule of visits</w:t>
      </w:r>
      <w:r w:rsidRPr="00680BD8">
        <w:rPr>
          <w:rFonts w:ascii="Arial" w:hAnsi="Arial" w:cs="Arial"/>
          <w:sz w:val="24"/>
          <w:szCs w:val="24"/>
        </w:rPr>
        <w:t xml:space="preserve"> </w:t>
      </w:r>
      <w:r w:rsidR="00C40169" w:rsidRPr="00680BD8">
        <w:rPr>
          <w:rFonts w:ascii="Arial" w:hAnsi="Arial" w:cs="Arial"/>
          <w:sz w:val="24"/>
          <w:szCs w:val="24"/>
        </w:rPr>
        <w:t>and tests (for both hospital and the SMCA)</w:t>
      </w:r>
      <w:r w:rsidRPr="00680BD8">
        <w:rPr>
          <w:rFonts w:ascii="Arial" w:hAnsi="Arial" w:cs="Arial"/>
          <w:sz w:val="24"/>
          <w:szCs w:val="24"/>
        </w:rPr>
        <w:t xml:space="preserve"> </w:t>
      </w:r>
    </w:p>
    <w:p w14:paraId="3D5BC602" w14:textId="77777777" w:rsidR="00680BD8" w:rsidRDefault="00680BD8" w:rsidP="00F62B81">
      <w:pPr>
        <w:pStyle w:val="ListParagraph"/>
        <w:numPr>
          <w:ilvl w:val="0"/>
          <w:numId w:val="5"/>
        </w:numPr>
        <w:rPr>
          <w:rFonts w:ascii="Arial" w:hAnsi="Arial" w:cs="Arial"/>
          <w:sz w:val="24"/>
          <w:szCs w:val="24"/>
        </w:rPr>
      </w:pPr>
      <w:r>
        <w:rPr>
          <w:rFonts w:ascii="Arial" w:hAnsi="Arial" w:cs="Arial"/>
          <w:sz w:val="24"/>
          <w:szCs w:val="24"/>
        </w:rPr>
        <w:t>E</w:t>
      </w:r>
      <w:r w:rsidR="00C40169" w:rsidRPr="00680BD8">
        <w:rPr>
          <w:rFonts w:ascii="Arial" w:hAnsi="Arial" w:cs="Arial"/>
          <w:sz w:val="24"/>
          <w:szCs w:val="24"/>
        </w:rPr>
        <w:t xml:space="preserve">nsure that the anticipated hospital appointments are organised </w:t>
      </w:r>
      <w:r w:rsidR="005B6A08">
        <w:rPr>
          <w:rFonts w:ascii="Arial" w:hAnsi="Arial" w:cs="Arial"/>
          <w:sz w:val="24"/>
          <w:szCs w:val="24"/>
        </w:rPr>
        <w:t>for 36/40</w:t>
      </w:r>
      <w:r w:rsidR="00754CD7">
        <w:rPr>
          <w:rFonts w:ascii="Arial" w:hAnsi="Arial" w:cs="Arial"/>
          <w:sz w:val="24"/>
          <w:szCs w:val="24"/>
        </w:rPr>
        <w:t xml:space="preserve"> and 40/40</w:t>
      </w:r>
    </w:p>
    <w:p w14:paraId="04C807D5" w14:textId="77777777" w:rsidR="00C40169" w:rsidRPr="00C40169" w:rsidRDefault="00680BD8" w:rsidP="00F62B81">
      <w:pPr>
        <w:pStyle w:val="ListParagraph"/>
        <w:numPr>
          <w:ilvl w:val="0"/>
          <w:numId w:val="5"/>
        </w:numPr>
        <w:rPr>
          <w:rFonts w:ascii="Arial" w:hAnsi="Arial" w:cs="Arial"/>
          <w:sz w:val="24"/>
          <w:szCs w:val="24"/>
        </w:rPr>
      </w:pPr>
      <w:r>
        <w:rPr>
          <w:rFonts w:ascii="Arial" w:hAnsi="Arial" w:cs="Arial"/>
          <w:sz w:val="24"/>
          <w:szCs w:val="24"/>
        </w:rPr>
        <w:lastRenderedPageBreak/>
        <w:t>N</w:t>
      </w:r>
      <w:r w:rsidR="00C40169" w:rsidRPr="00C40169">
        <w:rPr>
          <w:rFonts w:ascii="Arial" w:hAnsi="Arial" w:cs="Arial"/>
          <w:sz w:val="24"/>
          <w:szCs w:val="24"/>
        </w:rPr>
        <w:t>otify the woman’s SMCA if shared maternity care ceases.</w:t>
      </w:r>
    </w:p>
    <w:p w14:paraId="08E12656" w14:textId="77777777" w:rsidR="00C40169" w:rsidRPr="003E1C42" w:rsidRDefault="00C40169" w:rsidP="00C40169">
      <w:pPr>
        <w:rPr>
          <w:rFonts w:ascii="Arial" w:hAnsi="Arial" w:cs="Arial"/>
          <w:sz w:val="24"/>
          <w:szCs w:val="24"/>
        </w:rPr>
      </w:pPr>
      <w:r w:rsidRPr="003E1C42">
        <w:rPr>
          <w:rFonts w:ascii="Arial" w:hAnsi="Arial" w:cs="Arial"/>
          <w:sz w:val="24"/>
          <w:szCs w:val="24"/>
        </w:rPr>
        <w:t>Clinical governance at the hospital includes:</w:t>
      </w:r>
    </w:p>
    <w:p w14:paraId="40886E4F" w14:textId="77777777" w:rsidR="00C40169" w:rsidRPr="00680BD8" w:rsidRDefault="00680BD8" w:rsidP="00F62B81">
      <w:pPr>
        <w:pStyle w:val="ListParagraph"/>
        <w:numPr>
          <w:ilvl w:val="0"/>
          <w:numId w:val="6"/>
        </w:numPr>
        <w:rPr>
          <w:rFonts w:ascii="Arial" w:hAnsi="Arial" w:cs="Arial"/>
          <w:sz w:val="24"/>
          <w:szCs w:val="24"/>
        </w:rPr>
      </w:pPr>
      <w:r w:rsidRPr="00680BD8">
        <w:rPr>
          <w:rFonts w:ascii="Arial" w:hAnsi="Arial" w:cs="Arial"/>
          <w:sz w:val="24"/>
          <w:szCs w:val="24"/>
        </w:rPr>
        <w:t xml:space="preserve">A </w:t>
      </w:r>
      <w:r w:rsidR="00C40169" w:rsidRPr="00680BD8">
        <w:rPr>
          <w:rFonts w:ascii="Arial" w:hAnsi="Arial" w:cs="Arial"/>
          <w:sz w:val="24"/>
          <w:szCs w:val="24"/>
        </w:rPr>
        <w:t>list of accredited SMCAs available on the hospital website</w:t>
      </w:r>
    </w:p>
    <w:p w14:paraId="4CFCA7F6" w14:textId="77777777" w:rsidR="00C40169" w:rsidRPr="00680BD8" w:rsidRDefault="00680BD8" w:rsidP="00F62B81">
      <w:pPr>
        <w:pStyle w:val="ListParagraph"/>
        <w:numPr>
          <w:ilvl w:val="0"/>
          <w:numId w:val="6"/>
        </w:numPr>
        <w:rPr>
          <w:rFonts w:ascii="Arial" w:hAnsi="Arial" w:cs="Arial"/>
          <w:sz w:val="24"/>
          <w:szCs w:val="24"/>
        </w:rPr>
      </w:pPr>
      <w:r w:rsidRPr="00680BD8">
        <w:rPr>
          <w:rFonts w:ascii="Arial" w:hAnsi="Arial" w:cs="Arial"/>
          <w:sz w:val="24"/>
          <w:szCs w:val="24"/>
        </w:rPr>
        <w:t>A</w:t>
      </w:r>
      <w:r w:rsidR="00C40169" w:rsidRPr="00680BD8">
        <w:rPr>
          <w:rFonts w:ascii="Arial" w:hAnsi="Arial" w:cs="Arial"/>
          <w:sz w:val="24"/>
          <w:szCs w:val="24"/>
        </w:rPr>
        <w:t xml:space="preserve"> robust system for accreditation and reaccreditation of SMCA</w:t>
      </w:r>
      <w:r w:rsidR="001077A9">
        <w:rPr>
          <w:rFonts w:ascii="Arial" w:hAnsi="Arial" w:cs="Arial"/>
          <w:sz w:val="24"/>
          <w:szCs w:val="24"/>
        </w:rPr>
        <w:t>’</w:t>
      </w:r>
      <w:r w:rsidR="00C40169" w:rsidRPr="00680BD8">
        <w:rPr>
          <w:rFonts w:ascii="Arial" w:hAnsi="Arial" w:cs="Arial"/>
          <w:sz w:val="24"/>
          <w:szCs w:val="24"/>
        </w:rPr>
        <w:t>s</w:t>
      </w:r>
    </w:p>
    <w:p w14:paraId="13C46B5A" w14:textId="77777777" w:rsidR="00C40169" w:rsidRPr="00680BD8" w:rsidRDefault="00680BD8" w:rsidP="00F62B81">
      <w:pPr>
        <w:pStyle w:val="ListParagraph"/>
        <w:numPr>
          <w:ilvl w:val="0"/>
          <w:numId w:val="6"/>
        </w:numPr>
        <w:rPr>
          <w:rFonts w:ascii="Arial" w:hAnsi="Arial" w:cs="Arial"/>
          <w:sz w:val="24"/>
          <w:szCs w:val="24"/>
        </w:rPr>
      </w:pPr>
      <w:r w:rsidRPr="00680BD8">
        <w:rPr>
          <w:rFonts w:ascii="Arial" w:hAnsi="Arial" w:cs="Arial"/>
          <w:sz w:val="24"/>
          <w:szCs w:val="24"/>
        </w:rPr>
        <w:t>S</w:t>
      </w:r>
      <w:r w:rsidR="00C40169" w:rsidRPr="00680BD8">
        <w:rPr>
          <w:rFonts w:ascii="Arial" w:hAnsi="Arial" w:cs="Arial"/>
          <w:sz w:val="24"/>
          <w:szCs w:val="24"/>
        </w:rPr>
        <w:t>trong clinical governance for shared maternity care</w:t>
      </w:r>
    </w:p>
    <w:p w14:paraId="71570D25" w14:textId="77777777" w:rsidR="00C40169" w:rsidRPr="00680BD8" w:rsidRDefault="00680BD8" w:rsidP="00F62B81">
      <w:pPr>
        <w:pStyle w:val="ListParagraph"/>
        <w:numPr>
          <w:ilvl w:val="0"/>
          <w:numId w:val="6"/>
        </w:numPr>
        <w:rPr>
          <w:rFonts w:ascii="Arial" w:hAnsi="Arial" w:cs="Arial"/>
          <w:sz w:val="24"/>
          <w:szCs w:val="24"/>
        </w:rPr>
      </w:pPr>
      <w:r w:rsidRPr="00680BD8">
        <w:rPr>
          <w:rFonts w:ascii="Arial" w:hAnsi="Arial" w:cs="Arial"/>
          <w:sz w:val="24"/>
          <w:szCs w:val="24"/>
        </w:rPr>
        <w:t>R</w:t>
      </w:r>
      <w:r w:rsidR="00C40169" w:rsidRPr="00680BD8">
        <w:rPr>
          <w:rFonts w:ascii="Arial" w:hAnsi="Arial" w:cs="Arial"/>
          <w:sz w:val="24"/>
          <w:szCs w:val="24"/>
        </w:rPr>
        <w:t>eferral guidelines and support for SMCA</w:t>
      </w:r>
      <w:r w:rsidR="001077A9">
        <w:rPr>
          <w:rFonts w:ascii="Arial" w:hAnsi="Arial" w:cs="Arial"/>
          <w:sz w:val="24"/>
          <w:szCs w:val="24"/>
        </w:rPr>
        <w:t>’</w:t>
      </w:r>
      <w:r w:rsidR="00C40169" w:rsidRPr="00680BD8">
        <w:rPr>
          <w:rFonts w:ascii="Arial" w:hAnsi="Arial" w:cs="Arial"/>
          <w:sz w:val="24"/>
          <w:szCs w:val="24"/>
        </w:rPr>
        <w:t>s.</w:t>
      </w:r>
    </w:p>
    <w:p w14:paraId="33A04026" w14:textId="77777777" w:rsidR="00C40169" w:rsidRPr="003E1C42" w:rsidRDefault="00C40169" w:rsidP="00C40169">
      <w:pPr>
        <w:rPr>
          <w:rFonts w:ascii="Arial" w:hAnsi="Arial" w:cs="Arial"/>
          <w:sz w:val="24"/>
          <w:szCs w:val="24"/>
        </w:rPr>
      </w:pPr>
      <w:r w:rsidRPr="003E1C42">
        <w:rPr>
          <w:rFonts w:ascii="Arial" w:hAnsi="Arial" w:cs="Arial"/>
          <w:sz w:val="24"/>
          <w:szCs w:val="24"/>
        </w:rPr>
        <w:t>It is the responsibility of the SMCA to:</w:t>
      </w:r>
    </w:p>
    <w:p w14:paraId="25C9C773" w14:textId="77777777" w:rsidR="00C40169" w:rsidRPr="00680BD8" w:rsidRDefault="00680BD8" w:rsidP="00F62B81">
      <w:pPr>
        <w:pStyle w:val="ListParagraph"/>
        <w:numPr>
          <w:ilvl w:val="0"/>
          <w:numId w:val="7"/>
        </w:numPr>
        <w:rPr>
          <w:rFonts w:ascii="Arial" w:hAnsi="Arial" w:cs="Arial"/>
          <w:sz w:val="24"/>
          <w:szCs w:val="24"/>
        </w:rPr>
      </w:pPr>
      <w:r w:rsidRPr="00680BD8">
        <w:rPr>
          <w:rFonts w:ascii="Arial" w:hAnsi="Arial" w:cs="Arial"/>
          <w:sz w:val="24"/>
          <w:szCs w:val="24"/>
        </w:rPr>
        <w:t>N</w:t>
      </w:r>
      <w:r w:rsidR="00C40169" w:rsidRPr="00680BD8">
        <w:rPr>
          <w:rFonts w:ascii="Arial" w:hAnsi="Arial" w:cs="Arial"/>
          <w:sz w:val="24"/>
          <w:szCs w:val="24"/>
        </w:rPr>
        <w:t xml:space="preserve">otify </w:t>
      </w:r>
      <w:r w:rsidRPr="00680BD8">
        <w:rPr>
          <w:rFonts w:ascii="Arial" w:hAnsi="Arial" w:cs="Arial"/>
          <w:sz w:val="24"/>
          <w:szCs w:val="24"/>
        </w:rPr>
        <w:t xml:space="preserve">WHC </w:t>
      </w:r>
      <w:r w:rsidR="00C40169" w:rsidRPr="00680BD8">
        <w:rPr>
          <w:rFonts w:ascii="Arial" w:hAnsi="Arial" w:cs="Arial"/>
          <w:sz w:val="24"/>
          <w:szCs w:val="24"/>
        </w:rPr>
        <w:t>if a woman does not attend her first</w:t>
      </w:r>
      <w:r w:rsidRPr="00680BD8">
        <w:rPr>
          <w:rFonts w:ascii="Arial" w:hAnsi="Arial" w:cs="Arial"/>
          <w:sz w:val="24"/>
          <w:szCs w:val="24"/>
        </w:rPr>
        <w:t xml:space="preserve"> </w:t>
      </w:r>
      <w:r w:rsidR="00C40169" w:rsidRPr="00680BD8">
        <w:rPr>
          <w:rFonts w:ascii="Arial" w:hAnsi="Arial" w:cs="Arial"/>
          <w:sz w:val="24"/>
          <w:szCs w:val="24"/>
        </w:rPr>
        <w:t>SMCA visit</w:t>
      </w:r>
    </w:p>
    <w:p w14:paraId="48F551DB" w14:textId="77777777" w:rsidR="00C40169" w:rsidRPr="00680BD8" w:rsidRDefault="00680BD8" w:rsidP="00F62B81">
      <w:pPr>
        <w:pStyle w:val="ListParagraph"/>
        <w:numPr>
          <w:ilvl w:val="0"/>
          <w:numId w:val="7"/>
        </w:numPr>
        <w:rPr>
          <w:rFonts w:ascii="Arial" w:hAnsi="Arial" w:cs="Arial"/>
          <w:sz w:val="24"/>
          <w:szCs w:val="24"/>
        </w:rPr>
      </w:pPr>
      <w:r w:rsidRPr="00680BD8">
        <w:rPr>
          <w:rFonts w:ascii="Arial" w:hAnsi="Arial" w:cs="Arial"/>
          <w:sz w:val="24"/>
          <w:szCs w:val="24"/>
        </w:rPr>
        <w:t>C</w:t>
      </w:r>
      <w:r w:rsidR="00C40169" w:rsidRPr="00680BD8">
        <w:rPr>
          <w:rFonts w:ascii="Arial" w:hAnsi="Arial" w:cs="Arial"/>
          <w:sz w:val="24"/>
          <w:szCs w:val="24"/>
        </w:rPr>
        <w:t>ontact the woman if she does not attend her first scheduled SMCA appointment (if</w:t>
      </w:r>
      <w:r w:rsidRPr="00680BD8">
        <w:rPr>
          <w:rFonts w:ascii="Arial" w:hAnsi="Arial" w:cs="Arial"/>
          <w:sz w:val="24"/>
          <w:szCs w:val="24"/>
        </w:rPr>
        <w:t xml:space="preserve"> </w:t>
      </w:r>
      <w:r w:rsidR="00C40169" w:rsidRPr="00680BD8">
        <w:rPr>
          <w:rFonts w:ascii="Arial" w:hAnsi="Arial" w:cs="Arial"/>
          <w:sz w:val="24"/>
          <w:szCs w:val="24"/>
        </w:rPr>
        <w:t>she is known to the practice)</w:t>
      </w:r>
    </w:p>
    <w:p w14:paraId="0652188D" w14:textId="77777777" w:rsidR="00C40169" w:rsidRPr="00680BD8" w:rsidRDefault="00680BD8" w:rsidP="00F62B81">
      <w:pPr>
        <w:pStyle w:val="ListParagraph"/>
        <w:numPr>
          <w:ilvl w:val="0"/>
          <w:numId w:val="7"/>
        </w:numPr>
        <w:rPr>
          <w:rFonts w:ascii="Arial" w:hAnsi="Arial" w:cs="Arial"/>
          <w:sz w:val="24"/>
          <w:szCs w:val="24"/>
        </w:rPr>
      </w:pPr>
      <w:r w:rsidRPr="00680BD8">
        <w:rPr>
          <w:rFonts w:ascii="Arial" w:hAnsi="Arial" w:cs="Arial"/>
          <w:sz w:val="24"/>
          <w:szCs w:val="24"/>
        </w:rPr>
        <w:t>N</w:t>
      </w:r>
      <w:r w:rsidR="00C40169" w:rsidRPr="00680BD8">
        <w:rPr>
          <w:rFonts w:ascii="Arial" w:hAnsi="Arial" w:cs="Arial"/>
          <w:sz w:val="24"/>
          <w:szCs w:val="24"/>
        </w:rPr>
        <w:t xml:space="preserve">otify </w:t>
      </w:r>
      <w:r w:rsidRPr="00680BD8">
        <w:rPr>
          <w:rFonts w:ascii="Arial" w:hAnsi="Arial" w:cs="Arial"/>
          <w:sz w:val="24"/>
          <w:szCs w:val="24"/>
        </w:rPr>
        <w:t xml:space="preserve">WHC </w:t>
      </w:r>
      <w:r w:rsidR="00C40169" w:rsidRPr="00680BD8">
        <w:rPr>
          <w:rFonts w:ascii="Arial" w:hAnsi="Arial" w:cs="Arial"/>
          <w:sz w:val="24"/>
          <w:szCs w:val="24"/>
        </w:rPr>
        <w:t>if a woman has a poor attendance</w:t>
      </w:r>
      <w:r w:rsidRPr="00680BD8">
        <w:rPr>
          <w:rFonts w:ascii="Arial" w:hAnsi="Arial" w:cs="Arial"/>
          <w:sz w:val="24"/>
          <w:szCs w:val="24"/>
        </w:rPr>
        <w:t xml:space="preserve"> </w:t>
      </w:r>
      <w:r w:rsidR="00C40169" w:rsidRPr="00680BD8">
        <w:rPr>
          <w:rFonts w:ascii="Arial" w:hAnsi="Arial" w:cs="Arial"/>
          <w:sz w:val="24"/>
          <w:szCs w:val="24"/>
        </w:rPr>
        <w:t>record for her antenatal visits</w:t>
      </w:r>
    </w:p>
    <w:p w14:paraId="16849279" w14:textId="77777777" w:rsidR="00C40169" w:rsidRPr="00680BD8" w:rsidRDefault="00680BD8" w:rsidP="00F62B81">
      <w:pPr>
        <w:pStyle w:val="ListParagraph"/>
        <w:numPr>
          <w:ilvl w:val="0"/>
          <w:numId w:val="7"/>
        </w:numPr>
        <w:rPr>
          <w:rFonts w:ascii="Arial" w:hAnsi="Arial" w:cs="Arial"/>
          <w:sz w:val="24"/>
          <w:szCs w:val="24"/>
        </w:rPr>
      </w:pPr>
      <w:r w:rsidRPr="00680BD8">
        <w:rPr>
          <w:rFonts w:ascii="Arial" w:hAnsi="Arial" w:cs="Arial"/>
          <w:sz w:val="24"/>
          <w:szCs w:val="24"/>
        </w:rPr>
        <w:t>E</w:t>
      </w:r>
      <w:r w:rsidR="00C40169" w:rsidRPr="00680BD8">
        <w:rPr>
          <w:rFonts w:ascii="Arial" w:hAnsi="Arial" w:cs="Arial"/>
          <w:sz w:val="24"/>
          <w:szCs w:val="24"/>
        </w:rPr>
        <w:t xml:space="preserve">nsure </w:t>
      </w:r>
      <w:r w:rsidRPr="00680BD8">
        <w:rPr>
          <w:rFonts w:ascii="Arial" w:hAnsi="Arial" w:cs="Arial"/>
          <w:sz w:val="24"/>
          <w:szCs w:val="24"/>
        </w:rPr>
        <w:t>WHC</w:t>
      </w:r>
      <w:r w:rsidR="00C40169" w:rsidRPr="00680BD8">
        <w:rPr>
          <w:rFonts w:ascii="Arial" w:hAnsi="Arial" w:cs="Arial"/>
          <w:sz w:val="24"/>
          <w:szCs w:val="24"/>
        </w:rPr>
        <w:t xml:space="preserve"> has up-to-date details for the SMCA</w:t>
      </w:r>
    </w:p>
    <w:p w14:paraId="76F3D6BD" w14:textId="77777777" w:rsidR="00C40169" w:rsidRPr="00680BD8" w:rsidRDefault="00680BD8" w:rsidP="00F62B81">
      <w:pPr>
        <w:pStyle w:val="ListParagraph"/>
        <w:numPr>
          <w:ilvl w:val="0"/>
          <w:numId w:val="7"/>
        </w:numPr>
        <w:rPr>
          <w:rFonts w:ascii="Arial" w:hAnsi="Arial" w:cs="Arial"/>
          <w:sz w:val="24"/>
          <w:szCs w:val="24"/>
        </w:rPr>
      </w:pPr>
      <w:r w:rsidRPr="00680BD8">
        <w:rPr>
          <w:rFonts w:ascii="Arial" w:hAnsi="Arial" w:cs="Arial"/>
          <w:sz w:val="24"/>
          <w:szCs w:val="24"/>
        </w:rPr>
        <w:t>A</w:t>
      </w:r>
      <w:r w:rsidR="00C40169" w:rsidRPr="00680BD8">
        <w:rPr>
          <w:rFonts w:ascii="Arial" w:hAnsi="Arial" w:cs="Arial"/>
          <w:sz w:val="24"/>
          <w:szCs w:val="24"/>
        </w:rPr>
        <w:t>bide by these guidelines, including when to refer to hospital</w:t>
      </w:r>
    </w:p>
    <w:p w14:paraId="03820600" w14:textId="77777777" w:rsidR="00C40169" w:rsidRPr="00680BD8" w:rsidRDefault="00680BD8" w:rsidP="00F62B81">
      <w:pPr>
        <w:pStyle w:val="ListParagraph"/>
        <w:numPr>
          <w:ilvl w:val="0"/>
          <w:numId w:val="7"/>
        </w:numPr>
        <w:rPr>
          <w:rFonts w:ascii="Arial" w:hAnsi="Arial" w:cs="Arial"/>
          <w:sz w:val="24"/>
          <w:szCs w:val="24"/>
        </w:rPr>
      </w:pPr>
      <w:r w:rsidRPr="00680BD8">
        <w:rPr>
          <w:rFonts w:ascii="Arial" w:hAnsi="Arial" w:cs="Arial"/>
          <w:sz w:val="24"/>
          <w:szCs w:val="24"/>
        </w:rPr>
        <w:t>C</w:t>
      </w:r>
      <w:r w:rsidR="00C40169" w:rsidRPr="00680BD8">
        <w:rPr>
          <w:rFonts w:ascii="Arial" w:hAnsi="Arial" w:cs="Arial"/>
          <w:sz w:val="24"/>
          <w:szCs w:val="24"/>
        </w:rPr>
        <w:t>omply with accreditation/reaccreditation requirements.</w:t>
      </w:r>
    </w:p>
    <w:p w14:paraId="2E2CF2DC" w14:textId="77777777" w:rsidR="00C40169" w:rsidRPr="003E1C42" w:rsidRDefault="00C40169" w:rsidP="00C40169">
      <w:pPr>
        <w:rPr>
          <w:rFonts w:ascii="Arial" w:hAnsi="Arial" w:cs="Arial"/>
          <w:sz w:val="24"/>
          <w:szCs w:val="24"/>
        </w:rPr>
      </w:pPr>
      <w:r w:rsidRPr="003E1C42">
        <w:rPr>
          <w:rFonts w:ascii="Arial" w:hAnsi="Arial" w:cs="Arial"/>
          <w:sz w:val="24"/>
          <w:szCs w:val="24"/>
        </w:rPr>
        <w:t>It is the responsibility of both the hospital staff and the SMCA to:</w:t>
      </w:r>
    </w:p>
    <w:p w14:paraId="0D6DB8FE" w14:textId="77777777" w:rsidR="00C40169" w:rsidRPr="00680BD8" w:rsidRDefault="00680BD8" w:rsidP="00F62B81">
      <w:pPr>
        <w:pStyle w:val="ListParagraph"/>
        <w:numPr>
          <w:ilvl w:val="0"/>
          <w:numId w:val="8"/>
        </w:numPr>
        <w:rPr>
          <w:rFonts w:ascii="Arial" w:hAnsi="Arial" w:cs="Arial"/>
          <w:sz w:val="24"/>
          <w:szCs w:val="24"/>
        </w:rPr>
      </w:pPr>
      <w:r w:rsidRPr="00680BD8">
        <w:rPr>
          <w:rFonts w:ascii="Arial" w:hAnsi="Arial" w:cs="Arial"/>
          <w:sz w:val="24"/>
          <w:szCs w:val="24"/>
        </w:rPr>
        <w:t>R</w:t>
      </w:r>
      <w:r w:rsidR="00C40169" w:rsidRPr="00680BD8">
        <w:rPr>
          <w:rFonts w:ascii="Arial" w:hAnsi="Arial" w:cs="Arial"/>
          <w:sz w:val="24"/>
          <w:szCs w:val="24"/>
        </w:rPr>
        <w:t xml:space="preserve">ecord </w:t>
      </w:r>
      <w:r w:rsidR="005B6A08">
        <w:rPr>
          <w:rFonts w:ascii="Arial" w:hAnsi="Arial" w:cs="Arial"/>
          <w:sz w:val="24"/>
          <w:szCs w:val="24"/>
        </w:rPr>
        <w:t xml:space="preserve">pregnancy assessment </w:t>
      </w:r>
      <w:r w:rsidR="00C40169" w:rsidRPr="00680BD8">
        <w:rPr>
          <w:rFonts w:ascii="Arial" w:hAnsi="Arial" w:cs="Arial"/>
          <w:sz w:val="24"/>
          <w:szCs w:val="24"/>
        </w:rPr>
        <w:t>test results, each visit, findings and management in the VMR</w:t>
      </w:r>
    </w:p>
    <w:p w14:paraId="455E9E4C" w14:textId="77777777" w:rsidR="00C40169" w:rsidRPr="00680BD8" w:rsidRDefault="00680BD8" w:rsidP="00F62B81">
      <w:pPr>
        <w:pStyle w:val="ListParagraph"/>
        <w:numPr>
          <w:ilvl w:val="0"/>
          <w:numId w:val="8"/>
        </w:numPr>
        <w:rPr>
          <w:rFonts w:ascii="Arial" w:hAnsi="Arial" w:cs="Arial"/>
          <w:sz w:val="24"/>
          <w:szCs w:val="24"/>
        </w:rPr>
      </w:pPr>
      <w:r w:rsidRPr="00680BD8">
        <w:rPr>
          <w:rFonts w:ascii="Arial" w:hAnsi="Arial" w:cs="Arial"/>
          <w:sz w:val="24"/>
          <w:szCs w:val="24"/>
        </w:rPr>
        <w:t>R</w:t>
      </w:r>
      <w:r w:rsidR="00C40169" w:rsidRPr="00680BD8">
        <w:rPr>
          <w:rFonts w:ascii="Arial" w:hAnsi="Arial" w:cs="Arial"/>
          <w:sz w:val="24"/>
          <w:szCs w:val="24"/>
        </w:rPr>
        <w:t>eview investigations they have ordered in a timely way</w:t>
      </w:r>
    </w:p>
    <w:p w14:paraId="59EBA206" w14:textId="77777777" w:rsidR="00C40169" w:rsidRDefault="00680BD8" w:rsidP="00F62B81">
      <w:pPr>
        <w:pStyle w:val="ListParagraph"/>
        <w:numPr>
          <w:ilvl w:val="0"/>
          <w:numId w:val="8"/>
        </w:numPr>
        <w:rPr>
          <w:rFonts w:ascii="Arial" w:hAnsi="Arial" w:cs="Arial"/>
          <w:sz w:val="24"/>
          <w:szCs w:val="24"/>
        </w:rPr>
      </w:pPr>
      <w:r w:rsidRPr="00680BD8">
        <w:rPr>
          <w:rFonts w:ascii="Arial" w:hAnsi="Arial" w:cs="Arial"/>
          <w:sz w:val="24"/>
          <w:szCs w:val="24"/>
        </w:rPr>
        <w:t>F</w:t>
      </w:r>
      <w:r w:rsidR="00C40169" w:rsidRPr="00680BD8">
        <w:rPr>
          <w:rFonts w:ascii="Arial" w:hAnsi="Arial" w:cs="Arial"/>
          <w:sz w:val="24"/>
          <w:szCs w:val="24"/>
        </w:rPr>
        <w:t>ollow-up abnormal investigations and findings.</w:t>
      </w:r>
    </w:p>
    <w:p w14:paraId="3FB3A6E8" w14:textId="77777777" w:rsidR="00E4275D" w:rsidRPr="00680BD8" w:rsidRDefault="00E4275D" w:rsidP="00E4275D">
      <w:pPr>
        <w:pStyle w:val="ListParagraph"/>
        <w:rPr>
          <w:rFonts w:ascii="Arial" w:hAnsi="Arial" w:cs="Arial"/>
          <w:sz w:val="24"/>
          <w:szCs w:val="24"/>
        </w:rPr>
      </w:pPr>
    </w:p>
    <w:p w14:paraId="6A16ED3E" w14:textId="77777777" w:rsidR="00C40169" w:rsidRPr="003E1C42" w:rsidRDefault="00C40169" w:rsidP="00C40169">
      <w:pPr>
        <w:rPr>
          <w:rFonts w:ascii="Arial" w:hAnsi="Arial" w:cs="Arial"/>
          <w:sz w:val="24"/>
          <w:szCs w:val="24"/>
        </w:rPr>
      </w:pPr>
      <w:r w:rsidRPr="003E1C42">
        <w:rPr>
          <w:rFonts w:ascii="Arial" w:hAnsi="Arial" w:cs="Arial"/>
          <w:sz w:val="24"/>
          <w:szCs w:val="24"/>
        </w:rPr>
        <w:t>It is the responsibility of the woman to:</w:t>
      </w:r>
    </w:p>
    <w:p w14:paraId="0C9850FF" w14:textId="77777777" w:rsidR="00C40169" w:rsidRPr="00680BD8" w:rsidRDefault="00680BD8" w:rsidP="00F62B81">
      <w:pPr>
        <w:pStyle w:val="ListParagraph"/>
        <w:numPr>
          <w:ilvl w:val="0"/>
          <w:numId w:val="9"/>
        </w:numPr>
        <w:ind w:left="360"/>
        <w:rPr>
          <w:rFonts w:ascii="Arial" w:hAnsi="Arial" w:cs="Arial"/>
          <w:sz w:val="24"/>
          <w:szCs w:val="24"/>
        </w:rPr>
      </w:pPr>
      <w:r w:rsidRPr="00680BD8">
        <w:rPr>
          <w:rFonts w:ascii="Arial" w:hAnsi="Arial" w:cs="Arial"/>
          <w:sz w:val="24"/>
          <w:szCs w:val="24"/>
        </w:rPr>
        <w:t>B</w:t>
      </w:r>
      <w:r w:rsidR="00C40169" w:rsidRPr="00680BD8">
        <w:rPr>
          <w:rFonts w:ascii="Arial" w:hAnsi="Arial" w:cs="Arial"/>
          <w:sz w:val="24"/>
          <w:szCs w:val="24"/>
        </w:rPr>
        <w:t>ook appointments with the SMCA</w:t>
      </w:r>
      <w:r w:rsidRPr="00680BD8">
        <w:rPr>
          <w:rFonts w:ascii="Arial" w:hAnsi="Arial" w:cs="Arial"/>
          <w:sz w:val="24"/>
          <w:szCs w:val="24"/>
        </w:rPr>
        <w:t xml:space="preserve"> and the hospital</w:t>
      </w:r>
    </w:p>
    <w:p w14:paraId="4A680893" w14:textId="77777777" w:rsidR="00C40169" w:rsidRPr="00680BD8" w:rsidRDefault="00680BD8" w:rsidP="00F62B81">
      <w:pPr>
        <w:pStyle w:val="ListParagraph"/>
        <w:numPr>
          <w:ilvl w:val="0"/>
          <w:numId w:val="9"/>
        </w:numPr>
        <w:ind w:left="360"/>
        <w:rPr>
          <w:rFonts w:ascii="Arial" w:hAnsi="Arial" w:cs="Arial"/>
          <w:sz w:val="24"/>
          <w:szCs w:val="24"/>
        </w:rPr>
      </w:pPr>
      <w:r w:rsidRPr="00680BD8">
        <w:rPr>
          <w:rFonts w:ascii="Arial" w:hAnsi="Arial" w:cs="Arial"/>
          <w:sz w:val="24"/>
          <w:szCs w:val="24"/>
        </w:rPr>
        <w:t>A</w:t>
      </w:r>
      <w:r w:rsidR="00C40169" w:rsidRPr="00680BD8">
        <w:rPr>
          <w:rFonts w:ascii="Arial" w:hAnsi="Arial" w:cs="Arial"/>
          <w:sz w:val="24"/>
          <w:szCs w:val="24"/>
        </w:rPr>
        <w:t>ttend her appointments</w:t>
      </w:r>
    </w:p>
    <w:p w14:paraId="141DC340" w14:textId="77777777" w:rsidR="005D29D5" w:rsidRPr="00E4275D" w:rsidRDefault="00680BD8" w:rsidP="00523872">
      <w:pPr>
        <w:pStyle w:val="ListParagraph"/>
        <w:numPr>
          <w:ilvl w:val="0"/>
          <w:numId w:val="9"/>
        </w:numPr>
        <w:ind w:left="360"/>
        <w:rPr>
          <w:rFonts w:ascii="Arial" w:hAnsi="Arial" w:cs="Arial"/>
          <w:b/>
          <w:sz w:val="24"/>
          <w:szCs w:val="24"/>
        </w:rPr>
      </w:pPr>
      <w:r w:rsidRPr="00E4275D">
        <w:rPr>
          <w:rFonts w:ascii="Arial" w:hAnsi="Arial" w:cs="Arial"/>
          <w:sz w:val="24"/>
          <w:szCs w:val="24"/>
        </w:rPr>
        <w:t>B</w:t>
      </w:r>
      <w:r w:rsidR="00C40169" w:rsidRPr="00E4275D">
        <w:rPr>
          <w:rFonts w:ascii="Arial" w:hAnsi="Arial" w:cs="Arial"/>
          <w:sz w:val="24"/>
          <w:szCs w:val="24"/>
        </w:rPr>
        <w:t>ring her VMR to all appointments.</w:t>
      </w:r>
    </w:p>
    <w:p w14:paraId="54D82B8A" w14:textId="77777777" w:rsidR="00E4275D" w:rsidRPr="00E4275D" w:rsidRDefault="00E4275D" w:rsidP="00E4275D">
      <w:pPr>
        <w:pStyle w:val="ListParagraph"/>
        <w:ind w:left="360"/>
        <w:rPr>
          <w:rFonts w:ascii="Arial" w:hAnsi="Arial" w:cs="Arial"/>
          <w:b/>
          <w:sz w:val="24"/>
          <w:szCs w:val="24"/>
        </w:rPr>
      </w:pPr>
    </w:p>
    <w:p w14:paraId="040B3D4E" w14:textId="77777777" w:rsidR="008610F1" w:rsidRDefault="008610F1" w:rsidP="007471F0">
      <w:pPr>
        <w:rPr>
          <w:rFonts w:ascii="Arial" w:hAnsi="Arial" w:cs="Arial"/>
          <w:b/>
          <w:sz w:val="24"/>
          <w:szCs w:val="24"/>
        </w:rPr>
      </w:pPr>
    </w:p>
    <w:p w14:paraId="3E3B8997" w14:textId="77777777" w:rsidR="008610F1" w:rsidRDefault="008610F1" w:rsidP="007471F0">
      <w:pPr>
        <w:rPr>
          <w:rFonts w:ascii="Arial" w:hAnsi="Arial" w:cs="Arial"/>
          <w:b/>
          <w:sz w:val="24"/>
          <w:szCs w:val="24"/>
        </w:rPr>
      </w:pPr>
    </w:p>
    <w:p w14:paraId="0D1A3ECC" w14:textId="77777777" w:rsidR="008610F1" w:rsidRDefault="008610F1" w:rsidP="007471F0">
      <w:pPr>
        <w:rPr>
          <w:rFonts w:ascii="Arial" w:hAnsi="Arial" w:cs="Arial"/>
          <w:b/>
          <w:sz w:val="24"/>
          <w:szCs w:val="24"/>
        </w:rPr>
      </w:pPr>
    </w:p>
    <w:p w14:paraId="42E7E2E3" w14:textId="77777777" w:rsidR="008610F1" w:rsidRDefault="008610F1" w:rsidP="007471F0">
      <w:pPr>
        <w:rPr>
          <w:rFonts w:ascii="Arial" w:hAnsi="Arial" w:cs="Arial"/>
          <w:b/>
          <w:sz w:val="24"/>
          <w:szCs w:val="24"/>
        </w:rPr>
      </w:pPr>
    </w:p>
    <w:p w14:paraId="54F802F1" w14:textId="77777777" w:rsidR="008610F1" w:rsidRDefault="008610F1" w:rsidP="007471F0">
      <w:pPr>
        <w:rPr>
          <w:rFonts w:ascii="Arial" w:hAnsi="Arial" w:cs="Arial"/>
          <w:b/>
          <w:sz w:val="24"/>
          <w:szCs w:val="24"/>
        </w:rPr>
      </w:pPr>
    </w:p>
    <w:p w14:paraId="4995C7A5" w14:textId="77777777" w:rsidR="00223C99" w:rsidRDefault="00223C99" w:rsidP="007471F0">
      <w:pPr>
        <w:rPr>
          <w:rFonts w:ascii="Arial" w:hAnsi="Arial" w:cs="Arial"/>
          <w:b/>
          <w:sz w:val="24"/>
          <w:szCs w:val="24"/>
        </w:rPr>
      </w:pPr>
    </w:p>
    <w:p w14:paraId="1218D498" w14:textId="77777777" w:rsidR="007471F0" w:rsidRPr="00591A99" w:rsidRDefault="003E1C42" w:rsidP="007471F0">
      <w:pPr>
        <w:rPr>
          <w:rFonts w:ascii="Arial" w:hAnsi="Arial" w:cs="Arial"/>
          <w:b/>
          <w:sz w:val="24"/>
          <w:szCs w:val="24"/>
        </w:rPr>
      </w:pPr>
      <w:r w:rsidRPr="00591A99">
        <w:rPr>
          <w:rFonts w:ascii="Arial" w:hAnsi="Arial" w:cs="Arial"/>
          <w:b/>
          <w:sz w:val="24"/>
          <w:szCs w:val="24"/>
        </w:rPr>
        <w:lastRenderedPageBreak/>
        <w:t>Accreditation and re-accreditation</w:t>
      </w:r>
      <w:r>
        <w:rPr>
          <w:rFonts w:ascii="Arial" w:hAnsi="Arial" w:cs="Arial"/>
          <w:b/>
          <w:sz w:val="24"/>
          <w:szCs w:val="24"/>
        </w:rPr>
        <w:t xml:space="preserve"> of SMCA</w:t>
      </w:r>
    </w:p>
    <w:p w14:paraId="5DA081EA" w14:textId="77777777" w:rsidR="007471F0" w:rsidRPr="007471F0" w:rsidRDefault="00900A1A" w:rsidP="007471F0">
      <w:pPr>
        <w:rPr>
          <w:rFonts w:ascii="Arial" w:hAnsi="Arial" w:cs="Arial"/>
          <w:sz w:val="24"/>
          <w:szCs w:val="24"/>
        </w:rPr>
      </w:pPr>
      <w:r>
        <w:rPr>
          <w:rFonts w:ascii="Arial" w:hAnsi="Arial" w:cs="Arial"/>
          <w:b/>
          <w:noProof/>
          <w:sz w:val="24"/>
          <w:szCs w:val="24"/>
          <w:lang w:eastAsia="en-AU"/>
        </w:rPr>
        <mc:AlternateContent>
          <mc:Choice Requires="wps">
            <w:drawing>
              <wp:anchor distT="0" distB="0" distL="114300" distR="114300" simplePos="0" relativeHeight="251635200" behindDoc="0" locked="0" layoutInCell="1" allowOverlap="1" wp14:anchorId="3BD38F88" wp14:editId="3E3634C4">
                <wp:simplePos x="0" y="0"/>
                <wp:positionH relativeFrom="column">
                  <wp:posOffset>5380990</wp:posOffset>
                </wp:positionH>
                <wp:positionV relativeFrom="paragraph">
                  <wp:posOffset>123825</wp:posOffset>
                </wp:positionV>
                <wp:extent cx="1057275" cy="2305050"/>
                <wp:effectExtent l="0" t="0" r="28575" b="19050"/>
                <wp:wrapSquare wrapText="bothSides"/>
                <wp:docPr id="4" name="Text Box 4"/>
                <wp:cNvGraphicFramePr/>
                <a:graphic xmlns:a="http://schemas.openxmlformats.org/drawingml/2006/main">
                  <a:graphicData uri="http://schemas.microsoft.com/office/word/2010/wordprocessingShape">
                    <wps:wsp>
                      <wps:cNvSpPr txBox="1"/>
                      <wps:spPr>
                        <a:xfrm>
                          <a:off x="0" y="0"/>
                          <a:ext cx="1057275" cy="2305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4DCC3E" w14:textId="77777777" w:rsidR="000754A1" w:rsidRDefault="000754A1" w:rsidP="00613B56">
                            <w:pPr>
                              <w:shd w:val="clear" w:color="auto" w:fill="E5B8B7" w:themeFill="accent2" w:themeFillTint="66"/>
                            </w:pPr>
                            <w:r>
                              <w:t>To maintain accreditation as a SMCA, every 3 years, as per the RACGP triennium, all affiliates are invited to apply for reaccreditation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38F88" id="Text Box 4" o:spid="_x0000_s1028" type="#_x0000_t202" style="position:absolute;margin-left:423.7pt;margin-top:9.75pt;width:83.25pt;height:181.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xlTlQIAALoFAAAOAAAAZHJzL2Uyb0RvYy54bWysVE1PGzEQvVfqf7B8L5uEQNuIDUpBVJUQ&#10;oELF2fHaZIXtcW0nu+mv74x3N4SPC1UVaWN73jzPPM/MyWlrDduoEGtwJR8fjDhTTkJVu4eS/7q7&#10;+PSFs5iEq4QBp0q+VZGfzj9+OGn8TE1gBaZSgSGJi7PGl3yVkp8VRZQrZUU8AK8cGjUEKxJuw0NR&#10;BdEguzXFZDQ6LhoIlQ8gVYx4et4Z+Tzza61kutY6qsRMyTG2lL8hf5f0LeYnYvYQhF/Vsg9D/EMU&#10;VtQOL91RnYsk2DrUr6hsLQNE0OlAgi1A61qqnANmMx69yOZ2JbzKuaA40e9kiv+PVl5tbgKrq5JP&#10;OXPC4hPdqTaxb9CyKanT+DhD0K1HWGrxGF95OI94SEm3Olj6x3QY2lHn7U5bIpPkNDr6PPl8xJlE&#10;2+RwdIQ/4ime3H2I6bsCy2hR8oCPlzUVm8uYOugAodsimLq6qI3JGyoYdWYC2wh8apNykEj+DGUc&#10;a0p+fIhXv2Ig6p3/0gj52Ie3x4B8xpGnyqXVh0USdVLkVdoaRRjjfiqN0mZF3ohRSKncLs6MJpTG&#10;jN7j2OOfonqPc5cHeuSbwaWds60dhE6l59JWj4O0usPjG+7lTcvULttcU5OhUpZQbbGAAnQNGL28&#10;qFHvSxHTjQjYcVgzOEXSNX60AXwk6FecrSD8eeuc8NgIaOWswQ4uefy9FkFxZn44bJGv4+mUWj5v&#10;plh9uAn7luW+xa3tGWDljHFeeZmXhE9mWOoA9h6HzYJuRZNwEu8ueRqWZ6mbKzispFosMgib3It0&#10;6W69JGpSmersrr0Xwfd1nrBFrmDodTF7Ue4dljwdLNYJdJ17gXTuVO31xwGRu6kfZjSB9vcZ9TRy&#10;538BAAD//wMAUEsDBBQABgAIAAAAIQDV9CIY3gAAAAsBAAAPAAAAZHJzL2Rvd25yZXYueG1sTI/L&#10;TsMwEEX3SPyDNUjsqNMXOCFOBaiw6YqCWE/jqW0R21HspuHvcVewHN2je8/Um8l1bKQh2uAlzGcF&#10;MPJtUNZrCZ8fr3cCWEzoFXbBk4QfirBprq9qrFQ4+3ca90mzXOJjhRJMSn3FeWwNOYyz0JPP2TEM&#10;DlM+B83VgOdc7jq+KIp77tD6vGCwpxdD7ff+5CRsn3WpW4GD2Qpl7Th9HXf6Tcrbm+npEViiKf3B&#10;cNHP6tBkp0M4eRVZJ0GsHlYZzUG5BnYBivmyBHaQsBSLNfCm5v9/aH4BAAD//wMAUEsBAi0AFAAG&#10;AAgAAAAhALaDOJL+AAAA4QEAABMAAAAAAAAAAAAAAAAAAAAAAFtDb250ZW50X1R5cGVzXS54bWxQ&#10;SwECLQAUAAYACAAAACEAOP0h/9YAAACUAQAACwAAAAAAAAAAAAAAAAAvAQAAX3JlbHMvLnJlbHNQ&#10;SwECLQAUAAYACAAAACEA2JsZU5UCAAC6BQAADgAAAAAAAAAAAAAAAAAuAgAAZHJzL2Uyb0RvYy54&#10;bWxQSwECLQAUAAYACAAAACEA1fQiGN4AAAALAQAADwAAAAAAAAAAAAAAAADvBAAAZHJzL2Rvd25y&#10;ZXYueG1sUEsFBgAAAAAEAAQA8wAAAPoFAAAAAA==&#10;" fillcolor="white [3201]" strokeweight=".5pt">
                <v:textbox>
                  <w:txbxContent>
                    <w:p w14:paraId="234DCC3E" w14:textId="77777777" w:rsidR="000754A1" w:rsidRDefault="000754A1" w:rsidP="00613B56">
                      <w:pPr>
                        <w:shd w:val="clear" w:color="auto" w:fill="E5B8B7" w:themeFill="accent2" w:themeFillTint="66"/>
                      </w:pPr>
                      <w:r>
                        <w:t>To maintain accreditation as a SMCA, every 3 years, as per the RACGP triennium, all affiliates are invited to apply for reaccreditation</w:t>
                      </w:r>
                    </w:p>
                  </w:txbxContent>
                </v:textbox>
                <w10:wrap type="square"/>
              </v:shape>
            </w:pict>
          </mc:Fallback>
        </mc:AlternateContent>
      </w:r>
      <w:r w:rsidR="007471F0" w:rsidRPr="007471F0">
        <w:rPr>
          <w:rFonts w:ascii="Arial" w:hAnsi="Arial" w:cs="Arial"/>
          <w:sz w:val="24"/>
          <w:szCs w:val="24"/>
        </w:rPr>
        <w:t>To maintain accreditation as SMCA</w:t>
      </w:r>
      <w:r w:rsidR="001077A9">
        <w:rPr>
          <w:rFonts w:ascii="Arial" w:hAnsi="Arial" w:cs="Arial"/>
          <w:sz w:val="24"/>
          <w:szCs w:val="24"/>
        </w:rPr>
        <w:t>’</w:t>
      </w:r>
      <w:r w:rsidR="007471F0" w:rsidRPr="007471F0">
        <w:rPr>
          <w:rFonts w:ascii="Arial" w:hAnsi="Arial" w:cs="Arial"/>
          <w:sz w:val="24"/>
          <w:szCs w:val="24"/>
        </w:rPr>
        <w:t>s all affiliates are invited to apply for reaccreditation</w:t>
      </w:r>
      <w:r w:rsidR="007471F0">
        <w:rPr>
          <w:rFonts w:ascii="Arial" w:hAnsi="Arial" w:cs="Arial"/>
          <w:sz w:val="24"/>
          <w:szCs w:val="24"/>
        </w:rPr>
        <w:t xml:space="preserve"> </w:t>
      </w:r>
      <w:r w:rsidR="007471F0" w:rsidRPr="007471F0">
        <w:rPr>
          <w:rFonts w:ascii="Arial" w:hAnsi="Arial" w:cs="Arial"/>
          <w:sz w:val="24"/>
          <w:szCs w:val="24"/>
        </w:rPr>
        <w:t>every 3 years. This falls in line with the Royal Australian College of General Practitioners</w:t>
      </w:r>
      <w:r w:rsidR="007471F0">
        <w:rPr>
          <w:rFonts w:ascii="Arial" w:hAnsi="Arial" w:cs="Arial"/>
          <w:sz w:val="24"/>
          <w:szCs w:val="24"/>
        </w:rPr>
        <w:t xml:space="preserve"> </w:t>
      </w:r>
      <w:r w:rsidR="007471F0" w:rsidRPr="007471F0">
        <w:rPr>
          <w:rFonts w:ascii="Arial" w:hAnsi="Arial" w:cs="Arial"/>
          <w:sz w:val="24"/>
          <w:szCs w:val="24"/>
        </w:rPr>
        <w:t>(RACGP) triennium.</w:t>
      </w:r>
    </w:p>
    <w:p w14:paraId="71A4DEC6" w14:textId="70AFB924" w:rsidR="007471F0" w:rsidRDefault="007471F0" w:rsidP="007471F0">
      <w:pPr>
        <w:rPr>
          <w:rFonts w:ascii="Arial" w:hAnsi="Arial" w:cs="Arial"/>
          <w:sz w:val="24"/>
          <w:szCs w:val="24"/>
        </w:rPr>
      </w:pPr>
      <w:r w:rsidRPr="007471F0">
        <w:rPr>
          <w:rFonts w:ascii="Arial" w:hAnsi="Arial" w:cs="Arial"/>
          <w:sz w:val="24"/>
          <w:szCs w:val="24"/>
        </w:rPr>
        <w:t>Reaccreditation criteria differ from initial accreditation</w:t>
      </w:r>
      <w:r w:rsidR="00613B56">
        <w:rPr>
          <w:rFonts w:ascii="Arial" w:hAnsi="Arial" w:cs="Arial"/>
          <w:sz w:val="24"/>
          <w:szCs w:val="24"/>
        </w:rPr>
        <w:t xml:space="preserve"> </w:t>
      </w:r>
      <w:r w:rsidRPr="007471F0">
        <w:rPr>
          <w:rFonts w:ascii="Arial" w:hAnsi="Arial" w:cs="Arial"/>
          <w:sz w:val="24"/>
          <w:szCs w:val="24"/>
        </w:rPr>
        <w:t>criteria and for GPs for the</w:t>
      </w:r>
      <w:r>
        <w:rPr>
          <w:rFonts w:ascii="Arial" w:hAnsi="Arial" w:cs="Arial"/>
          <w:sz w:val="24"/>
          <w:szCs w:val="24"/>
        </w:rPr>
        <w:t xml:space="preserve"> </w:t>
      </w:r>
      <w:r w:rsidRPr="007471F0">
        <w:rPr>
          <w:rFonts w:ascii="Arial" w:hAnsi="Arial" w:cs="Arial"/>
          <w:sz w:val="24"/>
          <w:szCs w:val="24"/>
        </w:rPr>
        <w:t>20</w:t>
      </w:r>
      <w:r w:rsidR="00407FDD">
        <w:rPr>
          <w:rFonts w:ascii="Arial" w:hAnsi="Arial" w:cs="Arial"/>
          <w:sz w:val="24"/>
          <w:szCs w:val="24"/>
        </w:rPr>
        <w:t>23</w:t>
      </w:r>
      <w:r w:rsidRPr="007471F0">
        <w:rPr>
          <w:rFonts w:ascii="Arial" w:hAnsi="Arial" w:cs="Arial"/>
          <w:sz w:val="24"/>
          <w:szCs w:val="24"/>
        </w:rPr>
        <w:t>–20</w:t>
      </w:r>
      <w:r w:rsidR="00407FDD">
        <w:rPr>
          <w:rFonts w:ascii="Arial" w:hAnsi="Arial" w:cs="Arial"/>
          <w:sz w:val="24"/>
          <w:szCs w:val="24"/>
        </w:rPr>
        <w:t>25</w:t>
      </w:r>
      <w:r w:rsidRPr="007471F0">
        <w:rPr>
          <w:rFonts w:ascii="Arial" w:hAnsi="Arial" w:cs="Arial"/>
          <w:sz w:val="24"/>
          <w:szCs w:val="24"/>
        </w:rPr>
        <w:t xml:space="preserve"> triennium</w:t>
      </w:r>
      <w:r w:rsidR="0047116A">
        <w:rPr>
          <w:rFonts w:ascii="Arial" w:hAnsi="Arial" w:cs="Arial"/>
          <w:sz w:val="24"/>
          <w:szCs w:val="24"/>
        </w:rPr>
        <w:t>:</w:t>
      </w:r>
    </w:p>
    <w:p w14:paraId="69CDB027" w14:textId="6178244E" w:rsidR="00407FDD" w:rsidRPr="009D3C88" w:rsidRDefault="0047116A" w:rsidP="0047116A">
      <w:pPr>
        <w:shd w:val="clear" w:color="auto" w:fill="FFFFFF"/>
        <w:spacing w:before="150" w:after="0" w:line="240" w:lineRule="auto"/>
        <w:textAlignment w:val="baseline"/>
        <w:rPr>
          <w:rFonts w:ascii="Arial" w:hAnsi="Arial" w:cs="Arial"/>
          <w:sz w:val="24"/>
          <w:szCs w:val="24"/>
        </w:rPr>
      </w:pPr>
      <w:r w:rsidRPr="00407FDD">
        <w:rPr>
          <w:rFonts w:ascii="Arial" w:hAnsi="Arial" w:cs="Arial"/>
          <w:b/>
          <w:sz w:val="24"/>
          <w:szCs w:val="24"/>
        </w:rPr>
        <w:t>Re-creden</w:t>
      </w:r>
      <w:r w:rsidR="00407FDD" w:rsidRPr="00407FDD">
        <w:rPr>
          <w:rFonts w:ascii="Arial" w:hAnsi="Arial" w:cs="Arial"/>
          <w:b/>
          <w:sz w:val="24"/>
          <w:szCs w:val="24"/>
        </w:rPr>
        <w:t>tialing requirements</w:t>
      </w:r>
      <w:r w:rsidR="00407FDD">
        <w:rPr>
          <w:rFonts w:ascii="Arial" w:hAnsi="Arial" w:cs="Arial"/>
          <w:sz w:val="24"/>
          <w:szCs w:val="24"/>
        </w:rPr>
        <w:t>:</w:t>
      </w:r>
    </w:p>
    <w:p w14:paraId="5915BC25" w14:textId="49414893" w:rsidR="00407FDD" w:rsidRPr="00407FDD" w:rsidRDefault="0047116A" w:rsidP="00407FDD">
      <w:pPr>
        <w:numPr>
          <w:ilvl w:val="0"/>
          <w:numId w:val="109"/>
        </w:numPr>
        <w:shd w:val="clear" w:color="auto" w:fill="FFFFFF"/>
        <w:spacing w:after="0" w:line="240" w:lineRule="auto"/>
        <w:textAlignment w:val="baseline"/>
        <w:rPr>
          <w:rFonts w:ascii="Arial" w:hAnsi="Arial" w:cs="Arial"/>
          <w:sz w:val="24"/>
          <w:szCs w:val="24"/>
        </w:rPr>
      </w:pPr>
      <w:r w:rsidRPr="009D3C88">
        <w:rPr>
          <w:rFonts w:ascii="Arial" w:hAnsi="Arial" w:cs="Arial"/>
          <w:sz w:val="24"/>
          <w:szCs w:val="24"/>
        </w:rPr>
        <w:t>Review original application and make any changes eg contact details.</w:t>
      </w:r>
    </w:p>
    <w:p w14:paraId="1D1977DC" w14:textId="77777777" w:rsidR="00407FDD" w:rsidRDefault="0047116A" w:rsidP="00407FDD">
      <w:pPr>
        <w:shd w:val="clear" w:color="auto" w:fill="FFFFFF"/>
        <w:spacing w:before="150" w:after="0" w:line="240" w:lineRule="auto"/>
        <w:textAlignment w:val="baseline"/>
        <w:rPr>
          <w:rFonts w:ascii="Arial" w:hAnsi="Arial" w:cs="Arial"/>
          <w:sz w:val="24"/>
          <w:szCs w:val="24"/>
        </w:rPr>
      </w:pPr>
      <w:r w:rsidRPr="009D3C88">
        <w:rPr>
          <w:rFonts w:ascii="Arial" w:hAnsi="Arial" w:cs="Arial"/>
          <w:sz w:val="24"/>
          <w:szCs w:val="24"/>
        </w:rPr>
        <w:t>Submit the following</w:t>
      </w:r>
      <w:r>
        <w:rPr>
          <w:rFonts w:ascii="Arial" w:hAnsi="Arial" w:cs="Arial"/>
          <w:sz w:val="24"/>
          <w:szCs w:val="24"/>
        </w:rPr>
        <w:t>:</w:t>
      </w:r>
    </w:p>
    <w:p w14:paraId="723697FD" w14:textId="07E9F905" w:rsidR="00407FDD" w:rsidRPr="00407FDD" w:rsidRDefault="00407FDD" w:rsidP="00407FDD">
      <w:pPr>
        <w:numPr>
          <w:ilvl w:val="0"/>
          <w:numId w:val="109"/>
        </w:numPr>
        <w:shd w:val="clear" w:color="auto" w:fill="FFFFFF"/>
        <w:spacing w:after="0" w:line="240" w:lineRule="auto"/>
        <w:textAlignment w:val="baseline"/>
        <w:rPr>
          <w:rFonts w:ascii="Arial" w:hAnsi="Arial" w:cs="Arial"/>
          <w:sz w:val="24"/>
          <w:szCs w:val="24"/>
        </w:rPr>
      </w:pPr>
      <w:r w:rsidRPr="00407FDD">
        <w:rPr>
          <w:rFonts w:ascii="Arial" w:hAnsi="Arial" w:cs="Arial"/>
          <w:sz w:val="24"/>
          <w:szCs w:val="24"/>
        </w:rPr>
        <w:t>Evidence of FIVE HOURS of PREGNANCY RELATED education undertaken during 2020-202</w:t>
      </w:r>
      <w:bookmarkStart w:id="3" w:name="_GoBack"/>
      <w:bookmarkEnd w:id="3"/>
      <w:r w:rsidRPr="00407FDD">
        <w:rPr>
          <w:rFonts w:ascii="Arial" w:hAnsi="Arial" w:cs="Arial"/>
          <w:sz w:val="24"/>
          <w:szCs w:val="24"/>
        </w:rPr>
        <w:t xml:space="preserve">2. Unless it is clear on your RACGP </w:t>
      </w:r>
      <w:r>
        <w:rPr>
          <w:rFonts w:ascii="Arial" w:hAnsi="Arial" w:cs="Arial"/>
          <w:sz w:val="24"/>
          <w:szCs w:val="24"/>
        </w:rPr>
        <w:t>CPD</w:t>
      </w:r>
      <w:r w:rsidRPr="00407FDD">
        <w:rPr>
          <w:rFonts w:ascii="Arial" w:hAnsi="Arial" w:cs="Arial"/>
          <w:sz w:val="24"/>
          <w:szCs w:val="24"/>
        </w:rPr>
        <w:t xml:space="preserve"> statement that it is relevant to pregnancy care, then course programs must be provided to ensure content meets t</w:t>
      </w:r>
      <w:r>
        <w:rPr>
          <w:rFonts w:ascii="Arial" w:hAnsi="Arial" w:cs="Arial"/>
          <w:sz w:val="24"/>
          <w:szCs w:val="24"/>
        </w:rPr>
        <w:t>he criteria for allocated time.</w:t>
      </w:r>
      <w:r w:rsidRPr="00407FDD">
        <w:rPr>
          <w:rFonts w:ascii="Arial" w:hAnsi="Arial" w:cs="Arial"/>
          <w:sz w:val="24"/>
          <w:szCs w:val="24"/>
        </w:rPr>
        <w:t xml:space="preserve"> Courses or other education activities must have content that is related to pregnancy, rather than solely women's health or g</w:t>
      </w:r>
      <w:r>
        <w:rPr>
          <w:rFonts w:ascii="Arial" w:hAnsi="Arial" w:cs="Arial"/>
          <w:sz w:val="24"/>
          <w:szCs w:val="24"/>
        </w:rPr>
        <w:t>ynaecology.</w:t>
      </w:r>
      <w:r w:rsidRPr="00407FDD">
        <w:rPr>
          <w:rFonts w:ascii="Arial" w:hAnsi="Arial" w:cs="Arial"/>
          <w:sz w:val="24"/>
          <w:szCs w:val="24"/>
        </w:rPr>
        <w:t xml:space="preserve"> Should an activity (such as Women's Health) include a segment on pregnancy related issues, the content will be reviewed with regards to time allocation towards the requirement of 5 hours of CPD.</w:t>
      </w:r>
    </w:p>
    <w:p w14:paraId="3371BFDE" w14:textId="7FA35E68" w:rsidR="00407FDD" w:rsidRPr="00407FDD" w:rsidRDefault="00407FDD" w:rsidP="00407FDD">
      <w:pPr>
        <w:numPr>
          <w:ilvl w:val="0"/>
          <w:numId w:val="109"/>
        </w:numPr>
        <w:shd w:val="clear" w:color="auto" w:fill="FFFFFF"/>
        <w:spacing w:after="0" w:line="240" w:lineRule="auto"/>
        <w:textAlignment w:val="baseline"/>
        <w:rPr>
          <w:rFonts w:ascii="Arial" w:hAnsi="Arial" w:cs="Arial"/>
          <w:sz w:val="24"/>
          <w:szCs w:val="24"/>
        </w:rPr>
      </w:pPr>
      <w:r w:rsidRPr="00407FDD">
        <w:rPr>
          <w:rFonts w:ascii="Arial" w:hAnsi="Arial" w:cs="Arial"/>
          <w:sz w:val="24"/>
          <w:szCs w:val="24"/>
        </w:rPr>
        <w:t xml:space="preserve">Signed Shared Maternity Care Agreement </w:t>
      </w:r>
    </w:p>
    <w:p w14:paraId="6C5D3BAD" w14:textId="66F6C85A" w:rsidR="0047116A" w:rsidRPr="00407FDD" w:rsidRDefault="00407FDD" w:rsidP="00407FDD">
      <w:pPr>
        <w:numPr>
          <w:ilvl w:val="0"/>
          <w:numId w:val="109"/>
        </w:numPr>
        <w:shd w:val="clear" w:color="auto" w:fill="FFFFFF"/>
        <w:spacing w:after="0" w:line="240" w:lineRule="auto"/>
        <w:textAlignment w:val="baseline"/>
        <w:rPr>
          <w:rFonts w:ascii="Arial" w:hAnsi="Arial" w:cs="Arial"/>
          <w:sz w:val="24"/>
          <w:szCs w:val="24"/>
        </w:rPr>
      </w:pPr>
      <w:r w:rsidRPr="00407FDD">
        <w:rPr>
          <w:rFonts w:ascii="Arial" w:hAnsi="Arial" w:cs="Arial"/>
          <w:sz w:val="24"/>
          <w:szCs w:val="24"/>
        </w:rPr>
        <w:t>Current Professional Indemnity Certificate</w:t>
      </w:r>
    </w:p>
    <w:p w14:paraId="6889FB14" w14:textId="77777777" w:rsidR="00407FDD" w:rsidRDefault="00407FDD" w:rsidP="007471F0">
      <w:pPr>
        <w:rPr>
          <w:rFonts w:ascii="Arial" w:hAnsi="Arial" w:cs="Arial"/>
          <w:sz w:val="24"/>
          <w:szCs w:val="24"/>
        </w:rPr>
      </w:pPr>
    </w:p>
    <w:p w14:paraId="21701260" w14:textId="77777777" w:rsidR="007471F0" w:rsidRPr="00591A99" w:rsidRDefault="007471F0" w:rsidP="007471F0">
      <w:pPr>
        <w:rPr>
          <w:rFonts w:ascii="Arial" w:hAnsi="Arial" w:cs="Arial"/>
          <w:sz w:val="24"/>
          <w:szCs w:val="24"/>
        </w:rPr>
      </w:pPr>
      <w:r w:rsidRPr="00591A99">
        <w:rPr>
          <w:rFonts w:ascii="Arial" w:hAnsi="Arial" w:cs="Arial"/>
          <w:sz w:val="24"/>
          <w:szCs w:val="24"/>
        </w:rPr>
        <w:t>BH has an application form for GPs who wish to provide SMC</w:t>
      </w:r>
      <w:r w:rsidR="00146931">
        <w:rPr>
          <w:rFonts w:ascii="Arial" w:hAnsi="Arial" w:cs="Arial"/>
          <w:sz w:val="24"/>
          <w:szCs w:val="24"/>
        </w:rPr>
        <w:t>, which can be accessed via BH website. This includes:</w:t>
      </w:r>
    </w:p>
    <w:p w14:paraId="637DB268" w14:textId="77777777" w:rsidR="007471F0" w:rsidRPr="00591A99" w:rsidRDefault="007471F0" w:rsidP="007471F0">
      <w:pPr>
        <w:rPr>
          <w:rFonts w:ascii="Arial" w:hAnsi="Arial" w:cs="Arial"/>
          <w:sz w:val="24"/>
          <w:szCs w:val="24"/>
        </w:rPr>
      </w:pPr>
      <w:r w:rsidRPr="00591A99">
        <w:rPr>
          <w:rFonts w:ascii="Arial" w:hAnsi="Arial" w:cs="Arial"/>
          <w:sz w:val="24"/>
          <w:szCs w:val="24"/>
        </w:rPr>
        <w:t></w:t>
      </w:r>
      <w:r w:rsidRPr="00591A99">
        <w:rPr>
          <w:rFonts w:ascii="Arial" w:hAnsi="Arial" w:cs="Arial"/>
          <w:sz w:val="24"/>
          <w:szCs w:val="24"/>
        </w:rPr>
        <w:tab/>
        <w:t xml:space="preserve">Shared Maternity Care Affiliate Credentialing - NEW APPLICATION </w:t>
      </w:r>
    </w:p>
    <w:p w14:paraId="68322F33" w14:textId="77777777" w:rsidR="007471F0" w:rsidRPr="00591A99" w:rsidRDefault="007471F0" w:rsidP="007471F0">
      <w:pPr>
        <w:rPr>
          <w:rFonts w:ascii="Arial" w:hAnsi="Arial" w:cs="Arial"/>
          <w:sz w:val="24"/>
          <w:szCs w:val="24"/>
        </w:rPr>
      </w:pPr>
      <w:r w:rsidRPr="00591A99">
        <w:rPr>
          <w:rFonts w:ascii="Arial" w:hAnsi="Arial" w:cs="Arial"/>
          <w:sz w:val="24"/>
          <w:szCs w:val="24"/>
        </w:rPr>
        <w:t></w:t>
      </w:r>
      <w:r w:rsidRPr="00591A99">
        <w:rPr>
          <w:rFonts w:ascii="Arial" w:hAnsi="Arial" w:cs="Arial"/>
          <w:sz w:val="24"/>
          <w:szCs w:val="24"/>
        </w:rPr>
        <w:tab/>
        <w:t xml:space="preserve">Shared Maternity Care Affiliate Credentialing - RE-APPLICATION </w:t>
      </w:r>
    </w:p>
    <w:p w14:paraId="69ED2E39" w14:textId="75BC2A07" w:rsidR="00581CA5" w:rsidRDefault="007471F0" w:rsidP="007471F0">
      <w:pPr>
        <w:rPr>
          <w:rFonts w:ascii="Arial" w:hAnsi="Arial" w:cs="Arial"/>
          <w:sz w:val="24"/>
          <w:szCs w:val="24"/>
        </w:rPr>
      </w:pPr>
      <w:r w:rsidRPr="00591A99">
        <w:rPr>
          <w:rFonts w:ascii="Arial" w:hAnsi="Arial" w:cs="Arial"/>
          <w:sz w:val="24"/>
          <w:szCs w:val="24"/>
        </w:rPr>
        <w:t xml:space="preserve">See more at: </w:t>
      </w:r>
    </w:p>
    <w:p w14:paraId="4B132E1A" w14:textId="77777777" w:rsidR="007471F0" w:rsidRPr="00907558" w:rsidRDefault="00407FDD" w:rsidP="007471F0">
      <w:pPr>
        <w:rPr>
          <w:rStyle w:val="Hyperlink"/>
        </w:rPr>
      </w:pPr>
      <w:hyperlink r:id="rId15" w:anchor="healthprofessionals" w:history="1">
        <w:r w:rsidR="00581CA5" w:rsidRPr="009D3C88">
          <w:rPr>
            <w:rStyle w:val="Hyperlink"/>
            <w:rFonts w:ascii="Arial" w:hAnsi="Arial" w:cs="Arial"/>
            <w:bCs/>
            <w:sz w:val="24"/>
            <w:szCs w:val="24"/>
          </w:rPr>
          <w:t>Bendigo Health Website - Pregnancy Care</w:t>
        </w:r>
      </w:hyperlink>
    </w:p>
    <w:p w14:paraId="39DC7CC7" w14:textId="77777777" w:rsidR="00E4275D" w:rsidRDefault="00E4275D" w:rsidP="00146931">
      <w:pPr>
        <w:rPr>
          <w:rFonts w:ascii="Arial" w:hAnsi="Arial" w:cs="Arial"/>
          <w:b/>
          <w:sz w:val="24"/>
          <w:szCs w:val="24"/>
        </w:rPr>
      </w:pPr>
    </w:p>
    <w:p w14:paraId="5AABB642" w14:textId="77777777" w:rsidR="00E4275D" w:rsidRDefault="00E4275D">
      <w:pPr>
        <w:rPr>
          <w:rFonts w:ascii="Arial" w:hAnsi="Arial" w:cs="Arial"/>
          <w:b/>
          <w:sz w:val="24"/>
          <w:szCs w:val="24"/>
        </w:rPr>
      </w:pPr>
      <w:r>
        <w:rPr>
          <w:rFonts w:ascii="Arial" w:hAnsi="Arial" w:cs="Arial"/>
          <w:b/>
          <w:sz w:val="24"/>
          <w:szCs w:val="24"/>
        </w:rPr>
        <w:br w:type="page"/>
      </w:r>
    </w:p>
    <w:p w14:paraId="087BE543" w14:textId="77777777" w:rsidR="002B54C1" w:rsidRPr="00146931" w:rsidRDefault="003E1C42" w:rsidP="00146931">
      <w:pPr>
        <w:rPr>
          <w:rFonts w:ascii="Arial" w:hAnsi="Arial" w:cs="Arial"/>
          <w:b/>
          <w:sz w:val="24"/>
          <w:szCs w:val="24"/>
        </w:rPr>
      </w:pPr>
      <w:r w:rsidRPr="00023271">
        <w:rPr>
          <w:rFonts w:ascii="Arial" w:hAnsi="Arial" w:cs="Arial"/>
          <w:b/>
          <w:sz w:val="24"/>
          <w:szCs w:val="24"/>
        </w:rPr>
        <w:lastRenderedPageBreak/>
        <w:t xml:space="preserve">Support for </w:t>
      </w:r>
      <w:r>
        <w:rPr>
          <w:rFonts w:ascii="Arial" w:hAnsi="Arial" w:cs="Arial"/>
          <w:b/>
          <w:sz w:val="24"/>
          <w:szCs w:val="24"/>
        </w:rPr>
        <w:t>GP</w:t>
      </w:r>
      <w:r w:rsidRPr="00023271">
        <w:rPr>
          <w:rFonts w:ascii="Arial" w:hAnsi="Arial" w:cs="Arial"/>
          <w:b/>
          <w:sz w:val="24"/>
          <w:szCs w:val="24"/>
        </w:rPr>
        <w:t>s</w:t>
      </w:r>
    </w:p>
    <w:p w14:paraId="1416E24E" w14:textId="77777777" w:rsidR="00AB178C" w:rsidRPr="008B6ABB" w:rsidRDefault="00E4275D" w:rsidP="00F62B81">
      <w:pPr>
        <w:pStyle w:val="ListParagraph"/>
        <w:numPr>
          <w:ilvl w:val="0"/>
          <w:numId w:val="1"/>
        </w:numPr>
        <w:rPr>
          <w:rFonts w:ascii="Arial" w:hAnsi="Arial" w:cs="Arial"/>
          <w:b/>
          <w:sz w:val="24"/>
          <w:szCs w:val="24"/>
        </w:rPr>
      </w:pPr>
      <w:r>
        <w:rPr>
          <w:rFonts w:ascii="Arial" w:hAnsi="Arial" w:cs="Arial"/>
          <w:noProof/>
          <w:sz w:val="24"/>
          <w:szCs w:val="24"/>
          <w:lang w:eastAsia="en-AU"/>
        </w:rPr>
        <mc:AlternateContent>
          <mc:Choice Requires="wps">
            <w:drawing>
              <wp:anchor distT="0" distB="0" distL="114300" distR="114300" simplePos="0" relativeHeight="251644416" behindDoc="0" locked="0" layoutInCell="1" allowOverlap="1" wp14:anchorId="40930D4F" wp14:editId="64725BD3">
                <wp:simplePos x="0" y="0"/>
                <wp:positionH relativeFrom="column">
                  <wp:posOffset>5380990</wp:posOffset>
                </wp:positionH>
                <wp:positionV relativeFrom="paragraph">
                  <wp:posOffset>13970</wp:posOffset>
                </wp:positionV>
                <wp:extent cx="1200150" cy="4038600"/>
                <wp:effectExtent l="0" t="0" r="19050" b="19050"/>
                <wp:wrapSquare wrapText="bothSides"/>
                <wp:docPr id="6" name="Text Box 6"/>
                <wp:cNvGraphicFramePr/>
                <a:graphic xmlns:a="http://schemas.openxmlformats.org/drawingml/2006/main">
                  <a:graphicData uri="http://schemas.microsoft.com/office/word/2010/wordprocessingShape">
                    <wps:wsp>
                      <wps:cNvSpPr txBox="1"/>
                      <wps:spPr>
                        <a:xfrm>
                          <a:off x="0" y="0"/>
                          <a:ext cx="1200150" cy="403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A8C117" w14:textId="77777777" w:rsidR="000754A1" w:rsidRDefault="000754A1" w:rsidP="00374D7D">
                            <w:pPr>
                              <w:shd w:val="clear" w:color="auto" w:fill="E5B8B7" w:themeFill="accent2" w:themeFillTint="66"/>
                            </w:pPr>
                            <w:r>
                              <w:t>The VMR is the key means of Communication between the hospital and SMCA.</w:t>
                            </w:r>
                          </w:p>
                          <w:p w14:paraId="12043CD7" w14:textId="77777777" w:rsidR="000754A1" w:rsidRDefault="000754A1" w:rsidP="00374D7D">
                            <w:pPr>
                              <w:shd w:val="clear" w:color="auto" w:fill="E5B8B7" w:themeFill="accent2" w:themeFillTint="66"/>
                            </w:pPr>
                            <w:r>
                              <w:t>It is essential that this is completed at each visit by providers at all SMCA and hospital visits.</w:t>
                            </w:r>
                          </w:p>
                          <w:p w14:paraId="479EC166" w14:textId="77777777" w:rsidR="000754A1" w:rsidRDefault="000754A1" w:rsidP="00374D7D">
                            <w:pPr>
                              <w:shd w:val="clear" w:color="auto" w:fill="E5B8B7" w:themeFill="accent2" w:themeFillTint="66"/>
                            </w:pPr>
                            <w:r>
                              <w:t xml:space="preserve"> All health care providers must record examination, findings and investigations.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30D4F" id="Text Box 6" o:spid="_x0000_s1029" type="#_x0000_t202" style="position:absolute;left:0;text-align:left;margin-left:423.7pt;margin-top:1.1pt;width:94.5pt;height:3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2vlQIAALoFAAAOAAAAZHJzL2Uyb0RvYy54bWysVE1v2zAMvQ/YfxB0X520adYFdYqsRYcB&#10;xVqsHXpWZKkxKouapCTOfv2eZCdNPy4ddrFJ8ZEin0ienrWNYSvlQ0225MODAWfKSqpq+1DyX3eX&#10;n044C1HYShiyquQbFfjZ9OOH07WbqENakKmUZwhiw2TtSr6I0U2KIsiFakQ4IKcsjJp8IyJU/1BU&#10;XqwRvTHF4WAwLtbkK+dJqhBwetEZ+TTH11rJeK11UJGZkiO3mL8+f+fpW0xPxeTBC7eoZZ+G+Ics&#10;GlFbXLoLdSGiYEtfvwrV1NJTIB0PJDUFaV1LlWtANcPBi2puF8KpXAvICW5HU/h/YeWP1Y1ndVXy&#10;MWdWNHiiO9VG9pVaNk7srF2YAHTrAIstjvHK2/OAw1R0q32T/iiHwQ6eNztuUzCZnPBaw2OYJGyj&#10;wdHJeJDZL57cnQ/xm6KGJaHkHo+XORWrqxCRCqBbSLotkKmry9qYrKSGUefGs5XAU5uYk4THM5Sx&#10;bI1Kj5DHqwgp9M5/boR8TGU+jwDN2OSpcmv1aSWKOiqyFDdGJYyxP5UGtZmRN3IUUiq7yzOjE0qj&#10;ovc49vinrN7j3NUBj3wz2bhzbmpLvmPpObXV45Za3eFB0l7dSYztvM09dbTtlDlVGzSQp24Ag5OX&#10;Nfi+EiHeCI+JQ2Ngi8RrfLQhPBL1EmcL8n/eOk94DAKsnK0xwSUPv5fCK87Md4sR+TIcjdLIZ2V0&#10;/PkQit+3zPctdtmcEzpniH3lZBYTPpqtqD0191g2s3QrTMJK3F3yuBXPY7dXsKykms0yCEPuRLyy&#10;t06m0Inl1Gd37b3wru/ziBH5QdtZF5MX7d5hk6el2TKSrvMsJJ47Vnv+sSByu/bLLG2gfT2jnlbu&#10;9C8AAAD//wMAUEsDBBQABgAIAAAAIQA84xIa3QAAAAoBAAAPAAAAZHJzL2Rvd25yZXYueG1sTI/B&#10;TsMwEETvSPyDtUjcqENaBTfEqQAVLpwoqOdtvLUtYjuK3TT8Pe4JjrMzmnnbbGbXs4nGaIOXcL8o&#10;gJHvgrJeS/j6fL0TwGJCr7APniT8UIRNe33VYK3C2X/QtEua5RIfa5RgUhpqzmNnyGFchIF89o5h&#10;dJiyHDVXI55zuet5WRQVd2h9XjA40Iuh7nt3chK2z3qtO4Gj2Qpl7TTvj+/6Tcrbm/npEViiOf2F&#10;4YKf0aHNTIdw8iqyXoJYPaxyVEJZArv4xbLKh4OEailK4G3D/7/Q/gIAAP//AwBQSwECLQAUAAYA&#10;CAAAACEAtoM4kv4AAADhAQAAEwAAAAAAAAAAAAAAAAAAAAAAW0NvbnRlbnRfVHlwZXNdLnhtbFBL&#10;AQItABQABgAIAAAAIQA4/SH/1gAAAJQBAAALAAAAAAAAAAAAAAAAAC8BAABfcmVscy8ucmVsc1BL&#10;AQItABQABgAIAAAAIQDxwW2vlQIAALoFAAAOAAAAAAAAAAAAAAAAAC4CAABkcnMvZTJvRG9jLnht&#10;bFBLAQItABQABgAIAAAAIQA84xIa3QAAAAoBAAAPAAAAAAAAAAAAAAAAAO8EAABkcnMvZG93bnJl&#10;di54bWxQSwUGAAAAAAQABADzAAAA+QUAAAAA&#10;" fillcolor="white [3201]" strokeweight=".5pt">
                <v:textbox>
                  <w:txbxContent>
                    <w:p w14:paraId="11A8C117" w14:textId="77777777" w:rsidR="000754A1" w:rsidRDefault="000754A1" w:rsidP="00374D7D">
                      <w:pPr>
                        <w:shd w:val="clear" w:color="auto" w:fill="E5B8B7" w:themeFill="accent2" w:themeFillTint="66"/>
                      </w:pPr>
                      <w:r>
                        <w:t>The VMR is the key means of Communication between the hospital and SMCA.</w:t>
                      </w:r>
                    </w:p>
                    <w:p w14:paraId="12043CD7" w14:textId="77777777" w:rsidR="000754A1" w:rsidRDefault="000754A1" w:rsidP="00374D7D">
                      <w:pPr>
                        <w:shd w:val="clear" w:color="auto" w:fill="E5B8B7" w:themeFill="accent2" w:themeFillTint="66"/>
                      </w:pPr>
                      <w:r>
                        <w:t>It is essential that this is completed at each visit by providers at all SMCA and hospital visits.</w:t>
                      </w:r>
                    </w:p>
                    <w:p w14:paraId="479EC166" w14:textId="77777777" w:rsidR="000754A1" w:rsidRDefault="000754A1" w:rsidP="00374D7D">
                      <w:pPr>
                        <w:shd w:val="clear" w:color="auto" w:fill="E5B8B7" w:themeFill="accent2" w:themeFillTint="66"/>
                      </w:pPr>
                      <w:r>
                        <w:t xml:space="preserve"> All health care providers must record examination, findings and investigations.</w:t>
                      </w:r>
                    </w:p>
                  </w:txbxContent>
                </v:textbox>
                <w10:wrap type="square"/>
              </v:shape>
            </w:pict>
          </mc:Fallback>
        </mc:AlternateContent>
      </w:r>
      <w:r w:rsidR="002B54C1" w:rsidRPr="008B6ABB">
        <w:rPr>
          <w:rFonts w:ascii="Arial" w:hAnsi="Arial" w:cs="Arial"/>
          <w:b/>
          <w:sz w:val="24"/>
          <w:szCs w:val="24"/>
        </w:rPr>
        <w:t>Victorian Maternity Record (VMR</w:t>
      </w:r>
      <w:r w:rsidR="005D29D5">
        <w:rPr>
          <w:rFonts w:ascii="Arial" w:hAnsi="Arial" w:cs="Arial"/>
          <w:b/>
          <w:sz w:val="24"/>
          <w:szCs w:val="24"/>
        </w:rPr>
        <w:t>) patient held pregnancy record</w:t>
      </w:r>
      <w:r w:rsidR="002B54C1" w:rsidRPr="008B6ABB">
        <w:rPr>
          <w:rFonts w:ascii="Arial" w:hAnsi="Arial" w:cs="Arial"/>
          <w:b/>
          <w:sz w:val="24"/>
          <w:szCs w:val="24"/>
        </w:rPr>
        <w:t xml:space="preserve"> </w:t>
      </w:r>
    </w:p>
    <w:p w14:paraId="4CF48F32" w14:textId="77777777" w:rsidR="00836BC4" w:rsidRPr="00836BC4" w:rsidRDefault="00836BC4" w:rsidP="00836BC4">
      <w:pPr>
        <w:rPr>
          <w:rFonts w:ascii="Arial" w:hAnsi="Arial" w:cs="Arial"/>
          <w:sz w:val="24"/>
          <w:szCs w:val="24"/>
        </w:rPr>
      </w:pPr>
      <w:r w:rsidRPr="00836BC4">
        <w:rPr>
          <w:rFonts w:ascii="Arial" w:hAnsi="Arial" w:cs="Arial"/>
          <w:sz w:val="24"/>
          <w:szCs w:val="24"/>
        </w:rPr>
        <w:t xml:space="preserve">The VMR is the patient-held pregnancy record used at </w:t>
      </w:r>
      <w:r w:rsidR="008B6ABB">
        <w:rPr>
          <w:rFonts w:ascii="Arial" w:hAnsi="Arial" w:cs="Arial"/>
          <w:sz w:val="24"/>
          <w:szCs w:val="24"/>
        </w:rPr>
        <w:t>BH</w:t>
      </w:r>
      <w:r w:rsidRPr="00836BC4">
        <w:rPr>
          <w:rFonts w:ascii="Arial" w:hAnsi="Arial" w:cs="Arial"/>
          <w:sz w:val="24"/>
          <w:szCs w:val="24"/>
        </w:rPr>
        <w:t>. If a woman has not had a VMR provided by her GP by the time she attends her first hospital visit, one will be given to her at the hospital.</w:t>
      </w:r>
    </w:p>
    <w:p w14:paraId="5D26483B" w14:textId="77777777" w:rsidR="00836BC4" w:rsidRPr="00836BC4" w:rsidRDefault="00836BC4" w:rsidP="00836BC4">
      <w:pPr>
        <w:rPr>
          <w:rFonts w:ascii="Arial" w:hAnsi="Arial" w:cs="Arial"/>
          <w:sz w:val="24"/>
          <w:szCs w:val="24"/>
        </w:rPr>
      </w:pPr>
      <w:r w:rsidRPr="00836BC4">
        <w:rPr>
          <w:rFonts w:ascii="Arial" w:hAnsi="Arial" w:cs="Arial"/>
          <w:sz w:val="24"/>
          <w:szCs w:val="24"/>
        </w:rPr>
        <w:t xml:space="preserve">Each woman enrolled in shared maternity care requires a VMR, </w:t>
      </w:r>
      <w:r w:rsidRPr="00146931">
        <w:rPr>
          <w:rFonts w:ascii="Arial" w:hAnsi="Arial" w:cs="Arial"/>
          <w:sz w:val="24"/>
          <w:szCs w:val="24"/>
          <w:u w:val="single"/>
        </w:rPr>
        <w:t>and it is essential that this is completed at each visit by the SMCA and the hospital</w:t>
      </w:r>
      <w:r w:rsidRPr="00836BC4">
        <w:rPr>
          <w:rFonts w:ascii="Arial" w:hAnsi="Arial" w:cs="Arial"/>
          <w:sz w:val="24"/>
          <w:szCs w:val="24"/>
        </w:rPr>
        <w:t>.</w:t>
      </w:r>
      <w:r>
        <w:rPr>
          <w:rFonts w:ascii="Arial" w:hAnsi="Arial" w:cs="Arial"/>
          <w:sz w:val="24"/>
          <w:szCs w:val="24"/>
        </w:rPr>
        <w:t xml:space="preserve"> The woman should be instructed to carry this with her at all times.</w:t>
      </w:r>
    </w:p>
    <w:p w14:paraId="20ADDBD3" w14:textId="77777777" w:rsidR="002D517A" w:rsidRDefault="00836BC4" w:rsidP="00836BC4">
      <w:pPr>
        <w:rPr>
          <w:rFonts w:ascii="Arial" w:hAnsi="Arial" w:cs="Arial"/>
          <w:sz w:val="24"/>
          <w:szCs w:val="24"/>
        </w:rPr>
      </w:pPr>
      <w:r w:rsidRPr="00836BC4">
        <w:rPr>
          <w:rFonts w:ascii="Arial" w:hAnsi="Arial" w:cs="Arial"/>
          <w:sz w:val="24"/>
          <w:szCs w:val="24"/>
        </w:rPr>
        <w:t>All providers need to document their care in the VMR (including any tests ordered and</w:t>
      </w:r>
      <w:r>
        <w:rPr>
          <w:rFonts w:ascii="Arial" w:hAnsi="Arial" w:cs="Arial"/>
          <w:sz w:val="24"/>
          <w:szCs w:val="24"/>
        </w:rPr>
        <w:t xml:space="preserve"> </w:t>
      </w:r>
      <w:r w:rsidRPr="00836BC4">
        <w:rPr>
          <w:rFonts w:ascii="Arial" w:hAnsi="Arial" w:cs="Arial"/>
          <w:sz w:val="24"/>
          <w:szCs w:val="24"/>
        </w:rPr>
        <w:t>test results)</w:t>
      </w:r>
      <w:r>
        <w:rPr>
          <w:rFonts w:ascii="Arial" w:hAnsi="Arial" w:cs="Arial"/>
          <w:sz w:val="24"/>
          <w:szCs w:val="24"/>
        </w:rPr>
        <w:t xml:space="preserve"> as this is a key method of communication between the SMCA and the hospital</w:t>
      </w:r>
      <w:r w:rsidRPr="00836BC4">
        <w:rPr>
          <w:rFonts w:ascii="Arial" w:hAnsi="Arial" w:cs="Arial"/>
          <w:sz w:val="24"/>
          <w:szCs w:val="24"/>
        </w:rPr>
        <w:t xml:space="preserve">. These need to be dated and signed. </w:t>
      </w:r>
    </w:p>
    <w:p w14:paraId="48D6DFB4" w14:textId="77777777" w:rsidR="00836BC4" w:rsidRPr="00836BC4" w:rsidRDefault="00836BC4" w:rsidP="00836BC4">
      <w:pPr>
        <w:rPr>
          <w:rFonts w:ascii="Arial" w:hAnsi="Arial" w:cs="Arial"/>
          <w:sz w:val="24"/>
          <w:szCs w:val="24"/>
        </w:rPr>
      </w:pPr>
      <w:r w:rsidRPr="00836BC4">
        <w:rPr>
          <w:rFonts w:ascii="Arial" w:hAnsi="Arial" w:cs="Arial"/>
          <w:sz w:val="24"/>
          <w:szCs w:val="24"/>
        </w:rPr>
        <w:t xml:space="preserve">The following </w:t>
      </w:r>
      <w:r w:rsidR="008B6ABB">
        <w:rPr>
          <w:rFonts w:ascii="Arial" w:hAnsi="Arial" w:cs="Arial"/>
          <w:sz w:val="24"/>
          <w:szCs w:val="24"/>
        </w:rPr>
        <w:t>should</w:t>
      </w:r>
      <w:r w:rsidRPr="00836BC4">
        <w:rPr>
          <w:rFonts w:ascii="Arial" w:hAnsi="Arial" w:cs="Arial"/>
          <w:sz w:val="24"/>
          <w:szCs w:val="24"/>
        </w:rPr>
        <w:t xml:space="preserve"> be recorded by</w:t>
      </w:r>
      <w:r>
        <w:rPr>
          <w:rFonts w:ascii="Arial" w:hAnsi="Arial" w:cs="Arial"/>
          <w:sz w:val="24"/>
          <w:szCs w:val="24"/>
        </w:rPr>
        <w:t xml:space="preserve"> </w:t>
      </w:r>
      <w:r w:rsidRPr="00836BC4">
        <w:rPr>
          <w:rFonts w:ascii="Arial" w:hAnsi="Arial" w:cs="Arial"/>
          <w:sz w:val="24"/>
          <w:szCs w:val="24"/>
        </w:rPr>
        <w:t>all health care providers in the VMR:</w:t>
      </w:r>
    </w:p>
    <w:p w14:paraId="7650E31D" w14:textId="77777777" w:rsidR="00836BC4" w:rsidRPr="00836BC4" w:rsidRDefault="00836BC4" w:rsidP="00407FDD">
      <w:pPr>
        <w:pStyle w:val="ListParagraph"/>
        <w:numPr>
          <w:ilvl w:val="0"/>
          <w:numId w:val="13"/>
        </w:numPr>
        <w:rPr>
          <w:rFonts w:ascii="Arial" w:hAnsi="Arial" w:cs="Arial"/>
          <w:sz w:val="24"/>
          <w:szCs w:val="24"/>
        </w:rPr>
      </w:pPr>
      <w:r w:rsidRPr="00836BC4">
        <w:rPr>
          <w:rFonts w:ascii="Arial" w:hAnsi="Arial" w:cs="Arial"/>
          <w:sz w:val="24"/>
          <w:szCs w:val="24"/>
        </w:rPr>
        <w:t>Date and gestation</w:t>
      </w:r>
    </w:p>
    <w:p w14:paraId="1825D0DD" w14:textId="77777777" w:rsidR="00836BC4" w:rsidRPr="00836BC4" w:rsidRDefault="00836BC4" w:rsidP="00407FDD">
      <w:pPr>
        <w:pStyle w:val="ListParagraph"/>
        <w:numPr>
          <w:ilvl w:val="0"/>
          <w:numId w:val="13"/>
        </w:numPr>
        <w:rPr>
          <w:rFonts w:ascii="Arial" w:hAnsi="Arial" w:cs="Arial"/>
          <w:sz w:val="24"/>
          <w:szCs w:val="24"/>
        </w:rPr>
      </w:pPr>
      <w:r w:rsidRPr="00836BC4">
        <w:rPr>
          <w:rFonts w:ascii="Arial" w:hAnsi="Arial" w:cs="Arial"/>
          <w:sz w:val="24"/>
          <w:szCs w:val="24"/>
        </w:rPr>
        <w:t>Blood pressure reading</w:t>
      </w:r>
    </w:p>
    <w:p w14:paraId="7DCA758A" w14:textId="77777777" w:rsidR="00836BC4" w:rsidRPr="00836BC4" w:rsidRDefault="00836BC4" w:rsidP="00407FDD">
      <w:pPr>
        <w:pStyle w:val="ListParagraph"/>
        <w:numPr>
          <w:ilvl w:val="0"/>
          <w:numId w:val="13"/>
        </w:numPr>
        <w:rPr>
          <w:rFonts w:ascii="Arial" w:hAnsi="Arial" w:cs="Arial"/>
          <w:sz w:val="24"/>
          <w:szCs w:val="24"/>
        </w:rPr>
      </w:pPr>
      <w:r w:rsidRPr="00836BC4">
        <w:rPr>
          <w:rFonts w:ascii="Arial" w:hAnsi="Arial" w:cs="Arial"/>
          <w:sz w:val="24"/>
          <w:szCs w:val="24"/>
        </w:rPr>
        <w:t>Measurement of fundal height in centimetres</w:t>
      </w:r>
    </w:p>
    <w:p w14:paraId="5B0C255E" w14:textId="77777777" w:rsidR="00836BC4" w:rsidRPr="00836BC4" w:rsidRDefault="00836BC4" w:rsidP="00407FDD">
      <w:pPr>
        <w:pStyle w:val="ListParagraph"/>
        <w:numPr>
          <w:ilvl w:val="0"/>
          <w:numId w:val="13"/>
        </w:numPr>
        <w:rPr>
          <w:rFonts w:ascii="Arial" w:hAnsi="Arial" w:cs="Arial"/>
          <w:sz w:val="24"/>
          <w:szCs w:val="24"/>
        </w:rPr>
      </w:pPr>
      <w:r w:rsidRPr="00836BC4">
        <w:rPr>
          <w:rFonts w:ascii="Arial" w:hAnsi="Arial" w:cs="Arial"/>
          <w:sz w:val="24"/>
          <w:szCs w:val="24"/>
        </w:rPr>
        <w:t>Fetal movements from 20 weeks</w:t>
      </w:r>
    </w:p>
    <w:p w14:paraId="7C027943" w14:textId="77777777" w:rsidR="00836BC4" w:rsidRPr="00836BC4" w:rsidRDefault="00836BC4" w:rsidP="00407FDD">
      <w:pPr>
        <w:pStyle w:val="ListParagraph"/>
        <w:numPr>
          <w:ilvl w:val="0"/>
          <w:numId w:val="13"/>
        </w:numPr>
        <w:rPr>
          <w:rFonts w:ascii="Arial" w:hAnsi="Arial" w:cs="Arial"/>
          <w:sz w:val="24"/>
          <w:szCs w:val="24"/>
        </w:rPr>
      </w:pPr>
      <w:r w:rsidRPr="00836BC4">
        <w:rPr>
          <w:rFonts w:ascii="Arial" w:hAnsi="Arial" w:cs="Arial"/>
          <w:sz w:val="24"/>
          <w:szCs w:val="24"/>
        </w:rPr>
        <w:t>Fetal auscultation with a Doppler from 20 weeks</w:t>
      </w:r>
    </w:p>
    <w:p w14:paraId="05F2F1AF" w14:textId="77777777" w:rsidR="00836BC4" w:rsidRPr="00836BC4" w:rsidRDefault="00836BC4" w:rsidP="00407FDD">
      <w:pPr>
        <w:pStyle w:val="ListParagraph"/>
        <w:numPr>
          <w:ilvl w:val="0"/>
          <w:numId w:val="13"/>
        </w:numPr>
        <w:rPr>
          <w:rFonts w:ascii="Arial" w:hAnsi="Arial" w:cs="Arial"/>
          <w:sz w:val="24"/>
          <w:szCs w:val="24"/>
        </w:rPr>
      </w:pPr>
      <w:r w:rsidRPr="00836BC4">
        <w:rPr>
          <w:rFonts w:ascii="Arial" w:hAnsi="Arial" w:cs="Arial"/>
          <w:sz w:val="24"/>
          <w:szCs w:val="24"/>
        </w:rPr>
        <w:t>Checking fetal presentation from 30 weeks</w:t>
      </w:r>
    </w:p>
    <w:p w14:paraId="542E813E" w14:textId="77777777" w:rsidR="00836BC4" w:rsidRPr="00836BC4" w:rsidRDefault="00836BC4" w:rsidP="00407FDD">
      <w:pPr>
        <w:pStyle w:val="ListParagraph"/>
        <w:numPr>
          <w:ilvl w:val="0"/>
          <w:numId w:val="13"/>
        </w:numPr>
        <w:rPr>
          <w:rFonts w:ascii="Arial" w:hAnsi="Arial" w:cs="Arial"/>
          <w:sz w:val="24"/>
          <w:szCs w:val="24"/>
        </w:rPr>
      </w:pPr>
      <w:r w:rsidRPr="00836BC4">
        <w:rPr>
          <w:rFonts w:ascii="Arial" w:hAnsi="Arial" w:cs="Arial"/>
          <w:sz w:val="24"/>
          <w:szCs w:val="24"/>
        </w:rPr>
        <w:t>Checking oedema if present</w:t>
      </w:r>
    </w:p>
    <w:p w14:paraId="172109FB" w14:textId="77777777" w:rsidR="00836BC4" w:rsidRPr="00836BC4" w:rsidRDefault="00E4275D" w:rsidP="00407FDD">
      <w:pPr>
        <w:pStyle w:val="ListParagraph"/>
        <w:numPr>
          <w:ilvl w:val="0"/>
          <w:numId w:val="13"/>
        </w:numPr>
        <w:rPr>
          <w:rFonts w:ascii="Arial" w:hAnsi="Arial" w:cs="Arial"/>
          <w:sz w:val="24"/>
          <w:szCs w:val="24"/>
        </w:rPr>
      </w:pPr>
      <w:r>
        <w:rPr>
          <w:rFonts w:ascii="Arial" w:hAnsi="Arial" w:cs="Arial"/>
          <w:i/>
          <w:noProof/>
          <w:sz w:val="24"/>
          <w:szCs w:val="24"/>
          <w:lang w:eastAsia="en-AU"/>
        </w:rPr>
        <mc:AlternateContent>
          <mc:Choice Requires="wps">
            <w:drawing>
              <wp:anchor distT="0" distB="0" distL="114300" distR="114300" simplePos="0" relativeHeight="251650560" behindDoc="0" locked="0" layoutInCell="1" allowOverlap="1" wp14:anchorId="12399C79" wp14:editId="47349A3C">
                <wp:simplePos x="0" y="0"/>
                <wp:positionH relativeFrom="column">
                  <wp:posOffset>5409565</wp:posOffset>
                </wp:positionH>
                <wp:positionV relativeFrom="paragraph">
                  <wp:posOffset>6985</wp:posOffset>
                </wp:positionV>
                <wp:extent cx="1148715" cy="2628900"/>
                <wp:effectExtent l="0" t="0" r="13335" b="19050"/>
                <wp:wrapSquare wrapText="bothSides"/>
                <wp:docPr id="7" name="Text Box 7"/>
                <wp:cNvGraphicFramePr/>
                <a:graphic xmlns:a="http://schemas.openxmlformats.org/drawingml/2006/main">
                  <a:graphicData uri="http://schemas.microsoft.com/office/word/2010/wordprocessingShape">
                    <wps:wsp>
                      <wps:cNvSpPr txBox="1"/>
                      <wps:spPr>
                        <a:xfrm>
                          <a:off x="0" y="0"/>
                          <a:ext cx="1148715" cy="2628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2EE18B" w14:textId="77777777" w:rsidR="000754A1" w:rsidRDefault="000754A1" w:rsidP="00374D7D">
                            <w:pPr>
                              <w:shd w:val="clear" w:color="auto" w:fill="E5B8B7" w:themeFill="accent2" w:themeFillTint="66"/>
                            </w:pPr>
                            <w:r>
                              <w:t>In order to expedite the follow-up of results, it is useful if the SMCA includes in the VMR the contact details of community ultrasound and pathology providers utilised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99C79" id="Text Box 7" o:spid="_x0000_s1030" type="#_x0000_t202" style="position:absolute;left:0;text-align:left;margin-left:425.95pt;margin-top:.55pt;width:90.45pt;height:20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FXmAIAALoFAAAOAAAAZHJzL2Uyb0RvYy54bWysVFFPGzEMfp+0/xDlfVzbFVoqrqgDMU1C&#10;gAYTz2kuoRFJnCVp77pfj5O7Ky3jhWkvd3b82bG/2D47b4wmG+GDAlvS4dGAEmE5VMo+lfTXw9WX&#10;KSUhMlsxDVaUdCsCPZ9//nRWu5kYwQp0JTzBIDbMalfSVYxuVhSBr4Rh4QicsGiU4A2LqPqnovKs&#10;xuhGF6PB4KSowVfOAxch4Olla6TzHF9KweOtlEFEokuKucX89fm7TN9ifsZmT565leJdGuwfsjBM&#10;Wbx0F+qSRUbWXv0VyijuIYCMRxxMAVIqLnINWM1w8Kaa+xVzIteC5AS3oyn8v7D8ZnPniapKOqHE&#10;MoNP9CCaSL5BQyaJndqFGYLuHcJig8f4yv15wMNUdCO9SX8sh6Aded7uuE3BeHIajqeT4TElHG2j&#10;k9H0dJDZL17dnQ/xuwBDklBSj4+XOWWb6xAxFYT2kHRbAK2qK6V1VlLDiAvtyYbhU+uYk0SPA5S2&#10;pC7pydfjQQ58YEuhd/5LzfhzKvMwAmraputEbq0urURRS0WW4laLhNH2p5BIbWbknRwZ58Lu8szo&#10;hJJY0UccO/xrVh9xbutAj3wz2LhzNsqCb1k6pLZ67qmVLR5J2qs7ibFZNrmnxn2nLKHaYgN5aAcw&#10;OH6lkO9rFuId8zhx2DO4ReItfqQGfCToJEpW4P+8d57wOAhopaTGCS5p+L1mXlCif1gckdPheJxG&#10;Pivj48kIFb9vWe5b7NpcAHbOEPeV41lM+Kh7UXowj7hsFulWNDHL8e6Sxl68iO1ewWXFxWKRQTjk&#10;jsVre+94Cp1YTn320Dwy77o+jzgiN9DPOpu9afcWmzwtLNYRpMqzkHhuWe34xwWR27VbZmkD7esZ&#10;9bpy5y8AAAD//wMAUEsDBBQABgAIAAAAIQBCT+Lp3AAAAAoBAAAPAAAAZHJzL2Rvd25yZXYueG1s&#10;TI/BTsMwEETvSPyDtUjcqONCURriVIAKF04UxNmNt7ZFvI5sNw1/j3uC4+qNZt+0m9kPbMKYXCAJ&#10;YlEBQ+qDdmQkfH683NTAUlak1RAIJfxggk13edGqRocTveO0y4aVEkqNkmBzHhvOU2/Rq7QII1Jh&#10;hxC9yuWMhuuoTqXcD3xZVffcK0flg1UjPlvsv3dHL2H7ZNamr1W021o7N81fhzfzKuX11fz4ACzj&#10;nP/CcNYv6tAVp304kk5skFCvxLpECxDAzry6XZYtewl3YiWAdy3/P6H7BQAA//8DAFBLAQItABQA&#10;BgAIAAAAIQC2gziS/gAAAOEBAAATAAAAAAAAAAAAAAAAAAAAAABbQ29udGVudF9UeXBlc10ueG1s&#10;UEsBAi0AFAAGAAgAAAAhADj9If/WAAAAlAEAAAsAAAAAAAAAAAAAAAAALwEAAF9yZWxzLy5yZWxz&#10;UEsBAi0AFAAGAAgAAAAhAG4acVeYAgAAugUAAA4AAAAAAAAAAAAAAAAALgIAAGRycy9lMm9Eb2Mu&#10;eG1sUEsBAi0AFAAGAAgAAAAhAEJP4uncAAAACgEAAA8AAAAAAAAAAAAAAAAA8gQAAGRycy9kb3du&#10;cmV2LnhtbFBLBQYAAAAABAAEAPMAAAD7BQAAAAA=&#10;" fillcolor="white [3201]" strokeweight=".5pt">
                <v:textbox>
                  <w:txbxContent>
                    <w:p w14:paraId="0E2EE18B" w14:textId="77777777" w:rsidR="000754A1" w:rsidRDefault="000754A1" w:rsidP="00374D7D">
                      <w:pPr>
                        <w:shd w:val="clear" w:color="auto" w:fill="E5B8B7" w:themeFill="accent2" w:themeFillTint="66"/>
                      </w:pPr>
                      <w:r>
                        <w:t>In order to expedite the follow-up of results, it is useful if the SMCA includes in the VMR the contact details of community ultrasound and pathology providers utilised</w:t>
                      </w:r>
                    </w:p>
                  </w:txbxContent>
                </v:textbox>
                <w10:wrap type="square"/>
              </v:shape>
            </w:pict>
          </mc:Fallback>
        </mc:AlternateContent>
      </w:r>
      <w:r w:rsidR="00836BC4" w:rsidRPr="00836BC4">
        <w:rPr>
          <w:rFonts w:ascii="Arial" w:hAnsi="Arial" w:cs="Arial"/>
          <w:sz w:val="24"/>
          <w:szCs w:val="24"/>
        </w:rPr>
        <w:t>Consider a urine dipstick test for proteinuria</w:t>
      </w:r>
    </w:p>
    <w:p w14:paraId="6988AF95" w14:textId="77777777" w:rsidR="00836BC4" w:rsidRPr="00836BC4" w:rsidRDefault="00836BC4" w:rsidP="00407FDD">
      <w:pPr>
        <w:pStyle w:val="ListParagraph"/>
        <w:numPr>
          <w:ilvl w:val="0"/>
          <w:numId w:val="13"/>
        </w:numPr>
        <w:rPr>
          <w:rFonts w:ascii="Arial" w:hAnsi="Arial" w:cs="Arial"/>
          <w:sz w:val="24"/>
          <w:szCs w:val="24"/>
        </w:rPr>
      </w:pPr>
      <w:r w:rsidRPr="00836BC4">
        <w:rPr>
          <w:rFonts w:ascii="Arial" w:hAnsi="Arial" w:cs="Arial"/>
          <w:sz w:val="24"/>
          <w:szCs w:val="24"/>
        </w:rPr>
        <w:t>Tests ordered and results</w:t>
      </w:r>
    </w:p>
    <w:p w14:paraId="3BC4D952" w14:textId="77777777" w:rsidR="00836BC4" w:rsidRPr="00836BC4" w:rsidRDefault="00836BC4" w:rsidP="00407FDD">
      <w:pPr>
        <w:pStyle w:val="ListParagraph"/>
        <w:numPr>
          <w:ilvl w:val="0"/>
          <w:numId w:val="13"/>
        </w:numPr>
        <w:rPr>
          <w:rFonts w:ascii="Arial" w:hAnsi="Arial" w:cs="Arial"/>
          <w:sz w:val="24"/>
          <w:szCs w:val="24"/>
        </w:rPr>
      </w:pPr>
      <w:r w:rsidRPr="00836BC4">
        <w:rPr>
          <w:rFonts w:ascii="Arial" w:hAnsi="Arial" w:cs="Arial"/>
          <w:sz w:val="24"/>
          <w:szCs w:val="24"/>
        </w:rPr>
        <w:t>Management</w:t>
      </w:r>
    </w:p>
    <w:p w14:paraId="09D1F1BD" w14:textId="77777777" w:rsidR="00836BC4" w:rsidRPr="00836BC4" w:rsidRDefault="00836BC4" w:rsidP="00407FDD">
      <w:pPr>
        <w:pStyle w:val="ListParagraph"/>
        <w:numPr>
          <w:ilvl w:val="0"/>
          <w:numId w:val="13"/>
        </w:numPr>
        <w:rPr>
          <w:rFonts w:ascii="Arial" w:hAnsi="Arial" w:cs="Arial"/>
          <w:sz w:val="24"/>
          <w:szCs w:val="24"/>
        </w:rPr>
      </w:pPr>
      <w:r w:rsidRPr="00836BC4">
        <w:rPr>
          <w:rFonts w:ascii="Arial" w:hAnsi="Arial" w:cs="Arial"/>
          <w:sz w:val="24"/>
          <w:szCs w:val="24"/>
        </w:rPr>
        <w:t>F</w:t>
      </w:r>
      <w:r>
        <w:rPr>
          <w:rFonts w:ascii="Arial" w:hAnsi="Arial" w:cs="Arial"/>
          <w:sz w:val="24"/>
          <w:szCs w:val="24"/>
        </w:rPr>
        <w:t>ollow-up appointment</w:t>
      </w:r>
    </w:p>
    <w:p w14:paraId="5633960F" w14:textId="77777777" w:rsidR="00836BC4" w:rsidRPr="00836BC4" w:rsidRDefault="00836BC4" w:rsidP="00836BC4">
      <w:pPr>
        <w:rPr>
          <w:rFonts w:ascii="Arial" w:hAnsi="Arial" w:cs="Arial"/>
          <w:sz w:val="24"/>
          <w:szCs w:val="24"/>
        </w:rPr>
      </w:pPr>
      <w:r w:rsidRPr="00836BC4">
        <w:rPr>
          <w:rFonts w:ascii="Arial" w:hAnsi="Arial" w:cs="Arial"/>
          <w:sz w:val="24"/>
          <w:szCs w:val="24"/>
        </w:rPr>
        <w:t>If required, GPs can print consultation notes from their</w:t>
      </w:r>
      <w:r w:rsidR="008B6ABB">
        <w:rPr>
          <w:rFonts w:ascii="Arial" w:hAnsi="Arial" w:cs="Arial"/>
          <w:sz w:val="24"/>
          <w:szCs w:val="24"/>
        </w:rPr>
        <w:t xml:space="preserve"> </w:t>
      </w:r>
      <w:r w:rsidRPr="00836BC4">
        <w:rPr>
          <w:rFonts w:ascii="Arial" w:hAnsi="Arial" w:cs="Arial"/>
          <w:sz w:val="24"/>
          <w:szCs w:val="24"/>
        </w:rPr>
        <w:t>clinical software and attach</w:t>
      </w:r>
      <w:r>
        <w:rPr>
          <w:rFonts w:ascii="Arial" w:hAnsi="Arial" w:cs="Arial"/>
          <w:sz w:val="24"/>
          <w:szCs w:val="24"/>
        </w:rPr>
        <w:t xml:space="preserve"> </w:t>
      </w:r>
      <w:r w:rsidRPr="00836BC4">
        <w:rPr>
          <w:rFonts w:ascii="Arial" w:hAnsi="Arial" w:cs="Arial"/>
          <w:sz w:val="24"/>
          <w:szCs w:val="24"/>
        </w:rPr>
        <w:t>these to the record. If a</w:t>
      </w:r>
      <w:r w:rsidR="008B6ABB">
        <w:rPr>
          <w:rFonts w:ascii="Arial" w:hAnsi="Arial" w:cs="Arial"/>
          <w:sz w:val="24"/>
          <w:szCs w:val="24"/>
        </w:rPr>
        <w:t xml:space="preserve"> </w:t>
      </w:r>
      <w:r w:rsidRPr="00836BC4">
        <w:rPr>
          <w:rFonts w:ascii="Arial" w:hAnsi="Arial" w:cs="Arial"/>
          <w:sz w:val="24"/>
          <w:szCs w:val="24"/>
        </w:rPr>
        <w:t>woman attends a SMCA or hospital visit without her</w:t>
      </w:r>
      <w:r w:rsidR="008B6ABB">
        <w:rPr>
          <w:rFonts w:ascii="Arial" w:hAnsi="Arial" w:cs="Arial"/>
          <w:sz w:val="24"/>
          <w:szCs w:val="24"/>
        </w:rPr>
        <w:t xml:space="preserve"> </w:t>
      </w:r>
      <w:r w:rsidRPr="00836BC4">
        <w:rPr>
          <w:rFonts w:ascii="Arial" w:hAnsi="Arial" w:cs="Arial"/>
          <w:sz w:val="24"/>
          <w:szCs w:val="24"/>
        </w:rPr>
        <w:t>VMR, the</w:t>
      </w:r>
      <w:r>
        <w:rPr>
          <w:rFonts w:ascii="Arial" w:hAnsi="Arial" w:cs="Arial"/>
          <w:sz w:val="24"/>
          <w:szCs w:val="24"/>
        </w:rPr>
        <w:t xml:space="preserve"> </w:t>
      </w:r>
      <w:r w:rsidRPr="00836BC4">
        <w:rPr>
          <w:rFonts w:ascii="Arial" w:hAnsi="Arial" w:cs="Arial"/>
          <w:sz w:val="24"/>
          <w:szCs w:val="24"/>
        </w:rPr>
        <w:t>SMCA or hospital should ensure that she</w:t>
      </w:r>
      <w:r w:rsidR="008B6ABB">
        <w:rPr>
          <w:rFonts w:ascii="Arial" w:hAnsi="Arial" w:cs="Arial"/>
          <w:sz w:val="24"/>
          <w:szCs w:val="24"/>
        </w:rPr>
        <w:t xml:space="preserve"> </w:t>
      </w:r>
      <w:r w:rsidRPr="00836BC4">
        <w:rPr>
          <w:rFonts w:ascii="Arial" w:hAnsi="Arial" w:cs="Arial"/>
          <w:sz w:val="24"/>
          <w:szCs w:val="24"/>
        </w:rPr>
        <w:t>leaves with written correspondence that she</w:t>
      </w:r>
      <w:r>
        <w:rPr>
          <w:rFonts w:ascii="Arial" w:hAnsi="Arial" w:cs="Arial"/>
          <w:sz w:val="24"/>
          <w:szCs w:val="24"/>
        </w:rPr>
        <w:t xml:space="preserve"> </w:t>
      </w:r>
      <w:r w:rsidRPr="00836BC4">
        <w:rPr>
          <w:rFonts w:ascii="Arial" w:hAnsi="Arial" w:cs="Arial"/>
          <w:sz w:val="24"/>
          <w:szCs w:val="24"/>
        </w:rPr>
        <w:t>can attach to her pregnancy record.</w:t>
      </w:r>
    </w:p>
    <w:p w14:paraId="14109259" w14:textId="77777777" w:rsidR="00836BC4" w:rsidRPr="00836BC4" w:rsidRDefault="00836BC4" w:rsidP="00836BC4">
      <w:pPr>
        <w:rPr>
          <w:rFonts w:ascii="Arial" w:hAnsi="Arial" w:cs="Arial"/>
          <w:sz w:val="24"/>
          <w:szCs w:val="24"/>
        </w:rPr>
      </w:pPr>
      <w:r w:rsidRPr="00836BC4">
        <w:rPr>
          <w:rFonts w:ascii="Arial" w:hAnsi="Arial" w:cs="Arial"/>
          <w:sz w:val="24"/>
          <w:szCs w:val="24"/>
        </w:rPr>
        <w:t xml:space="preserve">In order to expedite the follow-up of results if required, it is useful if the SMCA </w:t>
      </w:r>
      <w:r w:rsidRPr="00146931">
        <w:rPr>
          <w:rFonts w:ascii="Arial" w:hAnsi="Arial" w:cs="Arial"/>
          <w:sz w:val="24"/>
          <w:szCs w:val="24"/>
          <w:u w:val="single"/>
        </w:rPr>
        <w:t>includes in the VMR the contact details of community ultrasound and pathology providers utilised</w:t>
      </w:r>
      <w:r w:rsidRPr="00836BC4">
        <w:rPr>
          <w:rFonts w:ascii="Arial" w:hAnsi="Arial" w:cs="Arial"/>
          <w:sz w:val="24"/>
          <w:szCs w:val="24"/>
        </w:rPr>
        <w:t>.</w:t>
      </w:r>
    </w:p>
    <w:p w14:paraId="5ACB0C17" w14:textId="77777777" w:rsidR="00836BC4" w:rsidRDefault="00836BC4" w:rsidP="00836BC4">
      <w:pPr>
        <w:rPr>
          <w:rStyle w:val="Hyperlink"/>
          <w:rFonts w:ascii="Arial" w:hAnsi="Arial" w:cs="Arial"/>
          <w:bCs/>
          <w:sz w:val="24"/>
          <w:szCs w:val="24"/>
        </w:rPr>
      </w:pPr>
      <w:r w:rsidRPr="00836BC4">
        <w:rPr>
          <w:rFonts w:ascii="Arial" w:hAnsi="Arial" w:cs="Arial"/>
          <w:sz w:val="24"/>
          <w:szCs w:val="24"/>
        </w:rPr>
        <w:t>The VMR can be ordered online through the Department of Health and Human</w:t>
      </w:r>
      <w:r>
        <w:rPr>
          <w:rFonts w:ascii="Arial" w:hAnsi="Arial" w:cs="Arial"/>
          <w:sz w:val="24"/>
          <w:szCs w:val="24"/>
        </w:rPr>
        <w:t xml:space="preserve"> </w:t>
      </w:r>
      <w:r w:rsidRPr="00836BC4">
        <w:rPr>
          <w:rFonts w:ascii="Arial" w:hAnsi="Arial" w:cs="Arial"/>
          <w:sz w:val="24"/>
          <w:szCs w:val="24"/>
        </w:rPr>
        <w:t>Services website. Also see</w:t>
      </w:r>
      <w:r w:rsidRPr="002D517A">
        <w:rPr>
          <w:rFonts w:ascii="Arial" w:hAnsi="Arial" w:cs="Arial"/>
          <w:bCs/>
          <w:sz w:val="24"/>
          <w:szCs w:val="24"/>
        </w:rPr>
        <w:t xml:space="preserve">: </w:t>
      </w:r>
      <w:hyperlink r:id="rId16" w:history="1">
        <w:r w:rsidR="002D517A" w:rsidRPr="002D517A">
          <w:rPr>
            <w:rStyle w:val="Hyperlink"/>
            <w:rFonts w:ascii="Arial" w:hAnsi="Arial" w:cs="Arial"/>
            <w:bCs/>
            <w:sz w:val="24"/>
            <w:szCs w:val="24"/>
          </w:rPr>
          <w:t>https://www2.health.vic.gov.au/hospitals-and-health-services/patient-care/perinatal-reproductive/maternity-newborn-services/vic-maternity-record-order-form</w:t>
        </w:r>
      </w:hyperlink>
    </w:p>
    <w:p w14:paraId="3A9BAB31" w14:textId="77777777" w:rsidR="00146931" w:rsidRPr="00146931" w:rsidRDefault="00146931" w:rsidP="00836BC4">
      <w:pPr>
        <w:rPr>
          <w:rFonts w:ascii="Arial" w:hAnsi="Arial" w:cs="Arial"/>
          <w:bCs/>
          <w:sz w:val="24"/>
          <w:szCs w:val="24"/>
        </w:rPr>
      </w:pPr>
      <w:r>
        <w:rPr>
          <w:rStyle w:val="Hyperlink"/>
          <w:rFonts w:ascii="Arial" w:hAnsi="Arial" w:cs="Arial"/>
          <w:bCs/>
          <w:color w:val="auto"/>
          <w:sz w:val="24"/>
          <w:szCs w:val="24"/>
          <w:u w:val="none"/>
        </w:rPr>
        <w:lastRenderedPageBreak/>
        <w:t xml:space="preserve">Encourage all women to complete the first pages of ‘personal details’ to engage them to use the VMR. </w:t>
      </w:r>
    </w:p>
    <w:p w14:paraId="010352AB" w14:textId="77777777" w:rsidR="002B54C1" w:rsidRPr="008B6ABB" w:rsidRDefault="002B54C1">
      <w:pPr>
        <w:rPr>
          <w:rFonts w:ascii="Arial" w:hAnsi="Arial" w:cs="Arial"/>
          <w:b/>
          <w:sz w:val="24"/>
          <w:szCs w:val="24"/>
        </w:rPr>
      </w:pPr>
      <w:r w:rsidRPr="008B6ABB">
        <w:rPr>
          <w:rFonts w:ascii="Arial" w:hAnsi="Arial" w:cs="Arial"/>
          <w:b/>
          <w:sz w:val="24"/>
          <w:szCs w:val="24"/>
        </w:rPr>
        <w:t>B. BH Midwife.</w:t>
      </w:r>
    </w:p>
    <w:p w14:paraId="778711C1" w14:textId="77777777" w:rsidR="0022452D" w:rsidRDefault="002B54C1">
      <w:pPr>
        <w:rPr>
          <w:rFonts w:ascii="Arial" w:hAnsi="Arial" w:cs="Arial"/>
          <w:sz w:val="24"/>
          <w:szCs w:val="24"/>
        </w:rPr>
      </w:pPr>
      <w:r>
        <w:rPr>
          <w:rFonts w:ascii="Arial" w:hAnsi="Arial" w:cs="Arial"/>
          <w:sz w:val="24"/>
          <w:szCs w:val="24"/>
        </w:rPr>
        <w:t>The assessment midwife at BH is a key person for GPs and women to contact for non-urgent enquiries from Monday – Friday</w:t>
      </w:r>
      <w:r w:rsidR="00146931">
        <w:rPr>
          <w:rFonts w:ascii="Arial" w:hAnsi="Arial" w:cs="Arial"/>
          <w:sz w:val="24"/>
          <w:szCs w:val="24"/>
        </w:rPr>
        <w:t xml:space="preserve"> 0900</w:t>
      </w:r>
      <w:r w:rsidR="00F04061">
        <w:rPr>
          <w:rFonts w:ascii="Arial" w:hAnsi="Arial" w:cs="Arial"/>
          <w:sz w:val="24"/>
          <w:szCs w:val="24"/>
        </w:rPr>
        <w:t>-1700</w:t>
      </w:r>
      <w:r w:rsidR="0022452D">
        <w:rPr>
          <w:rFonts w:ascii="Arial" w:hAnsi="Arial" w:cs="Arial"/>
          <w:sz w:val="24"/>
          <w:szCs w:val="24"/>
        </w:rPr>
        <w:t>:</w:t>
      </w:r>
      <w:r>
        <w:rPr>
          <w:rFonts w:ascii="Arial" w:hAnsi="Arial" w:cs="Arial"/>
          <w:sz w:val="24"/>
          <w:szCs w:val="24"/>
        </w:rPr>
        <w:t xml:space="preserve"> </w:t>
      </w:r>
    </w:p>
    <w:p w14:paraId="13C11CB1" w14:textId="4EA55424" w:rsidR="0022452D" w:rsidRDefault="0022452D">
      <w:pPr>
        <w:rPr>
          <w:rFonts w:ascii="Arial" w:hAnsi="Arial" w:cs="Arial"/>
          <w:sz w:val="24"/>
          <w:szCs w:val="24"/>
        </w:rPr>
      </w:pPr>
      <w:r w:rsidRPr="0022452D">
        <w:rPr>
          <w:rFonts w:ascii="Arial" w:hAnsi="Arial" w:cs="Arial"/>
          <w:sz w:val="24"/>
          <w:szCs w:val="24"/>
        </w:rPr>
        <w:t xml:space="preserve">Phone: 5454 7291 </w:t>
      </w:r>
    </w:p>
    <w:p w14:paraId="72766FD0" w14:textId="3799BDD3" w:rsidR="002B54C1" w:rsidRDefault="002B54C1">
      <w:pPr>
        <w:rPr>
          <w:rFonts w:ascii="Arial" w:hAnsi="Arial" w:cs="Arial"/>
          <w:sz w:val="24"/>
          <w:szCs w:val="24"/>
        </w:rPr>
      </w:pPr>
      <w:r>
        <w:rPr>
          <w:rFonts w:ascii="Arial" w:hAnsi="Arial" w:cs="Arial"/>
          <w:sz w:val="24"/>
          <w:szCs w:val="24"/>
        </w:rPr>
        <w:t xml:space="preserve">Calls outside of these hours should be directed to </w:t>
      </w:r>
      <w:r w:rsidR="002C795F">
        <w:rPr>
          <w:rFonts w:ascii="Arial" w:hAnsi="Arial" w:cs="Arial"/>
          <w:sz w:val="24"/>
          <w:szCs w:val="24"/>
        </w:rPr>
        <w:t>BH</w:t>
      </w:r>
      <w:r>
        <w:rPr>
          <w:rFonts w:ascii="Arial" w:hAnsi="Arial" w:cs="Arial"/>
          <w:sz w:val="24"/>
          <w:szCs w:val="24"/>
        </w:rPr>
        <w:t xml:space="preserve"> </w:t>
      </w:r>
      <w:r w:rsidR="00146931">
        <w:rPr>
          <w:rFonts w:ascii="Arial" w:hAnsi="Arial" w:cs="Arial"/>
          <w:sz w:val="24"/>
          <w:szCs w:val="24"/>
        </w:rPr>
        <w:t>Birth Suite:</w:t>
      </w:r>
      <w:r w:rsidR="0022452D">
        <w:rPr>
          <w:rFonts w:ascii="Arial" w:hAnsi="Arial" w:cs="Arial"/>
          <w:sz w:val="24"/>
          <w:szCs w:val="24"/>
        </w:rPr>
        <w:t xml:space="preserve"> 5454 8582</w:t>
      </w:r>
      <w:r>
        <w:rPr>
          <w:rFonts w:ascii="Arial" w:hAnsi="Arial" w:cs="Arial"/>
          <w:sz w:val="24"/>
          <w:szCs w:val="24"/>
        </w:rPr>
        <w:t xml:space="preserve"> </w:t>
      </w:r>
      <w:r w:rsidR="00146931">
        <w:rPr>
          <w:rFonts w:ascii="Arial" w:hAnsi="Arial" w:cs="Arial"/>
          <w:sz w:val="24"/>
          <w:szCs w:val="24"/>
        </w:rPr>
        <w:t xml:space="preserve">or BH registrar 5454 </w:t>
      </w:r>
      <w:r w:rsidR="00054663">
        <w:rPr>
          <w:rFonts w:ascii="Arial" w:hAnsi="Arial" w:cs="Arial"/>
          <w:sz w:val="24"/>
          <w:szCs w:val="24"/>
        </w:rPr>
        <w:t>6018</w:t>
      </w:r>
    </w:p>
    <w:p w14:paraId="44AC83A3" w14:textId="77777777" w:rsidR="002B54C1" w:rsidRPr="008B6ABB" w:rsidRDefault="002B54C1">
      <w:pPr>
        <w:rPr>
          <w:rFonts w:ascii="Arial" w:hAnsi="Arial" w:cs="Arial"/>
          <w:b/>
          <w:sz w:val="24"/>
          <w:szCs w:val="24"/>
        </w:rPr>
      </w:pPr>
      <w:r w:rsidRPr="008B6ABB">
        <w:rPr>
          <w:rFonts w:ascii="Arial" w:hAnsi="Arial" w:cs="Arial"/>
          <w:b/>
          <w:sz w:val="24"/>
          <w:szCs w:val="24"/>
        </w:rPr>
        <w:t>C. BH Registrar</w:t>
      </w:r>
    </w:p>
    <w:p w14:paraId="2942CE78" w14:textId="20140BD7" w:rsidR="00F04061" w:rsidRDefault="00F04061">
      <w:pPr>
        <w:rPr>
          <w:rFonts w:ascii="Arial" w:hAnsi="Arial" w:cs="Arial"/>
          <w:sz w:val="24"/>
          <w:szCs w:val="24"/>
        </w:rPr>
      </w:pPr>
      <w:r>
        <w:rPr>
          <w:rFonts w:ascii="Arial" w:hAnsi="Arial" w:cs="Arial"/>
          <w:sz w:val="24"/>
          <w:szCs w:val="24"/>
        </w:rPr>
        <w:t xml:space="preserve">The obstetric registrar can be contacted </w:t>
      </w:r>
      <w:r w:rsidR="00261B3A">
        <w:rPr>
          <w:rFonts w:ascii="Arial" w:hAnsi="Arial" w:cs="Arial"/>
          <w:sz w:val="24"/>
          <w:szCs w:val="24"/>
        </w:rPr>
        <w:t xml:space="preserve">on 5454 </w:t>
      </w:r>
      <w:r w:rsidR="00054663">
        <w:rPr>
          <w:rFonts w:ascii="Arial" w:hAnsi="Arial" w:cs="Arial"/>
          <w:sz w:val="24"/>
          <w:szCs w:val="24"/>
        </w:rPr>
        <w:t>7205</w:t>
      </w:r>
      <w:r>
        <w:rPr>
          <w:rFonts w:ascii="Arial" w:hAnsi="Arial" w:cs="Arial"/>
          <w:sz w:val="24"/>
          <w:szCs w:val="24"/>
        </w:rPr>
        <w:t xml:space="preserve">. If the registrar is unable to take the phone call and the matter is urgent the GP should </w:t>
      </w:r>
      <w:r w:rsidR="00261B3A">
        <w:rPr>
          <w:rFonts w:ascii="Arial" w:hAnsi="Arial" w:cs="Arial"/>
          <w:sz w:val="24"/>
          <w:szCs w:val="24"/>
        </w:rPr>
        <w:t xml:space="preserve">phone 5454 6000 and </w:t>
      </w:r>
      <w:r>
        <w:rPr>
          <w:rFonts w:ascii="Arial" w:hAnsi="Arial" w:cs="Arial"/>
          <w:sz w:val="24"/>
          <w:szCs w:val="24"/>
        </w:rPr>
        <w:t xml:space="preserve">ask to be put through to the consultant obstetrician on duty. For non-urgent queries the GP can phone the assessment midwife who will arrange for the registrar to return the call within an appropriate timeframe. </w:t>
      </w:r>
    </w:p>
    <w:p w14:paraId="02F7ABA9" w14:textId="77777777" w:rsidR="00981B2A" w:rsidRDefault="00F04061">
      <w:pPr>
        <w:rPr>
          <w:rFonts w:ascii="Arial" w:hAnsi="Arial" w:cs="Arial"/>
          <w:sz w:val="24"/>
          <w:szCs w:val="24"/>
        </w:rPr>
      </w:pPr>
      <w:r>
        <w:rPr>
          <w:rFonts w:ascii="Arial" w:hAnsi="Arial" w:cs="Arial"/>
          <w:sz w:val="24"/>
          <w:szCs w:val="24"/>
        </w:rPr>
        <w:t xml:space="preserve">GPs should be aware that after hours obstetric cover in the hospital may be at either resident or registrar level, with a consultant on-call. </w:t>
      </w:r>
    </w:p>
    <w:p w14:paraId="7281329B" w14:textId="77777777" w:rsidR="00981B2A" w:rsidRPr="008B6ABB" w:rsidRDefault="00981B2A">
      <w:pPr>
        <w:rPr>
          <w:rFonts w:ascii="Arial" w:hAnsi="Arial" w:cs="Arial"/>
          <w:b/>
          <w:sz w:val="24"/>
          <w:szCs w:val="24"/>
        </w:rPr>
      </w:pPr>
      <w:r w:rsidRPr="008B6ABB">
        <w:rPr>
          <w:rFonts w:ascii="Arial" w:hAnsi="Arial" w:cs="Arial"/>
          <w:b/>
          <w:sz w:val="24"/>
          <w:szCs w:val="24"/>
        </w:rPr>
        <w:t>D. Women’s Clinic</w:t>
      </w:r>
      <w:r w:rsidR="00261B3A">
        <w:rPr>
          <w:rFonts w:ascii="Arial" w:hAnsi="Arial" w:cs="Arial"/>
          <w:b/>
          <w:sz w:val="24"/>
          <w:szCs w:val="24"/>
        </w:rPr>
        <w:t xml:space="preserve">s </w:t>
      </w:r>
    </w:p>
    <w:p w14:paraId="617F57B3" w14:textId="77777777" w:rsidR="008B6ABB" w:rsidRDefault="00261B3A">
      <w:pPr>
        <w:rPr>
          <w:rFonts w:ascii="Arial" w:hAnsi="Arial" w:cs="Arial"/>
          <w:sz w:val="24"/>
          <w:szCs w:val="24"/>
        </w:rPr>
      </w:pPr>
      <w:r>
        <w:rPr>
          <w:rFonts w:ascii="Arial" w:hAnsi="Arial" w:cs="Arial"/>
          <w:sz w:val="24"/>
          <w:szCs w:val="24"/>
        </w:rPr>
        <w:t>Women’s Clinics</w:t>
      </w:r>
      <w:r w:rsidR="00981B2A" w:rsidRPr="00981B2A">
        <w:rPr>
          <w:rFonts w:ascii="Arial" w:hAnsi="Arial" w:cs="Arial"/>
          <w:sz w:val="24"/>
          <w:szCs w:val="24"/>
        </w:rPr>
        <w:t xml:space="preserve"> is the outpatient department for Obstetric &amp; Gynaecological services at B</w:t>
      </w:r>
      <w:r w:rsidR="00981B2A">
        <w:rPr>
          <w:rFonts w:ascii="Arial" w:hAnsi="Arial" w:cs="Arial"/>
          <w:sz w:val="24"/>
          <w:szCs w:val="24"/>
        </w:rPr>
        <w:t>H</w:t>
      </w:r>
      <w:r w:rsidR="00981B2A" w:rsidRPr="00981B2A">
        <w:rPr>
          <w:rFonts w:ascii="Arial" w:hAnsi="Arial" w:cs="Arial"/>
          <w:sz w:val="24"/>
          <w:szCs w:val="24"/>
        </w:rPr>
        <w:t xml:space="preserve"> providing hospital based </w:t>
      </w:r>
      <w:r w:rsidR="00981B2A">
        <w:rPr>
          <w:rFonts w:ascii="Arial" w:hAnsi="Arial" w:cs="Arial"/>
          <w:sz w:val="24"/>
          <w:szCs w:val="24"/>
        </w:rPr>
        <w:t>m</w:t>
      </w:r>
      <w:r w:rsidR="00981B2A" w:rsidRPr="00981B2A">
        <w:rPr>
          <w:rFonts w:ascii="Arial" w:hAnsi="Arial" w:cs="Arial"/>
          <w:sz w:val="24"/>
          <w:szCs w:val="24"/>
        </w:rPr>
        <w:t>idwifery, gynaecology and colposcopy clinics</w:t>
      </w:r>
      <w:r w:rsidR="0022452D">
        <w:rPr>
          <w:rFonts w:ascii="Arial" w:hAnsi="Arial" w:cs="Arial"/>
          <w:sz w:val="24"/>
          <w:szCs w:val="24"/>
        </w:rPr>
        <w:t>.</w:t>
      </w:r>
      <w:r w:rsidR="00981B2A" w:rsidRPr="00981B2A">
        <w:rPr>
          <w:rFonts w:ascii="Arial" w:hAnsi="Arial" w:cs="Arial"/>
          <w:sz w:val="24"/>
          <w:szCs w:val="24"/>
        </w:rPr>
        <w:t xml:space="preserve"> </w:t>
      </w:r>
      <w:r w:rsidR="0022452D">
        <w:rPr>
          <w:rFonts w:ascii="Arial" w:hAnsi="Arial" w:cs="Arial"/>
          <w:sz w:val="24"/>
          <w:szCs w:val="24"/>
        </w:rPr>
        <w:t xml:space="preserve">It </w:t>
      </w:r>
      <w:r w:rsidR="00981B2A" w:rsidRPr="00981B2A">
        <w:rPr>
          <w:rFonts w:ascii="Arial" w:hAnsi="Arial" w:cs="Arial"/>
          <w:sz w:val="24"/>
          <w:szCs w:val="24"/>
        </w:rPr>
        <w:t xml:space="preserve">functions as the first point of contact for women. </w:t>
      </w:r>
      <w:r w:rsidR="00C81D26">
        <w:rPr>
          <w:rFonts w:ascii="Arial" w:hAnsi="Arial" w:cs="Arial"/>
          <w:sz w:val="24"/>
          <w:szCs w:val="24"/>
        </w:rPr>
        <w:t xml:space="preserve">A written referral into the service is required. </w:t>
      </w:r>
    </w:p>
    <w:p w14:paraId="6D545474" w14:textId="3C16F5D2" w:rsidR="009136E5" w:rsidRDefault="00E4275D">
      <w:pPr>
        <w:rPr>
          <w:rFonts w:ascii="Arial" w:hAnsi="Arial" w:cs="Arial"/>
          <w:sz w:val="24"/>
          <w:szCs w:val="24"/>
        </w:rPr>
      </w:pPr>
      <w:r>
        <w:rPr>
          <w:rFonts w:ascii="Arial" w:hAnsi="Arial" w:cs="Arial"/>
          <w:noProof/>
          <w:sz w:val="24"/>
          <w:szCs w:val="24"/>
          <w:lang w:eastAsia="en-AU"/>
        </w:rPr>
        <mc:AlternateContent>
          <mc:Choice Requires="wps">
            <w:drawing>
              <wp:anchor distT="0" distB="0" distL="114300" distR="114300" simplePos="0" relativeHeight="251689472" behindDoc="0" locked="0" layoutInCell="1" allowOverlap="1" wp14:anchorId="480DC630" wp14:editId="537909D6">
                <wp:simplePos x="0" y="0"/>
                <wp:positionH relativeFrom="column">
                  <wp:posOffset>5076190</wp:posOffset>
                </wp:positionH>
                <wp:positionV relativeFrom="paragraph">
                  <wp:posOffset>23495</wp:posOffset>
                </wp:positionV>
                <wp:extent cx="1381125" cy="28765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1381125" cy="287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3357AF" w14:textId="77777777" w:rsidR="000754A1" w:rsidRDefault="000754A1" w:rsidP="00842ED5">
                            <w:pPr>
                              <w:shd w:val="clear" w:color="auto" w:fill="E5B8B7" w:themeFill="accent2" w:themeFillTint="66"/>
                            </w:pPr>
                            <w:r w:rsidRPr="00842ED5">
                              <w:t>It is the hospital’s</w:t>
                            </w:r>
                            <w:r>
                              <w:t xml:space="preserve"> </w:t>
                            </w:r>
                            <w:r w:rsidRPr="00842ED5">
                              <w:t>responsibility to</w:t>
                            </w:r>
                            <w:r>
                              <w:t xml:space="preserve"> </w:t>
                            </w:r>
                            <w:r w:rsidRPr="00842ED5">
                              <w:t>establish a woman’s</w:t>
                            </w:r>
                            <w:r>
                              <w:t xml:space="preserve"> </w:t>
                            </w:r>
                            <w:r w:rsidRPr="00842ED5">
                              <w:t>suitability for</w:t>
                            </w:r>
                            <w:r>
                              <w:t xml:space="preserve"> </w:t>
                            </w:r>
                            <w:r w:rsidRPr="00842ED5">
                              <w:t>shared maternity</w:t>
                            </w:r>
                            <w:r>
                              <w:t xml:space="preserve"> </w:t>
                            </w:r>
                            <w:r w:rsidRPr="00842ED5">
                              <w:t>care. However, it is</w:t>
                            </w:r>
                            <w:r>
                              <w:t xml:space="preserve"> </w:t>
                            </w:r>
                            <w:r w:rsidRPr="00842ED5">
                              <w:t>valuable if shared</w:t>
                            </w:r>
                            <w:r>
                              <w:t xml:space="preserve"> </w:t>
                            </w:r>
                            <w:r w:rsidRPr="00842ED5">
                              <w:t>maternity care has</w:t>
                            </w:r>
                            <w:r>
                              <w:t xml:space="preserve"> </w:t>
                            </w:r>
                            <w:r w:rsidRPr="00842ED5">
                              <w:t>been discussed</w:t>
                            </w:r>
                            <w:r>
                              <w:t xml:space="preserve"> </w:t>
                            </w:r>
                            <w:r w:rsidRPr="00842ED5">
                              <w:t>prior to referral</w:t>
                            </w:r>
                            <w:r>
                              <w:t xml:space="preserve"> </w:t>
                            </w:r>
                            <w:r w:rsidRPr="00842ED5">
                              <w:t>and a woman’s</w:t>
                            </w:r>
                            <w:r>
                              <w:t xml:space="preserve"> </w:t>
                            </w:r>
                            <w:r w:rsidRPr="00842ED5">
                              <w:t>preference indicated</w:t>
                            </w:r>
                            <w:r>
                              <w:t xml:space="preserve"> </w:t>
                            </w:r>
                            <w:r w:rsidRPr="00842ED5">
                              <w:t>on the referral to</w:t>
                            </w:r>
                            <w:r>
                              <w:t xml:space="preserve"> </w:t>
                            </w:r>
                            <w:r w:rsidRPr="00842ED5">
                              <w:t>the hospital.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0DC630" id="Text Box 5" o:spid="_x0000_s1031" type="#_x0000_t202" style="position:absolute;margin-left:399.7pt;margin-top:1.85pt;width:108.75pt;height:226.5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nkclAIAALoFAAAOAAAAZHJzL2Uyb0RvYy54bWysVEtPGzEQvlfqf7B8L5sEAmnEBqUgqkoI&#10;UKHi7HhtYuH1uLaT3fTXd8a7CeFxoepld+z55vV5Zk7P2tqytQrRgCv58GDAmXISKuMeS/7r/vLL&#10;hLOYhKuEBadKvlGRn80+fzpt/FSNYAm2UoGhExenjS/5MiU/LYool6oW8QC8cqjUEGqR8BgeiyqI&#10;Br3XthgNBsdFA6HyAaSKEW8vOiWfZf9aK5lutI4qMVtyzC3lb8jfBX2L2amYPgbhl0b2aYh/yKIW&#10;xmHQnasLkQRbBfPGVW1kgAg6HUioC9DaSJVrwGqGg1fV3C2FV7kWJCf6HU3x/7mV1+vbwExV8jFn&#10;TtT4RPeqTewbtGxM7DQ+ThF05xGWWrzGV97eR7ykolsdavpjOQz1yPNmxy05k2R0OBkORxhEom40&#10;OTkejzP7xbO5DzF9V1AzEkoe8PEyp2J9FROmgtAthKJFsKa6NNbmAzWMOreBrQU+tU05SbR4gbKO&#10;NSU/PsTQbzyQ6539wgr5RGW+9IAn68hS5dbq0yKKOiqylDZWEca6n0ojtZmRd3IUUiq3yzOjCaWx&#10;oo8Y9vjnrD5i3NWBFjkyuLQzro2D0LH0ktrqaUut7vBI0l7dJKZ20fY91XfQAqoNNlCAbgCjl5cG&#10;+b4SMd2KgBOHPYNbJN3gR1vAR4Je4mwJ4c9794THQUAtZw1OcMnj75UIijP7w+GIfB0eHdHI58PR&#10;+GSEh7CvWexr3Ko+B+ycIe4rL7NI+GS3og5QP+CymVNUVAknMXbJ01Y8T91ewWUl1XyeQTjkXqQr&#10;d+cluSaWqc/u2wcRfN/nCUfkGrazLqav2r3DkqWD+SqBNnkWiOeO1Z5/XBC5XftlRhto/5xRzyt3&#10;9hcAAP//AwBQSwMEFAAGAAgAAAAhAKjb9/DdAAAACgEAAA8AAABkcnMvZG93bnJldi54bWxMj81O&#10;wzAQhO9IvIO1SNyoUyj5azYVoMKFEwX17MaubRGvo9hNw9vjnuA4mtHMN81mdj2b1BisJ4TlIgOm&#10;qPPSkkb4+ny9K4GFKEiK3pNC+FEBNu31VSNq6c/0oaZd1CyVUKgFgolxqDkPnVFOhIUfFCXv6Ecn&#10;YpKj5nIU51Tuen6fZTl3wlJaMGJQL0Z137uTQ9g+60p3pRjNtpTWTvP++K7fEG9v5qc1sKjm+BeG&#10;C35ChzYxHfyJZGA9QlFVqxRFeCiAXfxsmVfADgirx7wA3jb8/4X2FwAA//8DAFBLAQItABQABgAI&#10;AAAAIQC2gziS/gAAAOEBAAATAAAAAAAAAAAAAAAAAAAAAABbQ29udGVudF9UeXBlc10ueG1sUEsB&#10;Ai0AFAAGAAgAAAAhADj9If/WAAAAlAEAAAsAAAAAAAAAAAAAAAAALwEAAF9yZWxzLy5yZWxzUEsB&#10;Ai0AFAAGAAgAAAAhAM5yeRyUAgAAugUAAA4AAAAAAAAAAAAAAAAALgIAAGRycy9lMm9Eb2MueG1s&#10;UEsBAi0AFAAGAAgAAAAhAKjb9/DdAAAACgEAAA8AAAAAAAAAAAAAAAAA7gQAAGRycy9kb3ducmV2&#10;LnhtbFBLBQYAAAAABAAEAPMAAAD4BQAAAAA=&#10;" fillcolor="white [3201]" strokeweight=".5pt">
                <v:textbox>
                  <w:txbxContent>
                    <w:p w14:paraId="0E3357AF" w14:textId="77777777" w:rsidR="000754A1" w:rsidRDefault="000754A1" w:rsidP="00842ED5">
                      <w:pPr>
                        <w:shd w:val="clear" w:color="auto" w:fill="E5B8B7" w:themeFill="accent2" w:themeFillTint="66"/>
                      </w:pPr>
                      <w:r w:rsidRPr="00842ED5">
                        <w:t>It is the hospital’s</w:t>
                      </w:r>
                      <w:r>
                        <w:t xml:space="preserve"> </w:t>
                      </w:r>
                      <w:r w:rsidRPr="00842ED5">
                        <w:t>responsibility to</w:t>
                      </w:r>
                      <w:r>
                        <w:t xml:space="preserve"> </w:t>
                      </w:r>
                      <w:r w:rsidRPr="00842ED5">
                        <w:t>establish a woman’s</w:t>
                      </w:r>
                      <w:r>
                        <w:t xml:space="preserve"> </w:t>
                      </w:r>
                      <w:r w:rsidRPr="00842ED5">
                        <w:t>suitability for</w:t>
                      </w:r>
                      <w:r>
                        <w:t xml:space="preserve"> </w:t>
                      </w:r>
                      <w:r w:rsidRPr="00842ED5">
                        <w:t>shared maternity</w:t>
                      </w:r>
                      <w:r>
                        <w:t xml:space="preserve"> </w:t>
                      </w:r>
                      <w:r w:rsidRPr="00842ED5">
                        <w:t>care. However, it is</w:t>
                      </w:r>
                      <w:r>
                        <w:t xml:space="preserve"> </w:t>
                      </w:r>
                      <w:r w:rsidRPr="00842ED5">
                        <w:t>valuable if shared</w:t>
                      </w:r>
                      <w:r>
                        <w:t xml:space="preserve"> </w:t>
                      </w:r>
                      <w:r w:rsidRPr="00842ED5">
                        <w:t>maternity care has</w:t>
                      </w:r>
                      <w:r>
                        <w:t xml:space="preserve"> </w:t>
                      </w:r>
                      <w:r w:rsidRPr="00842ED5">
                        <w:t>been discussed</w:t>
                      </w:r>
                      <w:r>
                        <w:t xml:space="preserve"> </w:t>
                      </w:r>
                      <w:r w:rsidRPr="00842ED5">
                        <w:t>prior to referral</w:t>
                      </w:r>
                      <w:r>
                        <w:t xml:space="preserve"> </w:t>
                      </w:r>
                      <w:r w:rsidRPr="00842ED5">
                        <w:t>and a woman’s</w:t>
                      </w:r>
                      <w:r>
                        <w:t xml:space="preserve"> </w:t>
                      </w:r>
                      <w:r w:rsidRPr="00842ED5">
                        <w:t>preference indicated</w:t>
                      </w:r>
                      <w:r>
                        <w:t xml:space="preserve"> </w:t>
                      </w:r>
                      <w:r w:rsidRPr="00842ED5">
                        <w:t>on the referral to</w:t>
                      </w:r>
                      <w:r>
                        <w:t xml:space="preserve"> </w:t>
                      </w:r>
                      <w:r w:rsidRPr="00842ED5">
                        <w:t>the hospital.</w:t>
                      </w:r>
                    </w:p>
                  </w:txbxContent>
                </v:textbox>
                <w10:wrap type="square"/>
              </v:shape>
            </w:pict>
          </mc:Fallback>
        </mc:AlternateContent>
      </w:r>
      <w:r w:rsidR="00261B3A">
        <w:rPr>
          <w:rFonts w:ascii="Arial" w:hAnsi="Arial" w:cs="Arial"/>
          <w:sz w:val="24"/>
          <w:szCs w:val="24"/>
        </w:rPr>
        <w:t>Phone</w:t>
      </w:r>
      <w:r w:rsidR="00981B2A" w:rsidRPr="00981B2A">
        <w:rPr>
          <w:rFonts w:ascii="Arial" w:hAnsi="Arial" w:cs="Arial"/>
          <w:sz w:val="24"/>
          <w:szCs w:val="24"/>
        </w:rPr>
        <w:t xml:space="preserve"> 5454</w:t>
      </w:r>
      <w:r w:rsidR="00917F2D">
        <w:rPr>
          <w:rFonts w:ascii="Arial" w:hAnsi="Arial" w:cs="Arial"/>
          <w:sz w:val="24"/>
          <w:szCs w:val="24"/>
        </w:rPr>
        <w:t xml:space="preserve"> </w:t>
      </w:r>
      <w:r w:rsidR="00981B2A" w:rsidRPr="00981B2A">
        <w:rPr>
          <w:rFonts w:ascii="Arial" w:hAnsi="Arial" w:cs="Arial"/>
          <w:sz w:val="24"/>
          <w:szCs w:val="24"/>
        </w:rPr>
        <w:t xml:space="preserve">7288. </w:t>
      </w:r>
    </w:p>
    <w:p w14:paraId="5738CB98" w14:textId="77777777" w:rsidR="00842ED5" w:rsidRPr="00842ED5" w:rsidRDefault="00842ED5" w:rsidP="00842ED5">
      <w:pPr>
        <w:rPr>
          <w:rFonts w:ascii="Arial" w:hAnsi="Arial" w:cs="Arial"/>
          <w:b/>
          <w:sz w:val="24"/>
          <w:szCs w:val="24"/>
        </w:rPr>
      </w:pPr>
      <w:r w:rsidRPr="00842ED5">
        <w:rPr>
          <w:rFonts w:ascii="Arial" w:hAnsi="Arial" w:cs="Arial"/>
          <w:b/>
          <w:sz w:val="24"/>
          <w:szCs w:val="24"/>
        </w:rPr>
        <w:t>S</w:t>
      </w:r>
      <w:r w:rsidR="00140771" w:rsidRPr="00842ED5">
        <w:rPr>
          <w:rFonts w:ascii="Arial" w:hAnsi="Arial" w:cs="Arial"/>
          <w:b/>
          <w:sz w:val="24"/>
          <w:szCs w:val="24"/>
        </w:rPr>
        <w:t>uitability for shared maternity care</w:t>
      </w:r>
    </w:p>
    <w:p w14:paraId="38E75DF6" w14:textId="77777777" w:rsidR="00842ED5" w:rsidRPr="00842ED5" w:rsidRDefault="00842ED5" w:rsidP="00842ED5">
      <w:pPr>
        <w:rPr>
          <w:rFonts w:ascii="Arial" w:hAnsi="Arial" w:cs="Arial"/>
          <w:sz w:val="24"/>
          <w:szCs w:val="24"/>
        </w:rPr>
      </w:pPr>
      <w:r w:rsidRPr="00842ED5">
        <w:rPr>
          <w:rFonts w:ascii="Arial" w:hAnsi="Arial" w:cs="Arial"/>
          <w:sz w:val="24"/>
          <w:szCs w:val="24"/>
        </w:rPr>
        <w:t xml:space="preserve">At </w:t>
      </w:r>
      <w:r>
        <w:rPr>
          <w:rFonts w:ascii="Arial" w:hAnsi="Arial" w:cs="Arial"/>
          <w:sz w:val="24"/>
          <w:szCs w:val="24"/>
        </w:rPr>
        <w:t xml:space="preserve">BH </w:t>
      </w:r>
      <w:r w:rsidRPr="00842ED5">
        <w:rPr>
          <w:rFonts w:ascii="Arial" w:hAnsi="Arial" w:cs="Arial"/>
          <w:sz w:val="24"/>
          <w:szCs w:val="24"/>
        </w:rPr>
        <w:t>shared maternity care is an option for all women who have been</w:t>
      </w:r>
      <w:r>
        <w:rPr>
          <w:rFonts w:ascii="Arial" w:hAnsi="Arial" w:cs="Arial"/>
          <w:sz w:val="24"/>
          <w:szCs w:val="24"/>
        </w:rPr>
        <w:t xml:space="preserve"> </w:t>
      </w:r>
      <w:r w:rsidRPr="00842ED5">
        <w:rPr>
          <w:rFonts w:ascii="Arial" w:hAnsi="Arial" w:cs="Arial"/>
          <w:sz w:val="24"/>
          <w:szCs w:val="24"/>
        </w:rPr>
        <w:t xml:space="preserve">assessed by the hospital as </w:t>
      </w:r>
      <w:r w:rsidRPr="00842ED5">
        <w:rPr>
          <w:rFonts w:ascii="Arial" w:hAnsi="Arial" w:cs="Arial"/>
          <w:i/>
          <w:sz w:val="24"/>
          <w:szCs w:val="24"/>
        </w:rPr>
        <w:t>healthy and with a normal</w:t>
      </w:r>
      <w:r w:rsidR="008B6ABB">
        <w:rPr>
          <w:rFonts w:ascii="Arial" w:hAnsi="Arial" w:cs="Arial"/>
          <w:i/>
          <w:sz w:val="24"/>
          <w:szCs w:val="24"/>
        </w:rPr>
        <w:t xml:space="preserve"> </w:t>
      </w:r>
      <w:r w:rsidRPr="00842ED5">
        <w:rPr>
          <w:rFonts w:ascii="Arial" w:hAnsi="Arial" w:cs="Arial"/>
          <w:i/>
          <w:sz w:val="24"/>
          <w:szCs w:val="24"/>
        </w:rPr>
        <w:t>pregnancy</w:t>
      </w:r>
      <w:r w:rsidR="00261B3A">
        <w:rPr>
          <w:rFonts w:ascii="Arial" w:hAnsi="Arial" w:cs="Arial"/>
          <w:i/>
          <w:sz w:val="24"/>
          <w:szCs w:val="24"/>
        </w:rPr>
        <w:t xml:space="preserve"> and a BMI &lt;35</w:t>
      </w:r>
      <w:r w:rsidRPr="00842ED5">
        <w:rPr>
          <w:rFonts w:ascii="Arial" w:hAnsi="Arial" w:cs="Arial"/>
          <w:sz w:val="24"/>
          <w:szCs w:val="24"/>
        </w:rPr>
        <w:t>.</w:t>
      </w:r>
    </w:p>
    <w:p w14:paraId="1F0C74BF" w14:textId="77777777" w:rsidR="00842ED5" w:rsidRPr="00ED0250" w:rsidRDefault="00842ED5" w:rsidP="00842ED5">
      <w:pPr>
        <w:rPr>
          <w:rFonts w:ascii="Arial" w:hAnsi="Arial" w:cs="Arial"/>
          <w:sz w:val="24"/>
          <w:szCs w:val="24"/>
        </w:rPr>
      </w:pPr>
      <w:r w:rsidRPr="00ED0250">
        <w:rPr>
          <w:rFonts w:ascii="Arial" w:hAnsi="Arial" w:cs="Arial"/>
          <w:sz w:val="24"/>
          <w:szCs w:val="24"/>
        </w:rPr>
        <w:t>It is the hospital’s responsibility to establish a woman’s suitability                              for shared maternity care. However, it is valuable if shared maternity                      care has been discussed prior to referral and a woman’s preference               indicated on the referral to the hospital.</w:t>
      </w:r>
    </w:p>
    <w:p w14:paraId="3BE776B7" w14:textId="77777777" w:rsidR="00842ED5" w:rsidRDefault="00842ED5" w:rsidP="00842ED5">
      <w:pPr>
        <w:rPr>
          <w:rFonts w:ascii="Arial" w:hAnsi="Arial" w:cs="Arial"/>
          <w:b/>
          <w:sz w:val="24"/>
          <w:szCs w:val="24"/>
        </w:rPr>
      </w:pPr>
    </w:p>
    <w:p w14:paraId="39C20E37" w14:textId="77777777" w:rsidR="008B6ABB" w:rsidRDefault="008B6ABB" w:rsidP="00842ED5">
      <w:pPr>
        <w:rPr>
          <w:rFonts w:ascii="Arial" w:hAnsi="Arial" w:cs="Arial"/>
          <w:b/>
          <w:sz w:val="24"/>
          <w:szCs w:val="24"/>
        </w:rPr>
      </w:pPr>
    </w:p>
    <w:p w14:paraId="64A8359C" w14:textId="77777777" w:rsidR="002C716C" w:rsidRDefault="002C716C" w:rsidP="00842ED5">
      <w:pPr>
        <w:rPr>
          <w:rFonts w:ascii="Arial" w:hAnsi="Arial" w:cs="Arial"/>
          <w:b/>
          <w:sz w:val="28"/>
          <w:szCs w:val="28"/>
        </w:rPr>
      </w:pPr>
      <w:bookmarkStart w:id="4" w:name="ExclusionCriteria"/>
    </w:p>
    <w:p w14:paraId="241D9583" w14:textId="77777777" w:rsidR="008B6ABB" w:rsidRDefault="00DC5869" w:rsidP="00842ED5">
      <w:pPr>
        <w:rPr>
          <w:rFonts w:ascii="Arial" w:hAnsi="Arial" w:cs="Arial"/>
          <w:b/>
          <w:sz w:val="24"/>
          <w:szCs w:val="24"/>
        </w:rPr>
      </w:pPr>
      <w:r w:rsidRPr="008B6ABB">
        <w:rPr>
          <w:rFonts w:ascii="Arial" w:hAnsi="Arial" w:cs="Arial"/>
          <w:b/>
          <w:sz w:val="28"/>
          <w:szCs w:val="28"/>
        </w:rPr>
        <w:lastRenderedPageBreak/>
        <w:t>EXCLUSION CRITERIA FOR ROUTINE SHARED MATERNITY CARE</w:t>
      </w:r>
    </w:p>
    <w:bookmarkEnd w:id="4"/>
    <w:p w14:paraId="1DFD9563" w14:textId="77777777" w:rsidR="00DC5869" w:rsidRPr="00DC5869" w:rsidRDefault="00DC5869" w:rsidP="00DC5869">
      <w:pPr>
        <w:tabs>
          <w:tab w:val="right" w:leader="underscore" w:pos="4395"/>
        </w:tabs>
        <w:jc w:val="both"/>
        <w:rPr>
          <w:rFonts w:ascii="Arial" w:hAnsi="Arial" w:cs="Arial"/>
          <w:b/>
        </w:rPr>
      </w:pPr>
      <w:r w:rsidRPr="001758F0">
        <w:rPr>
          <w:rFonts w:ascii="Arial" w:hAnsi="Arial" w:cs="Arial"/>
          <w:b/>
        </w:rPr>
        <w:t xml:space="preserve">Note: </w:t>
      </w:r>
      <w:r w:rsidRPr="00E85441">
        <w:rPr>
          <w:rFonts w:ascii="Arial" w:hAnsi="Arial" w:cs="Arial"/>
          <w:i/>
          <w:u w:val="single"/>
        </w:rPr>
        <w:t>Underlined</w:t>
      </w:r>
      <w:r>
        <w:rPr>
          <w:rFonts w:ascii="Arial" w:hAnsi="Arial" w:cs="Arial"/>
          <w:i/>
          <w:u w:val="single"/>
        </w:rPr>
        <w:t xml:space="preserve"> / Italic </w:t>
      </w:r>
      <w:r w:rsidRPr="00E85441">
        <w:rPr>
          <w:rFonts w:ascii="Arial" w:hAnsi="Arial" w:cs="Arial"/>
          <w:i/>
          <w:u w:val="single"/>
        </w:rPr>
        <w:t>conditions</w:t>
      </w:r>
      <w:r w:rsidRPr="00D6351F">
        <w:rPr>
          <w:rFonts w:ascii="Arial" w:hAnsi="Arial" w:cs="Arial"/>
        </w:rPr>
        <w:t xml:space="preserve">: Women presenting with </w:t>
      </w:r>
      <w:r>
        <w:rPr>
          <w:rFonts w:ascii="Arial" w:hAnsi="Arial" w:cs="Arial"/>
        </w:rPr>
        <w:t xml:space="preserve">these </w:t>
      </w:r>
      <w:r w:rsidRPr="00D6351F">
        <w:rPr>
          <w:rFonts w:ascii="Arial" w:hAnsi="Arial" w:cs="Arial"/>
        </w:rPr>
        <w:t>conditions</w:t>
      </w:r>
      <w:r>
        <w:rPr>
          <w:rFonts w:ascii="Arial" w:hAnsi="Arial" w:cs="Arial"/>
        </w:rPr>
        <w:t xml:space="preserve"> in the table</w:t>
      </w:r>
      <w:r w:rsidRPr="00D6351F">
        <w:rPr>
          <w:rFonts w:ascii="Arial" w:hAnsi="Arial" w:cs="Arial"/>
        </w:rPr>
        <w:t xml:space="preserve"> below require Obstetric Consultation. Once a management plan is made, if deemed appropriate by Obstetric Team, care can be transferred back to the Midwifery Care Clinic</w:t>
      </w:r>
      <w:r>
        <w:rPr>
          <w:rFonts w:ascii="Arial" w:hAnsi="Arial" w:cs="Arial"/>
        </w:rPr>
        <w:t>/GP</w:t>
      </w:r>
      <w:r w:rsidRPr="00D6351F">
        <w:rPr>
          <w:rFonts w:ascii="Arial" w:hAnsi="Arial" w:cs="Arial"/>
        </w:rPr>
        <w:t xml:space="preserve"> for ongoing care.</w:t>
      </w:r>
    </w:p>
    <w:p w14:paraId="2458C5CB" w14:textId="77777777" w:rsidR="00DF00CD" w:rsidRPr="00E4275D" w:rsidRDefault="00DC5869" w:rsidP="00DC5869">
      <w:pPr>
        <w:tabs>
          <w:tab w:val="right" w:leader="underscore" w:pos="4395"/>
        </w:tabs>
        <w:jc w:val="both"/>
        <w:rPr>
          <w:rFonts w:ascii="Arial" w:hAnsi="Arial" w:cs="Arial"/>
        </w:rPr>
      </w:pPr>
      <w:r w:rsidRPr="00D6351F">
        <w:rPr>
          <w:rFonts w:ascii="Arial" w:hAnsi="Arial" w:cs="Arial"/>
        </w:rPr>
        <w:t xml:space="preserve">Care can be transferred between high risk and low risk clinics as indications for transfer of care arise and / or resolve. </w:t>
      </w:r>
    </w:p>
    <w:tbl>
      <w:tblPr>
        <w:tblStyle w:val="TableGrid"/>
        <w:tblpPr w:leftFromText="180" w:rightFromText="180" w:vertAnchor="text" w:tblpX="-318" w:tblpY="1"/>
        <w:tblOverlap w:val="never"/>
        <w:tblW w:w="10031" w:type="dxa"/>
        <w:tblLook w:val="04A0" w:firstRow="1" w:lastRow="0" w:firstColumn="1" w:lastColumn="0" w:noHBand="0" w:noVBand="1"/>
      </w:tblPr>
      <w:tblGrid>
        <w:gridCol w:w="3367"/>
        <w:gridCol w:w="1419"/>
        <w:gridCol w:w="1978"/>
        <w:gridCol w:w="3267"/>
      </w:tblGrid>
      <w:tr w:rsidR="00DC5869" w14:paraId="1936938D" w14:textId="77777777" w:rsidTr="00DC5869">
        <w:tc>
          <w:tcPr>
            <w:tcW w:w="3367" w:type="dxa"/>
          </w:tcPr>
          <w:p w14:paraId="7CA8B384" w14:textId="77777777" w:rsidR="00DC5869" w:rsidRPr="00E85441" w:rsidRDefault="00DC5869" w:rsidP="00DC5869">
            <w:pPr>
              <w:tabs>
                <w:tab w:val="right" w:leader="underscore" w:pos="4395"/>
              </w:tabs>
              <w:spacing w:line="276" w:lineRule="auto"/>
              <w:rPr>
                <w:rFonts w:ascii="Arial" w:hAnsi="Arial" w:cs="Arial"/>
                <w:b/>
                <w:i/>
                <w:u w:val="single"/>
              </w:rPr>
            </w:pPr>
            <w:r w:rsidRPr="00E85441">
              <w:rPr>
                <w:rFonts w:ascii="Arial" w:hAnsi="Arial" w:cs="Arial"/>
                <w:b/>
                <w:i/>
                <w:u w:val="single"/>
              </w:rPr>
              <w:t>Anaesthetic Difficulties</w:t>
            </w:r>
          </w:p>
          <w:p w14:paraId="6EFBC6B0" w14:textId="77777777" w:rsidR="00DC5869" w:rsidRDefault="00DC5869" w:rsidP="00DC5869">
            <w:pPr>
              <w:tabs>
                <w:tab w:val="right" w:leader="underscore" w:pos="4395"/>
              </w:tabs>
              <w:spacing w:line="276" w:lineRule="auto"/>
              <w:rPr>
                <w:rFonts w:ascii="Arial" w:hAnsi="Arial" w:cs="Arial"/>
              </w:rPr>
            </w:pPr>
          </w:p>
        </w:tc>
        <w:tc>
          <w:tcPr>
            <w:tcW w:w="3397" w:type="dxa"/>
            <w:gridSpan w:val="2"/>
          </w:tcPr>
          <w:p w14:paraId="4C0231F7" w14:textId="77777777" w:rsidR="00DC5869" w:rsidRPr="00FC4E96" w:rsidRDefault="00DC5869" w:rsidP="00DC5869">
            <w:pPr>
              <w:tabs>
                <w:tab w:val="right" w:leader="underscore" w:pos="4395"/>
              </w:tabs>
              <w:spacing w:line="276" w:lineRule="auto"/>
              <w:rPr>
                <w:rFonts w:ascii="Arial" w:hAnsi="Arial" w:cs="Arial"/>
                <w:b/>
              </w:rPr>
            </w:pPr>
            <w:r w:rsidRPr="00FC4E96">
              <w:rPr>
                <w:rFonts w:ascii="Arial" w:hAnsi="Arial" w:cs="Arial"/>
                <w:b/>
              </w:rPr>
              <w:t>Autoimmune disease</w:t>
            </w:r>
          </w:p>
          <w:p w14:paraId="0B43BD74" w14:textId="77777777" w:rsidR="00DC5869" w:rsidRDefault="00DC5869" w:rsidP="00DC5869">
            <w:pPr>
              <w:tabs>
                <w:tab w:val="right" w:leader="underscore" w:pos="4395"/>
              </w:tabs>
              <w:spacing w:line="276" w:lineRule="auto"/>
              <w:rPr>
                <w:rFonts w:ascii="Arial" w:hAnsi="Arial" w:cs="Arial"/>
              </w:rPr>
            </w:pPr>
            <w:r w:rsidRPr="00EE7072">
              <w:rPr>
                <w:rFonts w:ascii="Arial" w:hAnsi="Arial" w:cs="Arial"/>
              </w:rPr>
              <w:t>SLE/connective tissue disorder</w:t>
            </w:r>
          </w:p>
        </w:tc>
        <w:tc>
          <w:tcPr>
            <w:tcW w:w="3267" w:type="dxa"/>
          </w:tcPr>
          <w:p w14:paraId="40C7D41F" w14:textId="77777777" w:rsidR="00DC5869" w:rsidRPr="00FC4E96" w:rsidRDefault="00DC5869" w:rsidP="00DC5869">
            <w:pPr>
              <w:tabs>
                <w:tab w:val="right" w:leader="underscore" w:pos="4395"/>
              </w:tabs>
              <w:spacing w:line="276" w:lineRule="auto"/>
              <w:rPr>
                <w:rFonts w:ascii="Arial" w:hAnsi="Arial" w:cs="Arial"/>
                <w:b/>
              </w:rPr>
            </w:pPr>
            <w:r>
              <w:rPr>
                <w:rFonts w:ascii="Arial" w:hAnsi="Arial" w:cs="Arial"/>
                <w:b/>
              </w:rPr>
              <w:t xml:space="preserve">BMI / </w:t>
            </w:r>
            <w:r w:rsidRPr="00FC4E96">
              <w:rPr>
                <w:rFonts w:ascii="Arial" w:hAnsi="Arial" w:cs="Arial"/>
                <w:b/>
              </w:rPr>
              <w:t>Maternal weight</w:t>
            </w:r>
          </w:p>
          <w:p w14:paraId="4D217FF4" w14:textId="77777777" w:rsidR="00DC5869" w:rsidRDefault="00DC5869" w:rsidP="00DC5869">
            <w:pPr>
              <w:tabs>
                <w:tab w:val="right" w:leader="underscore" w:pos="4395"/>
              </w:tabs>
              <w:spacing w:line="276" w:lineRule="auto"/>
              <w:rPr>
                <w:rFonts w:ascii="Arial" w:hAnsi="Arial" w:cs="Arial"/>
              </w:rPr>
            </w:pPr>
            <w:r w:rsidRPr="00EE7072">
              <w:rPr>
                <w:rFonts w:ascii="Arial" w:hAnsi="Arial" w:cs="Arial"/>
              </w:rPr>
              <w:t>BMI &lt;18 and &gt;35</w:t>
            </w:r>
          </w:p>
        </w:tc>
      </w:tr>
      <w:tr w:rsidR="00DC5869" w14:paraId="5245580D" w14:textId="77777777" w:rsidTr="00DC5869">
        <w:tc>
          <w:tcPr>
            <w:tcW w:w="3367" w:type="dxa"/>
          </w:tcPr>
          <w:p w14:paraId="5DC74EE1" w14:textId="77777777" w:rsidR="00DC5869" w:rsidRPr="00FC4E96" w:rsidRDefault="00DC5869" w:rsidP="00DC5869">
            <w:pPr>
              <w:tabs>
                <w:tab w:val="right" w:leader="underscore" w:pos="4395"/>
              </w:tabs>
              <w:spacing w:line="276" w:lineRule="auto"/>
              <w:rPr>
                <w:rFonts w:ascii="Arial" w:hAnsi="Arial" w:cs="Arial"/>
                <w:b/>
              </w:rPr>
            </w:pPr>
            <w:r w:rsidRPr="00FC4E96">
              <w:rPr>
                <w:rFonts w:ascii="Arial" w:hAnsi="Arial" w:cs="Arial"/>
                <w:b/>
              </w:rPr>
              <w:t>Cardiovascular disease</w:t>
            </w:r>
          </w:p>
          <w:p w14:paraId="4229F298" w14:textId="77777777" w:rsidR="00DC5869" w:rsidRPr="00C27F27" w:rsidRDefault="00DC5869" w:rsidP="00407FDD">
            <w:pPr>
              <w:pStyle w:val="ListParagraph"/>
              <w:numPr>
                <w:ilvl w:val="0"/>
                <w:numId w:val="77"/>
              </w:numPr>
              <w:tabs>
                <w:tab w:val="right" w:leader="underscore" w:pos="4395"/>
              </w:tabs>
              <w:spacing w:line="276" w:lineRule="auto"/>
              <w:rPr>
                <w:rFonts w:ascii="Arial" w:hAnsi="Arial" w:cs="Arial"/>
              </w:rPr>
            </w:pPr>
            <w:r w:rsidRPr="00C27F27">
              <w:rPr>
                <w:rFonts w:ascii="Arial" w:hAnsi="Arial" w:cs="Arial"/>
              </w:rPr>
              <w:t>Arrhythmia/palpitations; murmurs: recurrent, persistent or associated with other symptoms</w:t>
            </w:r>
          </w:p>
          <w:p w14:paraId="5E4C776D" w14:textId="77777777" w:rsidR="00DC5869" w:rsidRPr="00C27F27" w:rsidRDefault="00DC5869" w:rsidP="00407FDD">
            <w:pPr>
              <w:pStyle w:val="ListParagraph"/>
              <w:numPr>
                <w:ilvl w:val="0"/>
                <w:numId w:val="77"/>
              </w:numPr>
              <w:tabs>
                <w:tab w:val="right" w:leader="underscore" w:pos="4395"/>
              </w:tabs>
              <w:spacing w:line="276" w:lineRule="auto"/>
              <w:rPr>
                <w:rFonts w:ascii="Arial" w:hAnsi="Arial" w:cs="Arial"/>
              </w:rPr>
            </w:pPr>
            <w:r w:rsidRPr="00C27F27">
              <w:rPr>
                <w:rFonts w:ascii="Arial" w:hAnsi="Arial" w:cs="Arial"/>
              </w:rPr>
              <w:t>Cardiac valve disease</w:t>
            </w:r>
          </w:p>
          <w:p w14:paraId="368E7201" w14:textId="77777777" w:rsidR="00DC5869" w:rsidRPr="00C27F27" w:rsidRDefault="00DC5869" w:rsidP="00407FDD">
            <w:pPr>
              <w:pStyle w:val="ListParagraph"/>
              <w:numPr>
                <w:ilvl w:val="0"/>
                <w:numId w:val="77"/>
              </w:numPr>
              <w:tabs>
                <w:tab w:val="right" w:leader="underscore" w:pos="4395"/>
              </w:tabs>
              <w:spacing w:line="276" w:lineRule="auto"/>
              <w:rPr>
                <w:rFonts w:ascii="Arial" w:hAnsi="Arial" w:cs="Arial"/>
              </w:rPr>
            </w:pPr>
            <w:r w:rsidRPr="00C27F27">
              <w:rPr>
                <w:rFonts w:ascii="Arial" w:hAnsi="Arial" w:cs="Arial"/>
              </w:rPr>
              <w:t>Cardiac valve replacement</w:t>
            </w:r>
          </w:p>
          <w:p w14:paraId="11B86F4D" w14:textId="77777777" w:rsidR="00DC5869" w:rsidRPr="00C27F27" w:rsidRDefault="00DC5869" w:rsidP="00407FDD">
            <w:pPr>
              <w:pStyle w:val="ListParagraph"/>
              <w:numPr>
                <w:ilvl w:val="0"/>
                <w:numId w:val="77"/>
              </w:numPr>
              <w:tabs>
                <w:tab w:val="right" w:leader="underscore" w:pos="4395"/>
              </w:tabs>
              <w:spacing w:line="276" w:lineRule="auto"/>
              <w:rPr>
                <w:rFonts w:ascii="Arial" w:hAnsi="Arial" w:cs="Arial"/>
              </w:rPr>
            </w:pPr>
            <w:r w:rsidRPr="00C27F27">
              <w:rPr>
                <w:rFonts w:ascii="Arial" w:hAnsi="Arial" w:cs="Arial"/>
              </w:rPr>
              <w:t>Cardiomyopathy</w:t>
            </w:r>
          </w:p>
          <w:p w14:paraId="6B9295C4" w14:textId="77777777" w:rsidR="00DC5869" w:rsidRPr="00C27F27" w:rsidRDefault="00DC5869" w:rsidP="00407FDD">
            <w:pPr>
              <w:pStyle w:val="ListParagraph"/>
              <w:numPr>
                <w:ilvl w:val="0"/>
                <w:numId w:val="77"/>
              </w:numPr>
              <w:tabs>
                <w:tab w:val="right" w:leader="underscore" w:pos="4395"/>
              </w:tabs>
              <w:spacing w:line="276" w:lineRule="auto"/>
              <w:rPr>
                <w:rFonts w:ascii="Arial" w:hAnsi="Arial" w:cs="Arial"/>
              </w:rPr>
            </w:pPr>
            <w:r w:rsidRPr="00C27F27">
              <w:rPr>
                <w:rFonts w:ascii="Arial" w:hAnsi="Arial" w:cs="Arial"/>
              </w:rPr>
              <w:t>Congenital cardiac disease</w:t>
            </w:r>
          </w:p>
          <w:p w14:paraId="71887444" w14:textId="77777777" w:rsidR="00DC5869" w:rsidRPr="00C27F27" w:rsidRDefault="00DC5869" w:rsidP="00407FDD">
            <w:pPr>
              <w:pStyle w:val="ListParagraph"/>
              <w:numPr>
                <w:ilvl w:val="0"/>
                <w:numId w:val="77"/>
              </w:numPr>
              <w:tabs>
                <w:tab w:val="right" w:leader="underscore" w:pos="4395"/>
              </w:tabs>
              <w:spacing w:line="276" w:lineRule="auto"/>
              <w:rPr>
                <w:rFonts w:ascii="Arial" w:hAnsi="Arial" w:cs="Arial"/>
              </w:rPr>
            </w:pPr>
            <w:r w:rsidRPr="00C27F27">
              <w:rPr>
                <w:rFonts w:ascii="Arial" w:hAnsi="Arial" w:cs="Arial"/>
              </w:rPr>
              <w:t>Hypertension</w:t>
            </w:r>
          </w:p>
          <w:p w14:paraId="1AE13C7B" w14:textId="77777777" w:rsidR="00DC5869" w:rsidRPr="00C27F27" w:rsidRDefault="00DC5869" w:rsidP="00407FDD">
            <w:pPr>
              <w:pStyle w:val="ListParagraph"/>
              <w:numPr>
                <w:ilvl w:val="0"/>
                <w:numId w:val="77"/>
              </w:numPr>
              <w:tabs>
                <w:tab w:val="right" w:leader="underscore" w:pos="4395"/>
              </w:tabs>
              <w:spacing w:line="276" w:lineRule="auto"/>
              <w:rPr>
                <w:rFonts w:ascii="Arial" w:hAnsi="Arial" w:cs="Arial"/>
              </w:rPr>
            </w:pPr>
            <w:r w:rsidRPr="00C27F27">
              <w:rPr>
                <w:rFonts w:ascii="Arial" w:hAnsi="Arial" w:cs="Arial"/>
              </w:rPr>
              <w:t>Ischaemic heart disease</w:t>
            </w:r>
          </w:p>
          <w:p w14:paraId="4DDA0430" w14:textId="77777777" w:rsidR="00DC5869" w:rsidRPr="00C27F27" w:rsidRDefault="00DC5869" w:rsidP="00407FDD">
            <w:pPr>
              <w:pStyle w:val="ListParagraph"/>
              <w:numPr>
                <w:ilvl w:val="0"/>
                <w:numId w:val="77"/>
              </w:numPr>
              <w:tabs>
                <w:tab w:val="right" w:leader="underscore" w:pos="4395"/>
              </w:tabs>
              <w:spacing w:line="276" w:lineRule="auto"/>
              <w:rPr>
                <w:rFonts w:ascii="Arial" w:hAnsi="Arial" w:cs="Arial"/>
              </w:rPr>
            </w:pPr>
            <w:r w:rsidRPr="00C27F27">
              <w:rPr>
                <w:rFonts w:ascii="Arial" w:hAnsi="Arial" w:cs="Arial"/>
              </w:rPr>
              <w:t>Pulmonary hypertension</w:t>
            </w:r>
          </w:p>
        </w:tc>
        <w:tc>
          <w:tcPr>
            <w:tcW w:w="3397" w:type="dxa"/>
            <w:gridSpan w:val="2"/>
          </w:tcPr>
          <w:p w14:paraId="3FDF868B" w14:textId="77777777" w:rsidR="00DC5869" w:rsidRPr="00FC4E96" w:rsidRDefault="00DC5869" w:rsidP="00DC5869">
            <w:pPr>
              <w:tabs>
                <w:tab w:val="right" w:leader="underscore" w:pos="4395"/>
              </w:tabs>
              <w:spacing w:line="276" w:lineRule="auto"/>
              <w:rPr>
                <w:rFonts w:ascii="Arial" w:hAnsi="Arial" w:cs="Arial"/>
                <w:b/>
              </w:rPr>
            </w:pPr>
            <w:r w:rsidRPr="00FC4E96">
              <w:rPr>
                <w:rFonts w:ascii="Arial" w:hAnsi="Arial" w:cs="Arial"/>
                <w:b/>
              </w:rPr>
              <w:t xml:space="preserve">Endocrine </w:t>
            </w:r>
          </w:p>
          <w:p w14:paraId="7D396BEB" w14:textId="77777777" w:rsidR="00DC5869" w:rsidRPr="00C27F27" w:rsidRDefault="00DC5869" w:rsidP="00407FDD">
            <w:pPr>
              <w:pStyle w:val="ListParagraph"/>
              <w:numPr>
                <w:ilvl w:val="0"/>
                <w:numId w:val="78"/>
              </w:numPr>
              <w:tabs>
                <w:tab w:val="right" w:leader="underscore" w:pos="4395"/>
              </w:tabs>
              <w:spacing w:line="276" w:lineRule="auto"/>
              <w:rPr>
                <w:rFonts w:ascii="Arial" w:hAnsi="Arial" w:cs="Arial"/>
              </w:rPr>
            </w:pPr>
            <w:r w:rsidRPr="00C27F27">
              <w:rPr>
                <w:rFonts w:ascii="Arial" w:hAnsi="Arial" w:cs="Arial"/>
              </w:rPr>
              <w:t>Addison’s Disease, Cushing Disease or other endocrine disorder requiring treatment</w:t>
            </w:r>
          </w:p>
          <w:p w14:paraId="1EEE0604" w14:textId="77777777" w:rsidR="00DC5869" w:rsidRPr="00C27F27" w:rsidRDefault="00DC5869" w:rsidP="00407FDD">
            <w:pPr>
              <w:pStyle w:val="ListParagraph"/>
              <w:numPr>
                <w:ilvl w:val="0"/>
                <w:numId w:val="78"/>
              </w:numPr>
              <w:tabs>
                <w:tab w:val="right" w:leader="underscore" w:pos="4395"/>
              </w:tabs>
              <w:spacing w:line="276" w:lineRule="auto"/>
              <w:rPr>
                <w:rFonts w:ascii="Arial" w:hAnsi="Arial" w:cs="Arial"/>
              </w:rPr>
            </w:pPr>
            <w:r w:rsidRPr="00C27F27">
              <w:rPr>
                <w:rFonts w:ascii="Arial" w:hAnsi="Arial" w:cs="Arial"/>
              </w:rPr>
              <w:t>Diabetes: Type 1, Type 2, GDM</w:t>
            </w:r>
          </w:p>
          <w:p w14:paraId="2C6993CE" w14:textId="77777777" w:rsidR="00DC5869" w:rsidRPr="00C27F27" w:rsidRDefault="00DC5869" w:rsidP="00407FDD">
            <w:pPr>
              <w:pStyle w:val="ListParagraph"/>
              <w:numPr>
                <w:ilvl w:val="0"/>
                <w:numId w:val="78"/>
              </w:numPr>
              <w:tabs>
                <w:tab w:val="right" w:leader="underscore" w:pos="4395"/>
              </w:tabs>
              <w:spacing w:line="276" w:lineRule="auto"/>
              <w:rPr>
                <w:rFonts w:ascii="Arial" w:hAnsi="Arial" w:cs="Arial"/>
              </w:rPr>
            </w:pPr>
            <w:r w:rsidRPr="00C27F27">
              <w:rPr>
                <w:rFonts w:ascii="Arial" w:hAnsi="Arial" w:cs="Arial"/>
              </w:rPr>
              <w:t>Hyperthyroidism</w:t>
            </w:r>
          </w:p>
          <w:p w14:paraId="69582332" w14:textId="77777777" w:rsidR="00DC5869" w:rsidRPr="00C27F27" w:rsidRDefault="00DC5869" w:rsidP="00407FDD">
            <w:pPr>
              <w:pStyle w:val="ListParagraph"/>
              <w:numPr>
                <w:ilvl w:val="0"/>
                <w:numId w:val="78"/>
              </w:numPr>
              <w:tabs>
                <w:tab w:val="right" w:leader="underscore" w:pos="4395"/>
              </w:tabs>
              <w:spacing w:line="276" w:lineRule="auto"/>
              <w:rPr>
                <w:rFonts w:ascii="Arial" w:hAnsi="Arial" w:cs="Arial"/>
                <w:i/>
                <w:u w:val="single"/>
              </w:rPr>
            </w:pPr>
            <w:r w:rsidRPr="00C27F27">
              <w:rPr>
                <w:rFonts w:ascii="Arial" w:hAnsi="Arial" w:cs="Arial"/>
                <w:i/>
                <w:u w:val="single"/>
              </w:rPr>
              <w:t>Thyroid disease - New diagnosis or hypothyroidism</w:t>
            </w:r>
          </w:p>
          <w:p w14:paraId="754B1B70" w14:textId="77777777" w:rsidR="00DC5869" w:rsidRDefault="00DC5869" w:rsidP="00DC5869">
            <w:pPr>
              <w:tabs>
                <w:tab w:val="right" w:leader="underscore" w:pos="4395"/>
              </w:tabs>
              <w:spacing w:line="276" w:lineRule="auto"/>
              <w:rPr>
                <w:rFonts w:ascii="Arial" w:hAnsi="Arial" w:cs="Arial"/>
              </w:rPr>
            </w:pPr>
          </w:p>
        </w:tc>
        <w:tc>
          <w:tcPr>
            <w:tcW w:w="3267" w:type="dxa"/>
          </w:tcPr>
          <w:p w14:paraId="5D689591" w14:textId="77777777" w:rsidR="00DC5869" w:rsidRDefault="00DC5869" w:rsidP="00DC5869">
            <w:pPr>
              <w:tabs>
                <w:tab w:val="right" w:leader="underscore" w:pos="4395"/>
              </w:tabs>
              <w:spacing w:line="276" w:lineRule="auto"/>
              <w:rPr>
                <w:rFonts w:ascii="Arial" w:hAnsi="Arial" w:cs="Arial"/>
              </w:rPr>
            </w:pPr>
            <w:r w:rsidRPr="00FC4E96">
              <w:rPr>
                <w:rFonts w:ascii="Arial" w:hAnsi="Arial" w:cs="Arial"/>
                <w:b/>
              </w:rPr>
              <w:t>Coagulation</w:t>
            </w:r>
            <w:r>
              <w:rPr>
                <w:rFonts w:ascii="Arial" w:hAnsi="Arial" w:cs="Arial"/>
              </w:rPr>
              <w:t xml:space="preserve"> </w:t>
            </w:r>
            <w:r w:rsidRPr="00FC4E96">
              <w:rPr>
                <w:rFonts w:ascii="Arial" w:hAnsi="Arial" w:cs="Arial"/>
                <w:b/>
              </w:rPr>
              <w:t>disorders</w:t>
            </w:r>
          </w:p>
          <w:p w14:paraId="103EBB83" w14:textId="77777777" w:rsidR="00DC5869" w:rsidRPr="00C27F27" w:rsidRDefault="00DC5869" w:rsidP="00407FDD">
            <w:pPr>
              <w:pStyle w:val="ListParagraph"/>
              <w:numPr>
                <w:ilvl w:val="0"/>
                <w:numId w:val="79"/>
              </w:numPr>
              <w:tabs>
                <w:tab w:val="right" w:leader="underscore" w:pos="4395"/>
              </w:tabs>
              <w:spacing w:line="276" w:lineRule="auto"/>
              <w:rPr>
                <w:rFonts w:ascii="Arial" w:hAnsi="Arial" w:cs="Arial"/>
              </w:rPr>
            </w:pPr>
            <w:r w:rsidRPr="00C27F27">
              <w:rPr>
                <w:rFonts w:ascii="Arial" w:hAnsi="Arial" w:cs="Arial"/>
              </w:rPr>
              <w:t>Decline blood products</w:t>
            </w:r>
          </w:p>
          <w:p w14:paraId="51AC5047" w14:textId="77777777" w:rsidR="00DC5869" w:rsidRPr="00C27F27" w:rsidRDefault="00DC5869" w:rsidP="00407FDD">
            <w:pPr>
              <w:pStyle w:val="ListParagraph"/>
              <w:numPr>
                <w:ilvl w:val="0"/>
                <w:numId w:val="79"/>
              </w:numPr>
              <w:tabs>
                <w:tab w:val="right" w:leader="underscore" w:pos="4395"/>
              </w:tabs>
              <w:spacing w:line="276" w:lineRule="auto"/>
              <w:rPr>
                <w:rFonts w:ascii="Arial" w:hAnsi="Arial" w:cs="Arial"/>
              </w:rPr>
            </w:pPr>
            <w:r w:rsidRPr="00C27F27">
              <w:rPr>
                <w:rFonts w:ascii="Arial" w:hAnsi="Arial" w:cs="Arial"/>
              </w:rPr>
              <w:t>Haemoglobinopathies</w:t>
            </w:r>
          </w:p>
          <w:p w14:paraId="5A909CC4" w14:textId="77777777" w:rsidR="00DC5869" w:rsidRPr="00C27F27" w:rsidRDefault="00DC5869" w:rsidP="00407FDD">
            <w:pPr>
              <w:pStyle w:val="ListParagraph"/>
              <w:numPr>
                <w:ilvl w:val="0"/>
                <w:numId w:val="79"/>
              </w:numPr>
              <w:tabs>
                <w:tab w:val="right" w:leader="underscore" w:pos="4395"/>
              </w:tabs>
              <w:spacing w:line="276" w:lineRule="auto"/>
              <w:rPr>
                <w:rFonts w:ascii="Arial" w:hAnsi="Arial" w:cs="Arial"/>
              </w:rPr>
            </w:pPr>
            <w:r w:rsidRPr="00C27F27">
              <w:rPr>
                <w:rFonts w:ascii="Arial" w:hAnsi="Arial" w:cs="Arial"/>
              </w:rPr>
              <w:t>Haemolytic anaemia</w:t>
            </w:r>
          </w:p>
          <w:p w14:paraId="78DAF765" w14:textId="77777777" w:rsidR="00DC5869" w:rsidRPr="00C27F27" w:rsidRDefault="00DC5869" w:rsidP="00407FDD">
            <w:pPr>
              <w:pStyle w:val="ListParagraph"/>
              <w:numPr>
                <w:ilvl w:val="0"/>
                <w:numId w:val="79"/>
              </w:numPr>
              <w:tabs>
                <w:tab w:val="right" w:leader="underscore" w:pos="4395"/>
              </w:tabs>
              <w:spacing w:line="276" w:lineRule="auto"/>
              <w:rPr>
                <w:rFonts w:ascii="Arial" w:hAnsi="Arial" w:cs="Arial"/>
              </w:rPr>
            </w:pPr>
            <w:r w:rsidRPr="00C27F27">
              <w:rPr>
                <w:rFonts w:ascii="Arial" w:hAnsi="Arial" w:cs="Arial"/>
              </w:rPr>
              <w:t>Other antibodies detected</w:t>
            </w:r>
          </w:p>
          <w:p w14:paraId="0351E8FD" w14:textId="77777777" w:rsidR="00DC5869" w:rsidRPr="00C27F27" w:rsidRDefault="00DC5869" w:rsidP="00407FDD">
            <w:pPr>
              <w:pStyle w:val="ListParagraph"/>
              <w:numPr>
                <w:ilvl w:val="0"/>
                <w:numId w:val="79"/>
              </w:numPr>
              <w:tabs>
                <w:tab w:val="right" w:leader="underscore" w:pos="4395"/>
              </w:tabs>
              <w:spacing w:line="276" w:lineRule="auto"/>
              <w:rPr>
                <w:rFonts w:ascii="Arial" w:hAnsi="Arial" w:cs="Arial"/>
              </w:rPr>
            </w:pPr>
            <w:r w:rsidRPr="00C27F27">
              <w:rPr>
                <w:rFonts w:ascii="Arial" w:hAnsi="Arial" w:cs="Arial"/>
              </w:rPr>
              <w:t>Rhesus antibodies</w:t>
            </w:r>
          </w:p>
          <w:p w14:paraId="7863D8CB" w14:textId="77777777" w:rsidR="00DC5869" w:rsidRPr="00C27F27" w:rsidRDefault="00DC5869" w:rsidP="00407FDD">
            <w:pPr>
              <w:pStyle w:val="ListParagraph"/>
              <w:numPr>
                <w:ilvl w:val="0"/>
                <w:numId w:val="79"/>
              </w:numPr>
              <w:tabs>
                <w:tab w:val="right" w:leader="underscore" w:pos="4395"/>
              </w:tabs>
              <w:spacing w:line="276" w:lineRule="auto"/>
              <w:rPr>
                <w:rFonts w:ascii="Arial" w:hAnsi="Arial" w:cs="Arial"/>
              </w:rPr>
            </w:pPr>
            <w:r w:rsidRPr="00C27F27">
              <w:rPr>
                <w:rFonts w:ascii="Arial" w:hAnsi="Arial" w:cs="Arial"/>
              </w:rPr>
              <w:t>Thalassaemia</w:t>
            </w:r>
          </w:p>
          <w:p w14:paraId="2980EE5E" w14:textId="77777777" w:rsidR="00DC5869" w:rsidRPr="00C27F27" w:rsidRDefault="00DC5869" w:rsidP="00407FDD">
            <w:pPr>
              <w:pStyle w:val="ListParagraph"/>
              <w:numPr>
                <w:ilvl w:val="0"/>
                <w:numId w:val="79"/>
              </w:numPr>
              <w:tabs>
                <w:tab w:val="right" w:leader="underscore" w:pos="4395"/>
              </w:tabs>
              <w:spacing w:line="276" w:lineRule="auto"/>
              <w:rPr>
                <w:rFonts w:ascii="Arial" w:hAnsi="Arial" w:cs="Arial"/>
              </w:rPr>
            </w:pPr>
            <w:r w:rsidRPr="00C27F27">
              <w:rPr>
                <w:rFonts w:ascii="Arial" w:hAnsi="Arial" w:cs="Arial"/>
              </w:rPr>
              <w:t>Thrombophilia including antiphospholipid syndrome</w:t>
            </w:r>
          </w:p>
        </w:tc>
      </w:tr>
      <w:tr w:rsidR="00DC5869" w14:paraId="23C232D4" w14:textId="77777777" w:rsidTr="00DC5869">
        <w:tc>
          <w:tcPr>
            <w:tcW w:w="3367" w:type="dxa"/>
          </w:tcPr>
          <w:p w14:paraId="494FC4A3" w14:textId="77777777" w:rsidR="00DC5869" w:rsidRPr="00FC4E96" w:rsidRDefault="00DC5869" w:rsidP="00DC5869">
            <w:pPr>
              <w:tabs>
                <w:tab w:val="right" w:leader="underscore" w:pos="4395"/>
              </w:tabs>
              <w:spacing w:line="276" w:lineRule="auto"/>
              <w:rPr>
                <w:rFonts w:ascii="Arial" w:hAnsi="Arial" w:cs="Arial"/>
                <w:b/>
              </w:rPr>
            </w:pPr>
            <w:r w:rsidRPr="00FC4E96">
              <w:rPr>
                <w:rFonts w:ascii="Arial" w:hAnsi="Arial" w:cs="Arial"/>
                <w:b/>
              </w:rPr>
              <w:t>Drug dependence</w:t>
            </w:r>
          </w:p>
        </w:tc>
        <w:tc>
          <w:tcPr>
            <w:tcW w:w="3397" w:type="dxa"/>
            <w:gridSpan w:val="2"/>
          </w:tcPr>
          <w:p w14:paraId="143779DC" w14:textId="77777777" w:rsidR="00DC5869" w:rsidRPr="00FC4E96" w:rsidRDefault="00DC5869" w:rsidP="00DC5869">
            <w:pPr>
              <w:tabs>
                <w:tab w:val="right" w:leader="underscore" w:pos="4395"/>
              </w:tabs>
              <w:spacing w:line="276" w:lineRule="auto"/>
              <w:rPr>
                <w:rFonts w:ascii="Arial" w:hAnsi="Arial" w:cs="Arial"/>
                <w:b/>
              </w:rPr>
            </w:pPr>
            <w:r w:rsidRPr="00FC4E96">
              <w:rPr>
                <w:rFonts w:ascii="Arial" w:hAnsi="Arial" w:cs="Arial"/>
                <w:b/>
              </w:rPr>
              <w:t>Gastro-intestinal</w:t>
            </w:r>
          </w:p>
          <w:p w14:paraId="2F4A9BD4" w14:textId="77777777" w:rsidR="00DC5869" w:rsidRPr="00C27F27" w:rsidRDefault="00DC5869" w:rsidP="00407FDD">
            <w:pPr>
              <w:pStyle w:val="ListParagraph"/>
              <w:numPr>
                <w:ilvl w:val="0"/>
                <w:numId w:val="80"/>
              </w:numPr>
              <w:tabs>
                <w:tab w:val="right" w:leader="underscore" w:pos="4395"/>
              </w:tabs>
              <w:spacing w:line="276" w:lineRule="auto"/>
              <w:rPr>
                <w:rFonts w:ascii="Arial" w:hAnsi="Arial" w:cs="Arial"/>
              </w:rPr>
            </w:pPr>
            <w:r w:rsidRPr="00C27F27">
              <w:rPr>
                <w:rFonts w:ascii="Arial" w:hAnsi="Arial" w:cs="Arial"/>
              </w:rPr>
              <w:t>Hepatitis B with positive serology</w:t>
            </w:r>
          </w:p>
          <w:p w14:paraId="5C48E29D" w14:textId="77777777" w:rsidR="00DC5869" w:rsidRPr="00C27F27" w:rsidRDefault="00DC5869" w:rsidP="00407FDD">
            <w:pPr>
              <w:pStyle w:val="ListParagraph"/>
              <w:numPr>
                <w:ilvl w:val="0"/>
                <w:numId w:val="80"/>
              </w:numPr>
              <w:tabs>
                <w:tab w:val="right" w:leader="underscore" w:pos="4395"/>
              </w:tabs>
              <w:spacing w:line="276" w:lineRule="auto"/>
              <w:rPr>
                <w:rFonts w:ascii="Arial" w:hAnsi="Arial" w:cs="Arial"/>
              </w:rPr>
            </w:pPr>
            <w:r w:rsidRPr="00C27F27">
              <w:rPr>
                <w:rFonts w:ascii="Arial" w:hAnsi="Arial" w:cs="Arial"/>
              </w:rPr>
              <w:t>Hepatitis C</w:t>
            </w:r>
          </w:p>
          <w:p w14:paraId="732A8FA0" w14:textId="050F80A8" w:rsidR="00DC5869" w:rsidRPr="00C27F27" w:rsidRDefault="00DC5869" w:rsidP="00407FDD">
            <w:pPr>
              <w:pStyle w:val="ListParagraph"/>
              <w:numPr>
                <w:ilvl w:val="0"/>
                <w:numId w:val="80"/>
              </w:numPr>
              <w:tabs>
                <w:tab w:val="right" w:leader="underscore" w:pos="4395"/>
              </w:tabs>
              <w:spacing w:line="276" w:lineRule="auto"/>
              <w:rPr>
                <w:rFonts w:ascii="Arial" w:hAnsi="Arial" w:cs="Arial"/>
              </w:rPr>
            </w:pPr>
            <w:r w:rsidRPr="00C27F27">
              <w:rPr>
                <w:rFonts w:ascii="Arial" w:hAnsi="Arial" w:cs="Arial"/>
              </w:rPr>
              <w:t>Inflammatory bowel disease includes ulcerative colitis and Crohn’s disease</w:t>
            </w:r>
          </w:p>
          <w:p w14:paraId="42D4F139" w14:textId="77777777" w:rsidR="00DC5869" w:rsidRPr="00C27F27" w:rsidRDefault="00DC5869" w:rsidP="00407FDD">
            <w:pPr>
              <w:pStyle w:val="ListParagraph"/>
              <w:numPr>
                <w:ilvl w:val="0"/>
                <w:numId w:val="80"/>
              </w:numPr>
              <w:tabs>
                <w:tab w:val="right" w:leader="underscore" w:pos="4395"/>
              </w:tabs>
              <w:spacing w:line="276" w:lineRule="auto"/>
              <w:rPr>
                <w:rFonts w:ascii="Arial" w:hAnsi="Arial" w:cs="Arial"/>
              </w:rPr>
            </w:pPr>
            <w:r w:rsidRPr="00C27F27">
              <w:rPr>
                <w:rFonts w:ascii="Arial" w:hAnsi="Arial" w:cs="Arial"/>
              </w:rPr>
              <w:t>Previous major abdominal/pelvic trauma</w:t>
            </w:r>
          </w:p>
        </w:tc>
        <w:tc>
          <w:tcPr>
            <w:tcW w:w="3267" w:type="dxa"/>
          </w:tcPr>
          <w:p w14:paraId="7E36FA89" w14:textId="77777777" w:rsidR="00DC5869" w:rsidRPr="00FC4E96" w:rsidRDefault="00DC5869" w:rsidP="00DC5869">
            <w:pPr>
              <w:tabs>
                <w:tab w:val="right" w:leader="underscore" w:pos="4395"/>
              </w:tabs>
              <w:spacing w:line="276" w:lineRule="auto"/>
              <w:rPr>
                <w:rFonts w:ascii="Arial" w:hAnsi="Arial" w:cs="Arial"/>
                <w:b/>
              </w:rPr>
            </w:pPr>
            <w:r w:rsidRPr="00FC4E96">
              <w:rPr>
                <w:rFonts w:ascii="Arial" w:hAnsi="Arial" w:cs="Arial"/>
                <w:b/>
              </w:rPr>
              <w:t>Genetic</w:t>
            </w:r>
          </w:p>
          <w:p w14:paraId="1E364A04" w14:textId="77777777" w:rsidR="00DC5869" w:rsidRPr="00C27F27" w:rsidRDefault="00DC5869" w:rsidP="00407FDD">
            <w:pPr>
              <w:pStyle w:val="ListParagraph"/>
              <w:numPr>
                <w:ilvl w:val="0"/>
                <w:numId w:val="81"/>
              </w:numPr>
              <w:tabs>
                <w:tab w:val="right" w:leader="underscore" w:pos="4395"/>
              </w:tabs>
              <w:spacing w:line="276" w:lineRule="auto"/>
              <w:rPr>
                <w:rFonts w:ascii="Arial" w:hAnsi="Arial" w:cs="Arial"/>
              </w:rPr>
            </w:pPr>
            <w:r w:rsidRPr="00C27F27">
              <w:rPr>
                <w:rFonts w:ascii="Arial" w:hAnsi="Arial" w:cs="Arial"/>
              </w:rPr>
              <w:t>Any condition</w:t>
            </w:r>
          </w:p>
        </w:tc>
      </w:tr>
      <w:tr w:rsidR="00DC5869" w14:paraId="5FF64BF9" w14:textId="77777777" w:rsidTr="00DC5869">
        <w:tc>
          <w:tcPr>
            <w:tcW w:w="3367" w:type="dxa"/>
          </w:tcPr>
          <w:p w14:paraId="6C24AB68" w14:textId="77777777" w:rsidR="00DC5869" w:rsidRPr="00FC4E96" w:rsidRDefault="00DC5869" w:rsidP="00DC5869">
            <w:pPr>
              <w:tabs>
                <w:tab w:val="right" w:leader="underscore" w:pos="4395"/>
              </w:tabs>
              <w:spacing w:line="276" w:lineRule="auto"/>
              <w:rPr>
                <w:rFonts w:ascii="Arial" w:hAnsi="Arial" w:cs="Arial"/>
                <w:b/>
              </w:rPr>
            </w:pPr>
            <w:r w:rsidRPr="00FC4E96">
              <w:rPr>
                <w:rFonts w:ascii="Arial" w:hAnsi="Arial" w:cs="Arial"/>
                <w:b/>
              </w:rPr>
              <w:t>Haematological</w:t>
            </w:r>
          </w:p>
          <w:p w14:paraId="55D09E0E" w14:textId="77777777" w:rsidR="00DC5869" w:rsidRPr="00C27F27" w:rsidRDefault="00DC5869" w:rsidP="00407FDD">
            <w:pPr>
              <w:pStyle w:val="ListParagraph"/>
              <w:numPr>
                <w:ilvl w:val="0"/>
                <w:numId w:val="82"/>
              </w:numPr>
              <w:tabs>
                <w:tab w:val="right" w:leader="underscore" w:pos="4395"/>
              </w:tabs>
              <w:spacing w:line="276" w:lineRule="auto"/>
              <w:rPr>
                <w:rFonts w:ascii="Arial" w:hAnsi="Arial" w:cs="Arial"/>
              </w:rPr>
            </w:pPr>
            <w:r w:rsidRPr="00C27F27">
              <w:rPr>
                <w:rFonts w:ascii="Arial" w:hAnsi="Arial" w:cs="Arial"/>
              </w:rPr>
              <w:t>Anaemia at booking Hb &lt; 90g/L</w:t>
            </w:r>
          </w:p>
          <w:p w14:paraId="3F4C60DE" w14:textId="77777777" w:rsidR="00DC5869" w:rsidRPr="00C27F27" w:rsidRDefault="00DC5869" w:rsidP="00407FDD">
            <w:pPr>
              <w:pStyle w:val="ListParagraph"/>
              <w:numPr>
                <w:ilvl w:val="0"/>
                <w:numId w:val="82"/>
              </w:numPr>
              <w:tabs>
                <w:tab w:val="right" w:leader="underscore" w:pos="4395"/>
              </w:tabs>
              <w:spacing w:line="276" w:lineRule="auto"/>
              <w:rPr>
                <w:rFonts w:ascii="Arial" w:hAnsi="Arial" w:cs="Arial"/>
              </w:rPr>
            </w:pPr>
            <w:r w:rsidRPr="00C27F27">
              <w:rPr>
                <w:rFonts w:ascii="Arial" w:hAnsi="Arial" w:cs="Arial"/>
              </w:rPr>
              <w:t>NAIT</w:t>
            </w:r>
          </w:p>
          <w:p w14:paraId="702D000F" w14:textId="77777777" w:rsidR="00DC5869" w:rsidRPr="00C27F27" w:rsidRDefault="00DC5869" w:rsidP="00407FDD">
            <w:pPr>
              <w:pStyle w:val="ListParagraph"/>
              <w:numPr>
                <w:ilvl w:val="0"/>
                <w:numId w:val="82"/>
              </w:numPr>
              <w:tabs>
                <w:tab w:val="right" w:leader="underscore" w:pos="4395"/>
              </w:tabs>
              <w:spacing w:line="276" w:lineRule="auto"/>
              <w:rPr>
                <w:rFonts w:ascii="Arial" w:hAnsi="Arial" w:cs="Arial"/>
              </w:rPr>
            </w:pPr>
            <w:r w:rsidRPr="00C27F27">
              <w:rPr>
                <w:rFonts w:ascii="Arial" w:hAnsi="Arial" w:cs="Arial"/>
              </w:rPr>
              <w:t>ITP</w:t>
            </w:r>
          </w:p>
        </w:tc>
        <w:tc>
          <w:tcPr>
            <w:tcW w:w="3397" w:type="dxa"/>
            <w:gridSpan w:val="2"/>
          </w:tcPr>
          <w:p w14:paraId="0968305F" w14:textId="77777777" w:rsidR="00DC5869" w:rsidRPr="00FC4E96" w:rsidRDefault="00DC5869" w:rsidP="00DC5869">
            <w:pPr>
              <w:tabs>
                <w:tab w:val="right" w:leader="underscore" w:pos="4395"/>
              </w:tabs>
              <w:spacing w:line="276" w:lineRule="auto"/>
              <w:rPr>
                <w:rFonts w:ascii="Arial" w:hAnsi="Arial" w:cs="Arial"/>
                <w:b/>
              </w:rPr>
            </w:pPr>
            <w:r w:rsidRPr="00FC4E96">
              <w:rPr>
                <w:rFonts w:ascii="Arial" w:hAnsi="Arial" w:cs="Arial"/>
                <w:b/>
              </w:rPr>
              <w:t>Organ transplants</w:t>
            </w:r>
          </w:p>
        </w:tc>
        <w:tc>
          <w:tcPr>
            <w:tcW w:w="3267" w:type="dxa"/>
          </w:tcPr>
          <w:p w14:paraId="7D1455CB" w14:textId="77777777" w:rsidR="00DC5869" w:rsidRPr="00FC4E96" w:rsidRDefault="00DC5869" w:rsidP="00DC5869">
            <w:pPr>
              <w:tabs>
                <w:tab w:val="right" w:leader="underscore" w:pos="4395"/>
              </w:tabs>
              <w:spacing w:line="276" w:lineRule="auto"/>
              <w:rPr>
                <w:rFonts w:ascii="Arial" w:hAnsi="Arial" w:cs="Arial"/>
                <w:b/>
              </w:rPr>
            </w:pPr>
            <w:r w:rsidRPr="00FC4E96">
              <w:rPr>
                <w:rFonts w:ascii="Arial" w:hAnsi="Arial" w:cs="Arial"/>
                <w:b/>
              </w:rPr>
              <w:t>Perinatal Mental Health</w:t>
            </w:r>
          </w:p>
          <w:p w14:paraId="102C502C" w14:textId="77777777" w:rsidR="00DC5869" w:rsidRPr="00C27F27" w:rsidRDefault="00DC5869" w:rsidP="00407FDD">
            <w:pPr>
              <w:pStyle w:val="ListParagraph"/>
              <w:numPr>
                <w:ilvl w:val="0"/>
                <w:numId w:val="83"/>
              </w:numPr>
              <w:tabs>
                <w:tab w:val="right" w:leader="underscore" w:pos="4395"/>
              </w:tabs>
              <w:spacing w:line="276" w:lineRule="auto"/>
              <w:rPr>
                <w:rFonts w:ascii="Arial" w:hAnsi="Arial" w:cs="Arial"/>
              </w:rPr>
            </w:pPr>
            <w:r w:rsidRPr="00C27F27">
              <w:rPr>
                <w:rFonts w:ascii="Arial" w:hAnsi="Arial" w:cs="Arial"/>
              </w:rPr>
              <w:t>Puerperal Psychosis</w:t>
            </w:r>
          </w:p>
          <w:p w14:paraId="0F0C728B" w14:textId="77777777" w:rsidR="00DC5869" w:rsidRPr="00C27F27" w:rsidRDefault="00DC5869" w:rsidP="00407FDD">
            <w:pPr>
              <w:pStyle w:val="ListParagraph"/>
              <w:numPr>
                <w:ilvl w:val="0"/>
                <w:numId w:val="83"/>
              </w:numPr>
              <w:tabs>
                <w:tab w:val="right" w:leader="underscore" w:pos="4395"/>
              </w:tabs>
              <w:spacing w:line="276" w:lineRule="auto"/>
              <w:rPr>
                <w:rFonts w:ascii="Arial" w:hAnsi="Arial" w:cs="Arial"/>
              </w:rPr>
            </w:pPr>
            <w:r w:rsidRPr="00C27F27">
              <w:rPr>
                <w:rFonts w:ascii="Arial" w:hAnsi="Arial" w:cs="Arial"/>
              </w:rPr>
              <w:t>History severe PND</w:t>
            </w:r>
          </w:p>
          <w:p w14:paraId="6B92E7B4" w14:textId="77777777" w:rsidR="00DC5869" w:rsidRPr="00C27F27" w:rsidRDefault="00DC5869" w:rsidP="00407FDD">
            <w:pPr>
              <w:pStyle w:val="ListParagraph"/>
              <w:numPr>
                <w:ilvl w:val="0"/>
                <w:numId w:val="83"/>
              </w:numPr>
              <w:tabs>
                <w:tab w:val="right" w:leader="underscore" w:pos="4395"/>
              </w:tabs>
              <w:spacing w:line="276" w:lineRule="auto"/>
              <w:rPr>
                <w:rFonts w:ascii="Arial" w:hAnsi="Arial" w:cs="Arial"/>
              </w:rPr>
            </w:pPr>
            <w:r w:rsidRPr="00C27F27">
              <w:rPr>
                <w:rFonts w:ascii="Arial" w:hAnsi="Arial" w:cs="Arial"/>
              </w:rPr>
              <w:t>Bipolar</w:t>
            </w:r>
          </w:p>
          <w:p w14:paraId="7DCFE0D8" w14:textId="77777777" w:rsidR="00DC5869" w:rsidRDefault="00DC5869" w:rsidP="00407FDD">
            <w:pPr>
              <w:pStyle w:val="ListParagraph"/>
              <w:numPr>
                <w:ilvl w:val="0"/>
                <w:numId w:val="83"/>
              </w:numPr>
              <w:tabs>
                <w:tab w:val="right" w:leader="underscore" w:pos="4395"/>
              </w:tabs>
              <w:rPr>
                <w:rFonts w:ascii="Arial" w:hAnsi="Arial" w:cs="Arial"/>
              </w:rPr>
            </w:pPr>
            <w:r>
              <w:rPr>
                <w:rFonts w:ascii="Arial" w:hAnsi="Arial" w:cs="Arial"/>
              </w:rPr>
              <w:t>Schizophrenia</w:t>
            </w:r>
          </w:p>
          <w:p w14:paraId="2AF1B36F" w14:textId="77777777" w:rsidR="00DC5869" w:rsidRDefault="00DC5869" w:rsidP="00407FDD">
            <w:pPr>
              <w:pStyle w:val="ListParagraph"/>
              <w:numPr>
                <w:ilvl w:val="0"/>
                <w:numId w:val="83"/>
              </w:numPr>
              <w:tabs>
                <w:tab w:val="right" w:leader="underscore" w:pos="4395"/>
              </w:tabs>
              <w:rPr>
                <w:rFonts w:ascii="Arial" w:hAnsi="Arial" w:cs="Arial"/>
              </w:rPr>
            </w:pPr>
            <w:r>
              <w:rPr>
                <w:rFonts w:ascii="Arial" w:hAnsi="Arial" w:cs="Arial"/>
              </w:rPr>
              <w:t>Personality disorders</w:t>
            </w:r>
          </w:p>
          <w:p w14:paraId="157D71A2" w14:textId="77777777" w:rsidR="00DC5869" w:rsidRDefault="00DC5869" w:rsidP="00407FDD">
            <w:pPr>
              <w:pStyle w:val="ListParagraph"/>
              <w:numPr>
                <w:ilvl w:val="0"/>
                <w:numId w:val="83"/>
              </w:numPr>
              <w:tabs>
                <w:tab w:val="right" w:leader="underscore" w:pos="4395"/>
              </w:tabs>
              <w:rPr>
                <w:rFonts w:ascii="Arial" w:hAnsi="Arial" w:cs="Arial"/>
              </w:rPr>
            </w:pPr>
            <w:r>
              <w:rPr>
                <w:rFonts w:ascii="Arial" w:hAnsi="Arial" w:cs="Arial"/>
              </w:rPr>
              <w:t>Severe anxiety/depression requiring medication</w:t>
            </w:r>
          </w:p>
          <w:p w14:paraId="087D1232" w14:textId="77777777" w:rsidR="00DC5869" w:rsidRDefault="00DC5869" w:rsidP="00407FDD">
            <w:pPr>
              <w:pStyle w:val="ListParagraph"/>
              <w:numPr>
                <w:ilvl w:val="0"/>
                <w:numId w:val="83"/>
              </w:numPr>
              <w:tabs>
                <w:tab w:val="right" w:leader="underscore" w:pos="4395"/>
              </w:tabs>
              <w:rPr>
                <w:rFonts w:ascii="Arial" w:hAnsi="Arial" w:cs="Arial"/>
              </w:rPr>
            </w:pPr>
            <w:r>
              <w:rPr>
                <w:rFonts w:ascii="Arial" w:hAnsi="Arial" w:cs="Arial"/>
              </w:rPr>
              <w:t>Previous suicide attempt</w:t>
            </w:r>
          </w:p>
          <w:p w14:paraId="412FC06F" w14:textId="77777777" w:rsidR="00DC5869" w:rsidRPr="00E85441" w:rsidRDefault="00DC5869" w:rsidP="00407FDD">
            <w:pPr>
              <w:pStyle w:val="ListParagraph"/>
              <w:numPr>
                <w:ilvl w:val="0"/>
                <w:numId w:val="83"/>
              </w:numPr>
              <w:tabs>
                <w:tab w:val="right" w:leader="underscore" w:pos="4395"/>
              </w:tabs>
              <w:rPr>
                <w:rFonts w:ascii="Arial" w:hAnsi="Arial" w:cs="Arial"/>
                <w:i/>
                <w:u w:val="single"/>
              </w:rPr>
            </w:pPr>
            <w:r w:rsidRPr="00907558">
              <w:rPr>
                <w:rFonts w:ascii="Arial" w:hAnsi="Arial"/>
              </w:rPr>
              <w:t>Other Mental health disorder</w:t>
            </w:r>
          </w:p>
        </w:tc>
      </w:tr>
      <w:tr w:rsidR="00DC5869" w14:paraId="7BB6DFED" w14:textId="77777777" w:rsidTr="00DC5869">
        <w:tc>
          <w:tcPr>
            <w:tcW w:w="3367" w:type="dxa"/>
          </w:tcPr>
          <w:p w14:paraId="06CD6DA5" w14:textId="77777777" w:rsidR="00DC5869" w:rsidRPr="00FC4E96" w:rsidRDefault="00DC5869" w:rsidP="00DC5869">
            <w:pPr>
              <w:tabs>
                <w:tab w:val="right" w:leader="underscore" w:pos="4395"/>
              </w:tabs>
              <w:spacing w:line="276" w:lineRule="auto"/>
              <w:rPr>
                <w:rFonts w:ascii="Arial" w:hAnsi="Arial" w:cs="Arial"/>
                <w:b/>
              </w:rPr>
            </w:pPr>
            <w:r w:rsidRPr="00FC4E96">
              <w:rPr>
                <w:rFonts w:ascii="Arial" w:hAnsi="Arial" w:cs="Arial"/>
                <w:b/>
              </w:rPr>
              <w:t>Infectious diseases</w:t>
            </w:r>
          </w:p>
          <w:p w14:paraId="11F412C9" w14:textId="77777777" w:rsidR="00DC5869" w:rsidRPr="00C27F27" w:rsidRDefault="00DC5869" w:rsidP="00407FDD">
            <w:pPr>
              <w:pStyle w:val="ListParagraph"/>
              <w:numPr>
                <w:ilvl w:val="0"/>
                <w:numId w:val="84"/>
              </w:numPr>
              <w:tabs>
                <w:tab w:val="right" w:leader="underscore" w:pos="4395"/>
              </w:tabs>
              <w:spacing w:line="276" w:lineRule="auto"/>
              <w:rPr>
                <w:rFonts w:ascii="Arial" w:hAnsi="Arial" w:cs="Arial"/>
              </w:rPr>
            </w:pPr>
            <w:r w:rsidRPr="00C27F27">
              <w:rPr>
                <w:rFonts w:ascii="Arial" w:hAnsi="Arial" w:cs="Arial"/>
              </w:rPr>
              <w:t>Cytomegalovirus</w:t>
            </w:r>
          </w:p>
          <w:p w14:paraId="5B815334" w14:textId="77777777" w:rsidR="00DC5869" w:rsidRPr="00C27F27" w:rsidRDefault="00DC5869" w:rsidP="00407FDD">
            <w:pPr>
              <w:pStyle w:val="ListParagraph"/>
              <w:numPr>
                <w:ilvl w:val="0"/>
                <w:numId w:val="84"/>
              </w:numPr>
              <w:tabs>
                <w:tab w:val="right" w:leader="underscore" w:pos="4395"/>
              </w:tabs>
              <w:spacing w:line="276" w:lineRule="auto"/>
              <w:rPr>
                <w:rFonts w:ascii="Arial" w:hAnsi="Arial" w:cs="Arial"/>
              </w:rPr>
            </w:pPr>
            <w:r w:rsidRPr="00C27F27">
              <w:rPr>
                <w:rFonts w:ascii="Arial" w:hAnsi="Arial" w:cs="Arial"/>
              </w:rPr>
              <w:t>HIV infection</w:t>
            </w:r>
          </w:p>
          <w:p w14:paraId="0B61D5D9" w14:textId="77777777" w:rsidR="00DC5869" w:rsidRPr="00C27F27" w:rsidRDefault="00DC5869" w:rsidP="00407FDD">
            <w:pPr>
              <w:pStyle w:val="ListParagraph"/>
              <w:numPr>
                <w:ilvl w:val="0"/>
                <w:numId w:val="84"/>
              </w:numPr>
              <w:tabs>
                <w:tab w:val="right" w:leader="underscore" w:pos="4395"/>
              </w:tabs>
              <w:spacing w:line="276" w:lineRule="auto"/>
              <w:rPr>
                <w:rFonts w:ascii="Arial" w:hAnsi="Arial" w:cs="Arial"/>
              </w:rPr>
            </w:pPr>
            <w:r w:rsidRPr="00C27F27">
              <w:rPr>
                <w:rFonts w:ascii="Arial" w:hAnsi="Arial" w:cs="Arial"/>
              </w:rPr>
              <w:t>Parvo virus infection</w:t>
            </w:r>
          </w:p>
          <w:p w14:paraId="4355A526" w14:textId="77777777" w:rsidR="00DC5869" w:rsidRPr="00C27F27" w:rsidRDefault="00DC5869" w:rsidP="00407FDD">
            <w:pPr>
              <w:pStyle w:val="ListParagraph"/>
              <w:numPr>
                <w:ilvl w:val="0"/>
                <w:numId w:val="84"/>
              </w:numPr>
              <w:tabs>
                <w:tab w:val="right" w:leader="underscore" w:pos="4395"/>
              </w:tabs>
              <w:spacing w:line="276" w:lineRule="auto"/>
              <w:rPr>
                <w:rFonts w:ascii="Arial" w:hAnsi="Arial" w:cs="Arial"/>
              </w:rPr>
            </w:pPr>
            <w:r w:rsidRPr="00C27F27">
              <w:rPr>
                <w:rFonts w:ascii="Arial" w:hAnsi="Arial" w:cs="Arial"/>
              </w:rPr>
              <w:lastRenderedPageBreak/>
              <w:t>Rubella</w:t>
            </w:r>
          </w:p>
          <w:p w14:paraId="47AD68F0" w14:textId="77777777" w:rsidR="00DC5869" w:rsidRPr="00C27F27" w:rsidRDefault="00DC5869" w:rsidP="00407FDD">
            <w:pPr>
              <w:pStyle w:val="ListParagraph"/>
              <w:numPr>
                <w:ilvl w:val="0"/>
                <w:numId w:val="84"/>
              </w:numPr>
              <w:tabs>
                <w:tab w:val="right" w:leader="underscore" w:pos="4395"/>
              </w:tabs>
              <w:spacing w:line="276" w:lineRule="auto"/>
              <w:rPr>
                <w:rFonts w:ascii="Arial" w:hAnsi="Arial" w:cs="Arial"/>
              </w:rPr>
            </w:pPr>
            <w:r w:rsidRPr="00C27F27">
              <w:rPr>
                <w:rFonts w:ascii="Arial" w:hAnsi="Arial" w:cs="Arial"/>
              </w:rPr>
              <w:t>Syphilis</w:t>
            </w:r>
          </w:p>
          <w:p w14:paraId="629F99A0" w14:textId="77777777" w:rsidR="00DC5869" w:rsidRPr="00C27F27" w:rsidRDefault="00DC5869" w:rsidP="00407FDD">
            <w:pPr>
              <w:pStyle w:val="ListParagraph"/>
              <w:numPr>
                <w:ilvl w:val="0"/>
                <w:numId w:val="84"/>
              </w:numPr>
              <w:tabs>
                <w:tab w:val="right" w:leader="underscore" w:pos="4395"/>
              </w:tabs>
              <w:spacing w:line="276" w:lineRule="auto"/>
              <w:rPr>
                <w:rFonts w:ascii="Arial" w:hAnsi="Arial" w:cs="Arial"/>
              </w:rPr>
            </w:pPr>
            <w:r w:rsidRPr="00C27F27">
              <w:rPr>
                <w:rFonts w:ascii="Arial" w:hAnsi="Arial" w:cs="Arial"/>
              </w:rPr>
              <w:t>Toxoplasmosis</w:t>
            </w:r>
          </w:p>
          <w:p w14:paraId="1FD5722F" w14:textId="77777777" w:rsidR="00DC5869" w:rsidRPr="00C27F27" w:rsidRDefault="00DC5869" w:rsidP="00407FDD">
            <w:pPr>
              <w:pStyle w:val="ListParagraph"/>
              <w:numPr>
                <w:ilvl w:val="0"/>
                <w:numId w:val="84"/>
              </w:numPr>
              <w:tabs>
                <w:tab w:val="right" w:leader="underscore" w:pos="4395"/>
              </w:tabs>
              <w:spacing w:line="276" w:lineRule="auto"/>
              <w:rPr>
                <w:rFonts w:ascii="Arial" w:hAnsi="Arial" w:cs="Arial"/>
              </w:rPr>
            </w:pPr>
            <w:r w:rsidRPr="00C27F27">
              <w:rPr>
                <w:rFonts w:ascii="Arial" w:hAnsi="Arial" w:cs="Arial"/>
              </w:rPr>
              <w:t>Tuberculosis</w:t>
            </w:r>
          </w:p>
          <w:p w14:paraId="5A8A2D7E" w14:textId="77777777" w:rsidR="00DC5869" w:rsidRPr="00C27F27" w:rsidRDefault="00DC5869" w:rsidP="00407FDD">
            <w:pPr>
              <w:pStyle w:val="ListParagraph"/>
              <w:numPr>
                <w:ilvl w:val="0"/>
                <w:numId w:val="84"/>
              </w:numPr>
              <w:tabs>
                <w:tab w:val="right" w:leader="underscore" w:pos="4395"/>
              </w:tabs>
              <w:spacing w:line="276" w:lineRule="auto"/>
              <w:rPr>
                <w:rFonts w:ascii="Arial" w:hAnsi="Arial" w:cs="Arial"/>
              </w:rPr>
            </w:pPr>
            <w:r w:rsidRPr="00C27F27">
              <w:rPr>
                <w:rFonts w:ascii="Arial" w:hAnsi="Arial" w:cs="Arial"/>
              </w:rPr>
              <w:t>Varicella/Zoster</w:t>
            </w:r>
          </w:p>
          <w:p w14:paraId="0200325D" w14:textId="77777777" w:rsidR="00DC5869" w:rsidRPr="00C27F27" w:rsidRDefault="00DC5869" w:rsidP="00407FDD">
            <w:pPr>
              <w:pStyle w:val="ListParagraph"/>
              <w:numPr>
                <w:ilvl w:val="0"/>
                <w:numId w:val="84"/>
              </w:numPr>
              <w:tabs>
                <w:tab w:val="right" w:leader="underscore" w:pos="4395"/>
              </w:tabs>
              <w:spacing w:line="276" w:lineRule="auto"/>
              <w:rPr>
                <w:rFonts w:ascii="Arial" w:hAnsi="Arial" w:cs="Arial"/>
              </w:rPr>
            </w:pPr>
            <w:r w:rsidRPr="00C27F27">
              <w:rPr>
                <w:rFonts w:ascii="Arial" w:hAnsi="Arial" w:cs="Arial"/>
              </w:rPr>
              <w:t>Genital Herpes</w:t>
            </w:r>
          </w:p>
          <w:p w14:paraId="5C98C95D" w14:textId="77777777" w:rsidR="00DC5869" w:rsidRPr="00C27F27" w:rsidRDefault="00DC5869" w:rsidP="00407FDD">
            <w:pPr>
              <w:pStyle w:val="ListParagraph"/>
              <w:numPr>
                <w:ilvl w:val="0"/>
                <w:numId w:val="84"/>
              </w:numPr>
              <w:tabs>
                <w:tab w:val="right" w:leader="underscore" w:pos="4395"/>
              </w:tabs>
              <w:spacing w:line="276" w:lineRule="auto"/>
              <w:rPr>
                <w:rFonts w:ascii="Arial" w:hAnsi="Arial" w:cs="Arial"/>
                <w:i/>
                <w:u w:val="single"/>
              </w:rPr>
            </w:pPr>
            <w:r w:rsidRPr="00C27F27">
              <w:rPr>
                <w:rFonts w:ascii="Arial" w:hAnsi="Arial" w:cs="Arial"/>
                <w:i/>
                <w:u w:val="single"/>
              </w:rPr>
              <w:t>Other infectious disease</w:t>
            </w:r>
          </w:p>
        </w:tc>
        <w:tc>
          <w:tcPr>
            <w:tcW w:w="3397" w:type="dxa"/>
            <w:gridSpan w:val="2"/>
          </w:tcPr>
          <w:p w14:paraId="6C71DBBD" w14:textId="77777777" w:rsidR="00DC5869" w:rsidRPr="00FC4E96" w:rsidRDefault="00DC5869" w:rsidP="00DC5869">
            <w:pPr>
              <w:tabs>
                <w:tab w:val="right" w:leader="underscore" w:pos="4395"/>
              </w:tabs>
              <w:spacing w:line="276" w:lineRule="auto"/>
              <w:rPr>
                <w:rFonts w:ascii="Arial" w:hAnsi="Arial" w:cs="Arial"/>
                <w:b/>
              </w:rPr>
            </w:pPr>
            <w:r w:rsidRPr="00FC4E96">
              <w:rPr>
                <w:rFonts w:ascii="Arial" w:hAnsi="Arial" w:cs="Arial"/>
                <w:b/>
              </w:rPr>
              <w:lastRenderedPageBreak/>
              <w:t>Neurological</w:t>
            </w:r>
          </w:p>
          <w:p w14:paraId="6707C22A" w14:textId="77777777" w:rsidR="00DC5869" w:rsidRPr="00C27F27" w:rsidRDefault="00DC5869" w:rsidP="00407FDD">
            <w:pPr>
              <w:pStyle w:val="ListParagraph"/>
              <w:numPr>
                <w:ilvl w:val="0"/>
                <w:numId w:val="85"/>
              </w:numPr>
              <w:tabs>
                <w:tab w:val="right" w:leader="underscore" w:pos="4395"/>
              </w:tabs>
              <w:spacing w:line="276" w:lineRule="auto"/>
              <w:rPr>
                <w:rFonts w:ascii="Arial" w:hAnsi="Arial" w:cs="Arial"/>
              </w:rPr>
            </w:pPr>
            <w:r w:rsidRPr="00C27F27">
              <w:rPr>
                <w:rFonts w:ascii="Arial" w:hAnsi="Arial" w:cs="Arial"/>
              </w:rPr>
              <w:t>AV malformations</w:t>
            </w:r>
          </w:p>
          <w:p w14:paraId="2FB0C3AA" w14:textId="77777777" w:rsidR="00DC5869" w:rsidRPr="00C27F27" w:rsidRDefault="00DC5869" w:rsidP="00407FDD">
            <w:pPr>
              <w:pStyle w:val="ListParagraph"/>
              <w:numPr>
                <w:ilvl w:val="0"/>
                <w:numId w:val="85"/>
              </w:numPr>
              <w:tabs>
                <w:tab w:val="right" w:leader="underscore" w:pos="4395"/>
              </w:tabs>
              <w:spacing w:line="276" w:lineRule="auto"/>
              <w:rPr>
                <w:rFonts w:ascii="Arial" w:hAnsi="Arial" w:cs="Arial"/>
              </w:rPr>
            </w:pPr>
            <w:r w:rsidRPr="00C27F27">
              <w:rPr>
                <w:rFonts w:ascii="Arial" w:hAnsi="Arial" w:cs="Arial"/>
              </w:rPr>
              <w:t xml:space="preserve">Epilepsy with medication </w:t>
            </w:r>
          </w:p>
          <w:p w14:paraId="2B4F14A5" w14:textId="77777777" w:rsidR="00DC5869" w:rsidRPr="00C27F27" w:rsidRDefault="00DC5869" w:rsidP="00407FDD">
            <w:pPr>
              <w:pStyle w:val="ListParagraph"/>
              <w:numPr>
                <w:ilvl w:val="0"/>
                <w:numId w:val="85"/>
              </w:numPr>
              <w:tabs>
                <w:tab w:val="right" w:leader="underscore" w:pos="4395"/>
              </w:tabs>
              <w:spacing w:line="276" w:lineRule="auto"/>
              <w:rPr>
                <w:rFonts w:ascii="Arial" w:hAnsi="Arial" w:cs="Arial"/>
              </w:rPr>
            </w:pPr>
            <w:r w:rsidRPr="00C27F27">
              <w:rPr>
                <w:rFonts w:ascii="Arial" w:hAnsi="Arial" w:cs="Arial"/>
              </w:rPr>
              <w:t>Multiple sclerosis</w:t>
            </w:r>
          </w:p>
          <w:p w14:paraId="13D7C726" w14:textId="77777777" w:rsidR="00DC5869" w:rsidRPr="00C27F27" w:rsidRDefault="00DC5869" w:rsidP="00407FDD">
            <w:pPr>
              <w:pStyle w:val="ListParagraph"/>
              <w:numPr>
                <w:ilvl w:val="0"/>
                <w:numId w:val="85"/>
              </w:numPr>
              <w:tabs>
                <w:tab w:val="right" w:leader="underscore" w:pos="4395"/>
              </w:tabs>
              <w:spacing w:line="276" w:lineRule="auto"/>
              <w:rPr>
                <w:rFonts w:ascii="Arial" w:hAnsi="Arial" w:cs="Arial"/>
              </w:rPr>
            </w:pPr>
            <w:r w:rsidRPr="00C27F27">
              <w:rPr>
                <w:rFonts w:ascii="Arial" w:hAnsi="Arial" w:cs="Arial"/>
              </w:rPr>
              <w:lastRenderedPageBreak/>
              <w:t>Muscular dystrophy or myotonic dystrophy</w:t>
            </w:r>
          </w:p>
          <w:p w14:paraId="57FFC20A" w14:textId="77777777" w:rsidR="00DC5869" w:rsidRPr="00C27F27" w:rsidRDefault="00DC5869" w:rsidP="00407FDD">
            <w:pPr>
              <w:pStyle w:val="ListParagraph"/>
              <w:numPr>
                <w:ilvl w:val="0"/>
                <w:numId w:val="85"/>
              </w:numPr>
              <w:tabs>
                <w:tab w:val="right" w:leader="underscore" w:pos="4395"/>
              </w:tabs>
              <w:spacing w:line="276" w:lineRule="auto"/>
              <w:rPr>
                <w:rFonts w:ascii="Arial" w:hAnsi="Arial" w:cs="Arial"/>
              </w:rPr>
            </w:pPr>
            <w:r w:rsidRPr="00C27F27">
              <w:rPr>
                <w:rFonts w:ascii="Arial" w:hAnsi="Arial" w:cs="Arial"/>
              </w:rPr>
              <w:t>Myasthenia gravis</w:t>
            </w:r>
          </w:p>
          <w:p w14:paraId="09C3CD2E" w14:textId="77777777" w:rsidR="00DC5869" w:rsidRPr="00C27F27" w:rsidRDefault="00DC5869" w:rsidP="00407FDD">
            <w:pPr>
              <w:pStyle w:val="ListParagraph"/>
              <w:numPr>
                <w:ilvl w:val="0"/>
                <w:numId w:val="85"/>
              </w:numPr>
              <w:tabs>
                <w:tab w:val="right" w:leader="underscore" w:pos="4395"/>
              </w:tabs>
              <w:spacing w:line="276" w:lineRule="auto"/>
              <w:rPr>
                <w:rFonts w:ascii="Arial" w:hAnsi="Arial" w:cs="Arial"/>
              </w:rPr>
            </w:pPr>
            <w:r w:rsidRPr="00C27F27">
              <w:rPr>
                <w:rFonts w:ascii="Arial" w:hAnsi="Arial" w:cs="Arial"/>
              </w:rPr>
              <w:t>Spinal cord lesion (paraplegia or quadriplegia)</w:t>
            </w:r>
          </w:p>
          <w:p w14:paraId="37A3257E" w14:textId="77777777" w:rsidR="00DC5869" w:rsidRPr="00C27F27" w:rsidRDefault="00DC5869" w:rsidP="00407FDD">
            <w:pPr>
              <w:pStyle w:val="ListParagraph"/>
              <w:numPr>
                <w:ilvl w:val="0"/>
                <w:numId w:val="85"/>
              </w:numPr>
              <w:tabs>
                <w:tab w:val="right" w:leader="underscore" w:pos="4395"/>
              </w:tabs>
              <w:spacing w:line="276" w:lineRule="auto"/>
              <w:rPr>
                <w:rFonts w:ascii="Arial" w:hAnsi="Arial" w:cs="Arial"/>
              </w:rPr>
            </w:pPr>
            <w:r w:rsidRPr="00C27F27">
              <w:rPr>
                <w:rFonts w:ascii="Arial" w:hAnsi="Arial" w:cs="Arial"/>
              </w:rPr>
              <w:t>Subarachnoid haemorrhage, aneurysms.</w:t>
            </w:r>
          </w:p>
          <w:p w14:paraId="08E22D11" w14:textId="77777777" w:rsidR="00DC5869" w:rsidRPr="00C27F27" w:rsidRDefault="00DC5869" w:rsidP="00407FDD">
            <w:pPr>
              <w:pStyle w:val="ListParagraph"/>
              <w:numPr>
                <w:ilvl w:val="0"/>
                <w:numId w:val="85"/>
              </w:numPr>
              <w:tabs>
                <w:tab w:val="right" w:leader="underscore" w:pos="4395"/>
              </w:tabs>
              <w:spacing w:line="276" w:lineRule="auto"/>
              <w:rPr>
                <w:rFonts w:ascii="Arial" w:hAnsi="Arial" w:cs="Arial"/>
              </w:rPr>
            </w:pPr>
            <w:r w:rsidRPr="00C27F27">
              <w:rPr>
                <w:rFonts w:ascii="Arial" w:hAnsi="Arial" w:cs="Arial"/>
              </w:rPr>
              <w:t>Previous CVA</w:t>
            </w:r>
          </w:p>
          <w:p w14:paraId="67E793EE" w14:textId="77777777" w:rsidR="00DC5869" w:rsidRPr="00C27F27" w:rsidRDefault="00DC5869" w:rsidP="00407FDD">
            <w:pPr>
              <w:pStyle w:val="ListParagraph"/>
              <w:numPr>
                <w:ilvl w:val="0"/>
                <w:numId w:val="85"/>
              </w:numPr>
              <w:tabs>
                <w:tab w:val="right" w:leader="underscore" w:pos="4395"/>
              </w:tabs>
              <w:spacing w:line="276" w:lineRule="auto"/>
              <w:rPr>
                <w:rFonts w:ascii="Arial" w:hAnsi="Arial" w:cs="Arial"/>
              </w:rPr>
            </w:pPr>
            <w:r w:rsidRPr="00C27F27">
              <w:rPr>
                <w:rFonts w:ascii="Arial" w:hAnsi="Arial" w:cs="Arial"/>
              </w:rPr>
              <w:t>Spinal surgery</w:t>
            </w:r>
          </w:p>
          <w:p w14:paraId="3A22F87D" w14:textId="77777777" w:rsidR="00DC5869" w:rsidRPr="00C27F27" w:rsidRDefault="00DC5869" w:rsidP="00407FDD">
            <w:pPr>
              <w:pStyle w:val="ListParagraph"/>
              <w:numPr>
                <w:ilvl w:val="0"/>
                <w:numId w:val="85"/>
              </w:numPr>
              <w:tabs>
                <w:tab w:val="right" w:leader="underscore" w:pos="4395"/>
              </w:tabs>
              <w:spacing w:line="276" w:lineRule="auto"/>
              <w:rPr>
                <w:rFonts w:ascii="Arial" w:hAnsi="Arial" w:cs="Arial"/>
              </w:rPr>
            </w:pPr>
            <w:r w:rsidRPr="00C27F27">
              <w:rPr>
                <w:rFonts w:ascii="Arial" w:hAnsi="Arial" w:cs="Arial"/>
              </w:rPr>
              <w:t>Brain surgery/brain lesions</w:t>
            </w:r>
          </w:p>
        </w:tc>
        <w:tc>
          <w:tcPr>
            <w:tcW w:w="3267" w:type="dxa"/>
          </w:tcPr>
          <w:p w14:paraId="6AA3A3E2" w14:textId="77777777" w:rsidR="00DC5869" w:rsidRPr="00FC4E96" w:rsidRDefault="00DC5869" w:rsidP="00DC5869">
            <w:pPr>
              <w:tabs>
                <w:tab w:val="right" w:leader="underscore" w:pos="4395"/>
              </w:tabs>
              <w:spacing w:line="276" w:lineRule="auto"/>
              <w:rPr>
                <w:rFonts w:ascii="Arial" w:hAnsi="Arial" w:cs="Arial"/>
                <w:b/>
              </w:rPr>
            </w:pPr>
            <w:r w:rsidRPr="00FC4E96">
              <w:rPr>
                <w:rFonts w:ascii="Arial" w:hAnsi="Arial" w:cs="Arial"/>
                <w:b/>
              </w:rPr>
              <w:lastRenderedPageBreak/>
              <w:t>Renal function disorders</w:t>
            </w:r>
          </w:p>
          <w:p w14:paraId="22D2F217" w14:textId="77777777" w:rsidR="00DC5869" w:rsidRPr="00C27F27" w:rsidRDefault="00DC5869" w:rsidP="00407FDD">
            <w:pPr>
              <w:pStyle w:val="ListParagraph"/>
              <w:numPr>
                <w:ilvl w:val="0"/>
                <w:numId w:val="86"/>
              </w:numPr>
              <w:tabs>
                <w:tab w:val="right" w:leader="underscore" w:pos="4395"/>
              </w:tabs>
              <w:spacing w:line="276" w:lineRule="auto"/>
              <w:rPr>
                <w:rFonts w:ascii="Arial" w:hAnsi="Arial" w:cs="Arial"/>
              </w:rPr>
            </w:pPr>
            <w:r w:rsidRPr="00C27F27">
              <w:rPr>
                <w:rFonts w:ascii="Arial" w:hAnsi="Arial" w:cs="Arial"/>
              </w:rPr>
              <w:t>Abnormal renal function</w:t>
            </w:r>
          </w:p>
          <w:p w14:paraId="119E1FCB" w14:textId="77777777" w:rsidR="00DC5869" w:rsidRPr="00C27F27" w:rsidRDefault="00DC5869" w:rsidP="00407FDD">
            <w:pPr>
              <w:pStyle w:val="ListParagraph"/>
              <w:numPr>
                <w:ilvl w:val="0"/>
                <w:numId w:val="86"/>
              </w:numPr>
              <w:tabs>
                <w:tab w:val="right" w:leader="underscore" w:pos="4395"/>
              </w:tabs>
              <w:spacing w:line="276" w:lineRule="auto"/>
              <w:rPr>
                <w:rFonts w:ascii="Arial" w:hAnsi="Arial" w:cs="Arial"/>
              </w:rPr>
            </w:pPr>
            <w:r w:rsidRPr="00C27F27">
              <w:rPr>
                <w:rFonts w:ascii="Arial" w:hAnsi="Arial" w:cs="Arial"/>
              </w:rPr>
              <w:t>Previous urinary tract surgery</w:t>
            </w:r>
          </w:p>
          <w:p w14:paraId="7A367480" w14:textId="77777777" w:rsidR="00DC5869" w:rsidRPr="00C27F27" w:rsidRDefault="00DC5869" w:rsidP="00407FDD">
            <w:pPr>
              <w:pStyle w:val="ListParagraph"/>
              <w:numPr>
                <w:ilvl w:val="0"/>
                <w:numId w:val="86"/>
              </w:numPr>
              <w:tabs>
                <w:tab w:val="right" w:leader="underscore" w:pos="4395"/>
              </w:tabs>
              <w:spacing w:line="276" w:lineRule="auto"/>
              <w:rPr>
                <w:rFonts w:ascii="Arial" w:hAnsi="Arial" w:cs="Arial"/>
              </w:rPr>
            </w:pPr>
            <w:r w:rsidRPr="00C27F27">
              <w:rPr>
                <w:rFonts w:ascii="Arial" w:hAnsi="Arial" w:cs="Arial"/>
              </w:rPr>
              <w:lastRenderedPageBreak/>
              <w:t>Recurrent urinary tract infections</w:t>
            </w:r>
          </w:p>
          <w:p w14:paraId="162056D4" w14:textId="77777777" w:rsidR="00DC5869" w:rsidRPr="00C27F27" w:rsidRDefault="00DC5869" w:rsidP="00407FDD">
            <w:pPr>
              <w:pStyle w:val="ListParagraph"/>
              <w:numPr>
                <w:ilvl w:val="0"/>
                <w:numId w:val="86"/>
              </w:numPr>
              <w:tabs>
                <w:tab w:val="right" w:leader="underscore" w:pos="4395"/>
              </w:tabs>
              <w:spacing w:line="276" w:lineRule="auto"/>
              <w:rPr>
                <w:rFonts w:ascii="Arial" w:hAnsi="Arial" w:cs="Arial"/>
              </w:rPr>
            </w:pPr>
            <w:r w:rsidRPr="00C27F27">
              <w:rPr>
                <w:rFonts w:ascii="Arial" w:hAnsi="Arial" w:cs="Arial"/>
              </w:rPr>
              <w:t>Abnormal renal function</w:t>
            </w:r>
          </w:p>
          <w:p w14:paraId="71AFAE19" w14:textId="77777777" w:rsidR="00DC5869" w:rsidRPr="00C27F27" w:rsidRDefault="00DC5869" w:rsidP="00407FDD">
            <w:pPr>
              <w:pStyle w:val="ListParagraph"/>
              <w:numPr>
                <w:ilvl w:val="0"/>
                <w:numId w:val="86"/>
              </w:numPr>
              <w:tabs>
                <w:tab w:val="right" w:leader="underscore" w:pos="4395"/>
              </w:tabs>
              <w:spacing w:line="276" w:lineRule="auto"/>
              <w:rPr>
                <w:rFonts w:ascii="Arial" w:hAnsi="Arial" w:cs="Arial"/>
                <w:i/>
                <w:u w:val="single"/>
              </w:rPr>
            </w:pPr>
            <w:r w:rsidRPr="00C27F27">
              <w:rPr>
                <w:rFonts w:ascii="Arial" w:hAnsi="Arial" w:cs="Arial"/>
                <w:i/>
                <w:u w:val="single"/>
              </w:rPr>
              <w:t>Continence issues</w:t>
            </w:r>
          </w:p>
        </w:tc>
      </w:tr>
      <w:tr w:rsidR="00DC5869" w14:paraId="71CE097C" w14:textId="77777777" w:rsidTr="00DC5869">
        <w:tc>
          <w:tcPr>
            <w:tcW w:w="3367" w:type="dxa"/>
          </w:tcPr>
          <w:p w14:paraId="31B98833" w14:textId="77777777" w:rsidR="00DC5869" w:rsidRPr="00FC4E96" w:rsidRDefault="00DC5869" w:rsidP="00DC5869">
            <w:pPr>
              <w:tabs>
                <w:tab w:val="right" w:leader="underscore" w:pos="4395"/>
              </w:tabs>
              <w:spacing w:line="276" w:lineRule="auto"/>
              <w:rPr>
                <w:rFonts w:ascii="Arial" w:hAnsi="Arial" w:cs="Arial"/>
                <w:b/>
              </w:rPr>
            </w:pPr>
            <w:r w:rsidRPr="00FC4E96">
              <w:rPr>
                <w:rFonts w:ascii="Arial" w:hAnsi="Arial" w:cs="Arial"/>
                <w:b/>
              </w:rPr>
              <w:lastRenderedPageBreak/>
              <w:t>Respiratory disease</w:t>
            </w:r>
          </w:p>
          <w:p w14:paraId="35AAE52B" w14:textId="77777777" w:rsidR="00DC5869" w:rsidRPr="00C27F27" w:rsidRDefault="00DC5869" w:rsidP="00407FDD">
            <w:pPr>
              <w:pStyle w:val="ListParagraph"/>
              <w:numPr>
                <w:ilvl w:val="0"/>
                <w:numId w:val="87"/>
              </w:numPr>
              <w:tabs>
                <w:tab w:val="right" w:leader="underscore" w:pos="4395"/>
              </w:tabs>
              <w:spacing w:line="276" w:lineRule="auto"/>
              <w:rPr>
                <w:rFonts w:ascii="Arial" w:hAnsi="Arial" w:cs="Arial"/>
              </w:rPr>
            </w:pPr>
            <w:r w:rsidRPr="00C27F27">
              <w:rPr>
                <w:rFonts w:ascii="Arial" w:hAnsi="Arial" w:cs="Arial"/>
              </w:rPr>
              <w:t>Asthma requiring oral steroids and adult hospital admission</w:t>
            </w:r>
          </w:p>
          <w:p w14:paraId="782677E3" w14:textId="77777777" w:rsidR="00DC5869" w:rsidRPr="00C27F27" w:rsidRDefault="00DC5869" w:rsidP="00407FDD">
            <w:pPr>
              <w:pStyle w:val="ListParagraph"/>
              <w:numPr>
                <w:ilvl w:val="0"/>
                <w:numId w:val="87"/>
              </w:numPr>
              <w:tabs>
                <w:tab w:val="right" w:leader="underscore" w:pos="4395"/>
              </w:tabs>
              <w:spacing w:line="276" w:lineRule="auto"/>
              <w:rPr>
                <w:rFonts w:ascii="Arial" w:hAnsi="Arial" w:cs="Arial"/>
              </w:rPr>
            </w:pPr>
            <w:r w:rsidRPr="00C27F27">
              <w:rPr>
                <w:rFonts w:ascii="Arial" w:hAnsi="Arial" w:cs="Arial"/>
              </w:rPr>
              <w:t>Severe lung function disorder</w:t>
            </w:r>
          </w:p>
          <w:p w14:paraId="76D2346D" w14:textId="77777777" w:rsidR="00DC5869" w:rsidRPr="00C27F27" w:rsidRDefault="00DC5869" w:rsidP="00407FDD">
            <w:pPr>
              <w:pStyle w:val="ListParagraph"/>
              <w:numPr>
                <w:ilvl w:val="0"/>
                <w:numId w:val="87"/>
              </w:numPr>
              <w:tabs>
                <w:tab w:val="right" w:leader="underscore" w:pos="4395"/>
              </w:tabs>
              <w:spacing w:line="276" w:lineRule="auto"/>
              <w:rPr>
                <w:rFonts w:ascii="Arial" w:hAnsi="Arial" w:cs="Arial"/>
              </w:rPr>
            </w:pPr>
            <w:r w:rsidRPr="00C27F27">
              <w:rPr>
                <w:rFonts w:ascii="Arial" w:hAnsi="Arial" w:cs="Arial"/>
              </w:rPr>
              <w:t>Sarcoidosis</w:t>
            </w:r>
          </w:p>
          <w:p w14:paraId="79322843" w14:textId="77777777" w:rsidR="00DC5869" w:rsidRPr="00C27F27" w:rsidRDefault="00DC5869" w:rsidP="00407FDD">
            <w:pPr>
              <w:pStyle w:val="ListParagraph"/>
              <w:numPr>
                <w:ilvl w:val="0"/>
                <w:numId w:val="87"/>
              </w:numPr>
              <w:tabs>
                <w:tab w:val="right" w:leader="underscore" w:pos="4395"/>
              </w:tabs>
              <w:spacing w:line="276" w:lineRule="auto"/>
              <w:rPr>
                <w:rFonts w:ascii="Arial" w:hAnsi="Arial" w:cs="Arial"/>
              </w:rPr>
            </w:pPr>
            <w:r w:rsidRPr="00C27F27">
              <w:rPr>
                <w:rFonts w:ascii="Arial" w:hAnsi="Arial" w:cs="Arial"/>
              </w:rPr>
              <w:t>Smoking &gt;10/day</w:t>
            </w:r>
          </w:p>
        </w:tc>
        <w:tc>
          <w:tcPr>
            <w:tcW w:w="3397" w:type="dxa"/>
            <w:gridSpan w:val="2"/>
          </w:tcPr>
          <w:p w14:paraId="143F9D7C" w14:textId="77777777" w:rsidR="00DC5869" w:rsidRPr="00365529" w:rsidRDefault="00DC5869" w:rsidP="00DC5869">
            <w:pPr>
              <w:tabs>
                <w:tab w:val="right" w:leader="underscore" w:pos="4395"/>
              </w:tabs>
              <w:spacing w:line="276" w:lineRule="auto"/>
              <w:rPr>
                <w:rFonts w:ascii="Arial" w:hAnsi="Arial" w:cs="Arial"/>
                <w:b/>
              </w:rPr>
            </w:pPr>
            <w:r w:rsidRPr="00365529">
              <w:rPr>
                <w:rFonts w:ascii="Arial" w:hAnsi="Arial" w:cs="Arial"/>
                <w:b/>
              </w:rPr>
              <w:t>Skeletal problems</w:t>
            </w:r>
          </w:p>
          <w:p w14:paraId="67895D5C" w14:textId="77777777" w:rsidR="00DC5869" w:rsidRPr="00C27F27" w:rsidRDefault="00DC5869" w:rsidP="00407FDD">
            <w:pPr>
              <w:pStyle w:val="ListParagraph"/>
              <w:numPr>
                <w:ilvl w:val="0"/>
                <w:numId w:val="88"/>
              </w:numPr>
              <w:tabs>
                <w:tab w:val="right" w:leader="underscore" w:pos="4395"/>
              </w:tabs>
              <w:spacing w:line="276" w:lineRule="auto"/>
              <w:rPr>
                <w:rFonts w:ascii="Arial" w:hAnsi="Arial" w:cs="Arial"/>
              </w:rPr>
            </w:pPr>
            <w:r w:rsidRPr="00C27F27">
              <w:rPr>
                <w:rFonts w:ascii="Arial" w:hAnsi="Arial" w:cs="Arial"/>
              </w:rPr>
              <w:t>History of developmental skeletal disorders</w:t>
            </w:r>
          </w:p>
          <w:p w14:paraId="1BCF7EEC" w14:textId="77777777" w:rsidR="00DC5869" w:rsidRPr="00C27F27" w:rsidRDefault="00DC5869" w:rsidP="00407FDD">
            <w:pPr>
              <w:pStyle w:val="ListParagraph"/>
              <w:numPr>
                <w:ilvl w:val="0"/>
                <w:numId w:val="88"/>
              </w:numPr>
              <w:tabs>
                <w:tab w:val="right" w:leader="underscore" w:pos="4395"/>
              </w:tabs>
              <w:spacing w:line="276" w:lineRule="auto"/>
              <w:rPr>
                <w:rFonts w:ascii="Arial" w:hAnsi="Arial" w:cs="Arial"/>
              </w:rPr>
            </w:pPr>
            <w:r w:rsidRPr="00C27F27">
              <w:rPr>
                <w:rFonts w:ascii="Arial" w:hAnsi="Arial" w:cs="Arial"/>
              </w:rPr>
              <w:t>Osteogenesis Imperfecta</w:t>
            </w:r>
          </w:p>
          <w:p w14:paraId="0244D7D0" w14:textId="77777777" w:rsidR="00DC5869" w:rsidRPr="00C27F27" w:rsidRDefault="00DC5869" w:rsidP="00407FDD">
            <w:pPr>
              <w:pStyle w:val="ListParagraph"/>
              <w:numPr>
                <w:ilvl w:val="0"/>
                <w:numId w:val="88"/>
              </w:numPr>
              <w:tabs>
                <w:tab w:val="right" w:leader="underscore" w:pos="4395"/>
              </w:tabs>
              <w:spacing w:line="276" w:lineRule="auto"/>
              <w:rPr>
                <w:rFonts w:ascii="Arial" w:hAnsi="Arial" w:cs="Arial"/>
              </w:rPr>
            </w:pPr>
            <w:r w:rsidRPr="00C27F27">
              <w:rPr>
                <w:rFonts w:ascii="Arial" w:hAnsi="Arial" w:cs="Arial"/>
              </w:rPr>
              <w:t>Scoliosis</w:t>
            </w:r>
          </w:p>
          <w:p w14:paraId="26180342" w14:textId="77777777" w:rsidR="00DC5869" w:rsidRPr="00C27F27" w:rsidRDefault="00DC5869" w:rsidP="00407FDD">
            <w:pPr>
              <w:pStyle w:val="ListParagraph"/>
              <w:numPr>
                <w:ilvl w:val="0"/>
                <w:numId w:val="88"/>
              </w:numPr>
              <w:tabs>
                <w:tab w:val="right" w:leader="underscore" w:pos="4395"/>
              </w:tabs>
              <w:spacing w:line="276" w:lineRule="auto"/>
              <w:rPr>
                <w:rFonts w:ascii="Arial" w:hAnsi="Arial" w:cs="Arial"/>
              </w:rPr>
            </w:pPr>
            <w:r w:rsidRPr="00C27F27">
              <w:rPr>
                <w:rFonts w:ascii="Arial" w:hAnsi="Arial" w:cs="Arial"/>
              </w:rPr>
              <w:t>Spinal surgery</w:t>
            </w:r>
          </w:p>
        </w:tc>
        <w:tc>
          <w:tcPr>
            <w:tcW w:w="3267" w:type="dxa"/>
          </w:tcPr>
          <w:p w14:paraId="0241B367" w14:textId="77777777" w:rsidR="00DC5869" w:rsidRDefault="00DC5869" w:rsidP="00DC5869">
            <w:pPr>
              <w:tabs>
                <w:tab w:val="right" w:leader="underscore" w:pos="4395"/>
              </w:tabs>
              <w:spacing w:line="276" w:lineRule="auto"/>
              <w:rPr>
                <w:rFonts w:ascii="Arial" w:hAnsi="Arial" w:cs="Arial"/>
              </w:rPr>
            </w:pPr>
            <w:r w:rsidRPr="00FC4E96">
              <w:rPr>
                <w:rFonts w:ascii="Arial" w:hAnsi="Arial" w:cs="Arial"/>
                <w:b/>
              </w:rPr>
              <w:t xml:space="preserve">System / connective tissue </w:t>
            </w:r>
            <w:r>
              <w:rPr>
                <w:rFonts w:ascii="Arial" w:hAnsi="Arial" w:cs="Arial"/>
              </w:rPr>
              <w:t xml:space="preserve">diseases </w:t>
            </w:r>
          </w:p>
          <w:p w14:paraId="2D8C3848" w14:textId="77777777" w:rsidR="00DC5869" w:rsidRPr="00C27F27" w:rsidRDefault="00DC5869" w:rsidP="00407FDD">
            <w:pPr>
              <w:pStyle w:val="ListParagraph"/>
              <w:numPr>
                <w:ilvl w:val="0"/>
                <w:numId w:val="89"/>
              </w:numPr>
              <w:tabs>
                <w:tab w:val="right" w:leader="underscore" w:pos="4395"/>
              </w:tabs>
              <w:spacing w:line="276" w:lineRule="auto"/>
              <w:rPr>
                <w:rFonts w:ascii="Arial" w:hAnsi="Arial" w:cs="Arial"/>
              </w:rPr>
            </w:pPr>
            <w:r w:rsidRPr="00C27F27">
              <w:rPr>
                <w:rFonts w:ascii="Arial" w:hAnsi="Arial" w:cs="Arial"/>
              </w:rPr>
              <w:t>Anti-phosholipid syndrome</w:t>
            </w:r>
          </w:p>
          <w:p w14:paraId="7757EF08" w14:textId="77777777" w:rsidR="00DC5869" w:rsidRPr="00C27F27" w:rsidRDefault="00DC5869" w:rsidP="00407FDD">
            <w:pPr>
              <w:pStyle w:val="ListParagraph"/>
              <w:numPr>
                <w:ilvl w:val="0"/>
                <w:numId w:val="89"/>
              </w:numPr>
              <w:tabs>
                <w:tab w:val="right" w:leader="underscore" w:pos="4395"/>
              </w:tabs>
              <w:spacing w:line="276" w:lineRule="auto"/>
              <w:rPr>
                <w:rFonts w:ascii="Arial" w:hAnsi="Arial" w:cs="Arial"/>
              </w:rPr>
            </w:pPr>
            <w:r w:rsidRPr="00C27F27">
              <w:rPr>
                <w:rFonts w:ascii="Arial" w:hAnsi="Arial" w:cs="Arial"/>
              </w:rPr>
              <w:t>Marfan syndrome, Raynaud’s disease</w:t>
            </w:r>
          </w:p>
          <w:p w14:paraId="037A04B0" w14:textId="77777777" w:rsidR="00DC5869" w:rsidRPr="00C27F27" w:rsidRDefault="00DC5869" w:rsidP="00407FDD">
            <w:pPr>
              <w:pStyle w:val="ListParagraph"/>
              <w:numPr>
                <w:ilvl w:val="0"/>
                <w:numId w:val="89"/>
              </w:numPr>
              <w:tabs>
                <w:tab w:val="right" w:leader="underscore" w:pos="4395"/>
              </w:tabs>
              <w:spacing w:line="276" w:lineRule="auto"/>
              <w:rPr>
                <w:rFonts w:ascii="Arial" w:hAnsi="Arial" w:cs="Arial"/>
              </w:rPr>
            </w:pPr>
            <w:r w:rsidRPr="00C27F27">
              <w:rPr>
                <w:rFonts w:ascii="Arial" w:hAnsi="Arial" w:cs="Arial"/>
              </w:rPr>
              <w:t>Periarteritis nodosa</w:t>
            </w:r>
          </w:p>
          <w:p w14:paraId="7B12944C" w14:textId="77777777" w:rsidR="00DC5869" w:rsidRPr="00C27F27" w:rsidRDefault="00DC5869" w:rsidP="00407FDD">
            <w:pPr>
              <w:pStyle w:val="ListParagraph"/>
              <w:numPr>
                <w:ilvl w:val="0"/>
                <w:numId w:val="89"/>
              </w:numPr>
              <w:tabs>
                <w:tab w:val="right" w:leader="underscore" w:pos="4395"/>
              </w:tabs>
              <w:spacing w:line="276" w:lineRule="auto"/>
              <w:rPr>
                <w:rFonts w:ascii="Arial" w:hAnsi="Arial" w:cs="Arial"/>
              </w:rPr>
            </w:pPr>
            <w:r w:rsidRPr="00C27F27">
              <w:rPr>
                <w:rFonts w:ascii="Arial" w:hAnsi="Arial" w:cs="Arial"/>
              </w:rPr>
              <w:t>Scleroderma</w:t>
            </w:r>
          </w:p>
          <w:p w14:paraId="12D028F0" w14:textId="77777777" w:rsidR="00DC5869" w:rsidRPr="00C27F27" w:rsidRDefault="00DC5869" w:rsidP="00407FDD">
            <w:pPr>
              <w:pStyle w:val="ListParagraph"/>
              <w:numPr>
                <w:ilvl w:val="0"/>
                <w:numId w:val="89"/>
              </w:numPr>
              <w:tabs>
                <w:tab w:val="right" w:leader="underscore" w:pos="4395"/>
              </w:tabs>
              <w:spacing w:line="276" w:lineRule="auto"/>
              <w:rPr>
                <w:rFonts w:ascii="Arial" w:hAnsi="Arial" w:cs="Arial"/>
              </w:rPr>
            </w:pPr>
            <w:r w:rsidRPr="00C27F27">
              <w:rPr>
                <w:rFonts w:ascii="Arial" w:hAnsi="Arial" w:cs="Arial"/>
              </w:rPr>
              <w:t>Rheumatoid Arthritis</w:t>
            </w:r>
          </w:p>
          <w:p w14:paraId="56BF4671" w14:textId="77777777" w:rsidR="00DC5869" w:rsidRPr="00C27F27" w:rsidRDefault="00DC5869" w:rsidP="00407FDD">
            <w:pPr>
              <w:pStyle w:val="ListParagraph"/>
              <w:numPr>
                <w:ilvl w:val="0"/>
                <w:numId w:val="89"/>
              </w:numPr>
              <w:tabs>
                <w:tab w:val="right" w:leader="underscore" w:pos="4395"/>
              </w:tabs>
              <w:spacing w:line="276" w:lineRule="auto"/>
              <w:rPr>
                <w:rFonts w:ascii="Arial" w:hAnsi="Arial" w:cs="Arial"/>
              </w:rPr>
            </w:pPr>
            <w:r w:rsidRPr="00C27F27">
              <w:rPr>
                <w:rFonts w:ascii="Arial" w:hAnsi="Arial" w:cs="Arial"/>
              </w:rPr>
              <w:t>Systemic Lupus Erythematosus (SLE)</w:t>
            </w:r>
          </w:p>
          <w:p w14:paraId="02FE534B" w14:textId="77777777" w:rsidR="00DC5869" w:rsidRPr="00C27F27" w:rsidRDefault="00DC5869" w:rsidP="00407FDD">
            <w:pPr>
              <w:pStyle w:val="ListParagraph"/>
              <w:numPr>
                <w:ilvl w:val="0"/>
                <w:numId w:val="89"/>
              </w:numPr>
              <w:tabs>
                <w:tab w:val="right" w:leader="underscore" w:pos="4395"/>
              </w:tabs>
              <w:spacing w:line="276" w:lineRule="auto"/>
              <w:rPr>
                <w:rFonts w:ascii="Arial" w:hAnsi="Arial" w:cs="Arial"/>
                <w:i/>
                <w:u w:val="single"/>
              </w:rPr>
            </w:pPr>
            <w:r w:rsidRPr="00C27F27">
              <w:rPr>
                <w:rFonts w:ascii="Arial" w:hAnsi="Arial" w:cs="Arial"/>
                <w:i/>
                <w:u w:val="single"/>
              </w:rPr>
              <w:t>Other connective tissue conditions</w:t>
            </w:r>
          </w:p>
        </w:tc>
      </w:tr>
      <w:tr w:rsidR="00DC5869" w14:paraId="7C813C81" w14:textId="77777777" w:rsidTr="00DC5869">
        <w:tc>
          <w:tcPr>
            <w:tcW w:w="4786" w:type="dxa"/>
            <w:gridSpan w:val="2"/>
          </w:tcPr>
          <w:p w14:paraId="084EBE75" w14:textId="77777777" w:rsidR="00DC5869" w:rsidRPr="00FC4E96" w:rsidRDefault="00DC5869" w:rsidP="00DC5869">
            <w:pPr>
              <w:tabs>
                <w:tab w:val="right" w:leader="underscore" w:pos="4395"/>
              </w:tabs>
              <w:spacing w:line="276" w:lineRule="auto"/>
              <w:rPr>
                <w:rFonts w:ascii="Arial" w:hAnsi="Arial" w:cs="Arial"/>
                <w:b/>
              </w:rPr>
            </w:pPr>
            <w:r w:rsidRPr="00FC4E96">
              <w:rPr>
                <w:rFonts w:ascii="Arial" w:hAnsi="Arial" w:cs="Arial"/>
                <w:b/>
              </w:rPr>
              <w:t>Pre-existing gynaecological disorders</w:t>
            </w:r>
          </w:p>
          <w:p w14:paraId="4FED41FB" w14:textId="77777777" w:rsidR="00DC5869" w:rsidRPr="00C27F27" w:rsidRDefault="00DC5869" w:rsidP="00407FDD">
            <w:pPr>
              <w:pStyle w:val="ListParagraph"/>
              <w:numPr>
                <w:ilvl w:val="0"/>
                <w:numId w:val="90"/>
              </w:numPr>
              <w:tabs>
                <w:tab w:val="right" w:leader="underscore" w:pos="4395"/>
              </w:tabs>
              <w:spacing w:line="276" w:lineRule="auto"/>
              <w:rPr>
                <w:rFonts w:ascii="Arial" w:hAnsi="Arial" w:cs="Arial"/>
              </w:rPr>
            </w:pPr>
            <w:r w:rsidRPr="00C27F27">
              <w:rPr>
                <w:rFonts w:ascii="Arial" w:hAnsi="Arial" w:cs="Arial"/>
              </w:rPr>
              <w:t>Cervical abnormalities</w:t>
            </w:r>
          </w:p>
          <w:p w14:paraId="5C090BDB" w14:textId="77777777" w:rsidR="00DC5869" w:rsidRPr="00C27F27" w:rsidRDefault="00DC5869" w:rsidP="00407FDD">
            <w:pPr>
              <w:pStyle w:val="ListParagraph"/>
              <w:numPr>
                <w:ilvl w:val="0"/>
                <w:numId w:val="90"/>
              </w:numPr>
              <w:tabs>
                <w:tab w:val="right" w:leader="underscore" w:pos="4395"/>
              </w:tabs>
              <w:spacing w:line="276" w:lineRule="auto"/>
              <w:rPr>
                <w:rFonts w:ascii="Arial" w:hAnsi="Arial" w:cs="Arial"/>
                <w:i/>
              </w:rPr>
            </w:pPr>
            <w:r w:rsidRPr="00C27F27">
              <w:rPr>
                <w:rFonts w:ascii="Arial" w:hAnsi="Arial" w:cs="Arial"/>
                <w:i/>
              </w:rPr>
              <w:t xml:space="preserve">Abnormal </w:t>
            </w:r>
            <w:r w:rsidR="00E90ADE">
              <w:rPr>
                <w:rFonts w:ascii="Arial" w:hAnsi="Arial" w:cs="Arial"/>
                <w:i/>
              </w:rPr>
              <w:t>cervical screening</w:t>
            </w:r>
            <w:r w:rsidRPr="00C27F27">
              <w:rPr>
                <w:rFonts w:ascii="Arial" w:hAnsi="Arial" w:cs="Arial"/>
                <w:i/>
              </w:rPr>
              <w:t xml:space="preserve"> results requiring follow up in pregnancy</w:t>
            </w:r>
          </w:p>
          <w:p w14:paraId="6218A9F2" w14:textId="77777777" w:rsidR="00DC5869" w:rsidRPr="00C27F27" w:rsidRDefault="00DC5869" w:rsidP="00407FDD">
            <w:pPr>
              <w:pStyle w:val="ListParagraph"/>
              <w:numPr>
                <w:ilvl w:val="0"/>
                <w:numId w:val="90"/>
              </w:numPr>
              <w:tabs>
                <w:tab w:val="right" w:leader="underscore" w:pos="4395"/>
              </w:tabs>
              <w:spacing w:line="276" w:lineRule="auto"/>
              <w:rPr>
                <w:rFonts w:ascii="Arial" w:hAnsi="Arial" w:cs="Arial"/>
                <w:i/>
              </w:rPr>
            </w:pPr>
            <w:r w:rsidRPr="00C27F27">
              <w:rPr>
                <w:rFonts w:ascii="Arial" w:hAnsi="Arial" w:cs="Arial"/>
              </w:rPr>
              <w:t xml:space="preserve">Cervical surgery including </w:t>
            </w:r>
            <w:r w:rsidRPr="00C27F27">
              <w:rPr>
                <w:rFonts w:ascii="Arial" w:hAnsi="Arial" w:cs="Arial"/>
                <w:i/>
              </w:rPr>
              <w:t>cone biopsy, laser excision or LLETZ biopsy</w:t>
            </w:r>
          </w:p>
          <w:p w14:paraId="673C9D80" w14:textId="77777777" w:rsidR="00DC5869" w:rsidRPr="00C27F27" w:rsidRDefault="00DC5869" w:rsidP="00407FDD">
            <w:pPr>
              <w:pStyle w:val="ListParagraph"/>
              <w:numPr>
                <w:ilvl w:val="0"/>
                <w:numId w:val="90"/>
              </w:numPr>
              <w:tabs>
                <w:tab w:val="right" w:leader="underscore" w:pos="4395"/>
              </w:tabs>
              <w:spacing w:line="276" w:lineRule="auto"/>
              <w:rPr>
                <w:rFonts w:ascii="Arial" w:hAnsi="Arial" w:cs="Arial"/>
                <w:i/>
              </w:rPr>
            </w:pPr>
            <w:r w:rsidRPr="00C27F27">
              <w:rPr>
                <w:rFonts w:ascii="Arial" w:hAnsi="Arial" w:cs="Arial"/>
                <w:i/>
              </w:rPr>
              <w:t>Fibroids</w:t>
            </w:r>
          </w:p>
          <w:p w14:paraId="1B73299E" w14:textId="77777777" w:rsidR="00DC5869" w:rsidRPr="00C27F27" w:rsidRDefault="00DC5869" w:rsidP="00407FDD">
            <w:pPr>
              <w:pStyle w:val="ListParagraph"/>
              <w:numPr>
                <w:ilvl w:val="0"/>
                <w:numId w:val="90"/>
              </w:numPr>
              <w:tabs>
                <w:tab w:val="right" w:leader="underscore" w:pos="4395"/>
              </w:tabs>
              <w:spacing w:line="276" w:lineRule="auto"/>
              <w:rPr>
                <w:rFonts w:ascii="Arial" w:hAnsi="Arial" w:cs="Arial"/>
              </w:rPr>
            </w:pPr>
            <w:r w:rsidRPr="00C27F27">
              <w:rPr>
                <w:rFonts w:ascii="Arial" w:hAnsi="Arial" w:cs="Arial"/>
              </w:rPr>
              <w:t>Abdominal/Pelvic deformities (trauma, symphysis rupture)</w:t>
            </w:r>
          </w:p>
          <w:p w14:paraId="2C105E61" w14:textId="77777777" w:rsidR="00DC5869" w:rsidRPr="00C27F27" w:rsidRDefault="00DC5869" w:rsidP="00407FDD">
            <w:pPr>
              <w:pStyle w:val="ListParagraph"/>
              <w:numPr>
                <w:ilvl w:val="0"/>
                <w:numId w:val="90"/>
              </w:numPr>
              <w:tabs>
                <w:tab w:val="right" w:leader="underscore" w:pos="4395"/>
              </w:tabs>
              <w:spacing w:line="276" w:lineRule="auto"/>
              <w:rPr>
                <w:rFonts w:ascii="Arial" w:hAnsi="Arial" w:cs="Arial"/>
              </w:rPr>
            </w:pPr>
            <w:r w:rsidRPr="00C27F27">
              <w:rPr>
                <w:rFonts w:ascii="Arial" w:hAnsi="Arial" w:cs="Arial"/>
              </w:rPr>
              <w:t xml:space="preserve">Pelvic floor reconstruction </w:t>
            </w:r>
          </w:p>
          <w:p w14:paraId="0B0169C3" w14:textId="77777777" w:rsidR="00DC5869" w:rsidRPr="00C27F27" w:rsidRDefault="00DC5869" w:rsidP="00407FDD">
            <w:pPr>
              <w:pStyle w:val="ListParagraph"/>
              <w:numPr>
                <w:ilvl w:val="0"/>
                <w:numId w:val="90"/>
              </w:numPr>
              <w:tabs>
                <w:tab w:val="right" w:leader="underscore" w:pos="4395"/>
              </w:tabs>
              <w:spacing w:line="276" w:lineRule="auto"/>
              <w:rPr>
                <w:rFonts w:ascii="Arial" w:hAnsi="Arial" w:cs="Arial"/>
              </w:rPr>
            </w:pPr>
            <w:r w:rsidRPr="00C27F27">
              <w:rPr>
                <w:rFonts w:ascii="Arial" w:hAnsi="Arial" w:cs="Arial"/>
              </w:rPr>
              <w:t>Colposuspension following prolapsed, fistula and/or previous rupture.</w:t>
            </w:r>
          </w:p>
          <w:p w14:paraId="50430BFF" w14:textId="77777777" w:rsidR="00DC5869" w:rsidRPr="00C27F27" w:rsidRDefault="00DC5869" w:rsidP="00407FDD">
            <w:pPr>
              <w:pStyle w:val="ListParagraph"/>
              <w:numPr>
                <w:ilvl w:val="0"/>
                <w:numId w:val="90"/>
              </w:numPr>
              <w:tabs>
                <w:tab w:val="right" w:leader="underscore" w:pos="4395"/>
              </w:tabs>
              <w:spacing w:line="276" w:lineRule="auto"/>
              <w:rPr>
                <w:rFonts w:ascii="Arial" w:hAnsi="Arial" w:cs="Arial"/>
                <w:i/>
              </w:rPr>
            </w:pPr>
            <w:r w:rsidRPr="00C27F27">
              <w:rPr>
                <w:rFonts w:ascii="Arial" w:hAnsi="Arial" w:cs="Arial"/>
                <w:i/>
              </w:rPr>
              <w:t>IVF pregnancy</w:t>
            </w:r>
          </w:p>
          <w:p w14:paraId="37300B48" w14:textId="77777777" w:rsidR="00DC5869" w:rsidRPr="00C27F27" w:rsidRDefault="00DC5869" w:rsidP="00407FDD">
            <w:pPr>
              <w:pStyle w:val="ListParagraph"/>
              <w:numPr>
                <w:ilvl w:val="0"/>
                <w:numId w:val="90"/>
              </w:numPr>
              <w:tabs>
                <w:tab w:val="right" w:leader="underscore" w:pos="4395"/>
              </w:tabs>
              <w:spacing w:line="276" w:lineRule="auto"/>
              <w:rPr>
                <w:rFonts w:ascii="Arial" w:hAnsi="Arial" w:cs="Arial"/>
              </w:rPr>
            </w:pPr>
            <w:r w:rsidRPr="00C27F27">
              <w:rPr>
                <w:rFonts w:ascii="Arial" w:hAnsi="Arial" w:cs="Arial"/>
              </w:rPr>
              <w:t>Uterine abnormalities</w:t>
            </w:r>
          </w:p>
          <w:p w14:paraId="492D943C" w14:textId="77777777" w:rsidR="00DC5869" w:rsidRPr="00C27F27" w:rsidRDefault="00DC5869" w:rsidP="00407FDD">
            <w:pPr>
              <w:pStyle w:val="ListParagraph"/>
              <w:numPr>
                <w:ilvl w:val="0"/>
                <w:numId w:val="90"/>
              </w:numPr>
              <w:tabs>
                <w:tab w:val="right" w:leader="underscore" w:pos="4395"/>
              </w:tabs>
              <w:spacing w:line="276" w:lineRule="auto"/>
              <w:rPr>
                <w:rFonts w:ascii="Arial" w:hAnsi="Arial" w:cs="Arial"/>
              </w:rPr>
            </w:pPr>
            <w:r w:rsidRPr="00C27F27">
              <w:rPr>
                <w:rFonts w:ascii="Arial" w:hAnsi="Arial" w:cs="Arial"/>
              </w:rPr>
              <w:t>Myomectomy</w:t>
            </w:r>
          </w:p>
          <w:p w14:paraId="749C9BC8" w14:textId="77777777" w:rsidR="00DC5869" w:rsidRPr="00C27F27" w:rsidRDefault="00DC5869" w:rsidP="00407FDD">
            <w:pPr>
              <w:pStyle w:val="ListParagraph"/>
              <w:numPr>
                <w:ilvl w:val="0"/>
                <w:numId w:val="90"/>
              </w:numPr>
              <w:tabs>
                <w:tab w:val="right" w:leader="underscore" w:pos="4395"/>
              </w:tabs>
              <w:spacing w:line="276" w:lineRule="auto"/>
              <w:rPr>
                <w:rFonts w:ascii="Arial" w:hAnsi="Arial" w:cs="Arial"/>
              </w:rPr>
            </w:pPr>
            <w:r w:rsidRPr="00C27F27">
              <w:rPr>
                <w:rFonts w:ascii="Arial" w:hAnsi="Arial" w:cs="Arial"/>
              </w:rPr>
              <w:t>Bicornuate uterus, unicornuate uterus</w:t>
            </w:r>
          </w:p>
          <w:p w14:paraId="37114DA1" w14:textId="77777777" w:rsidR="00DC5869" w:rsidRPr="00C27F27" w:rsidRDefault="00DC5869" w:rsidP="00407FDD">
            <w:pPr>
              <w:pStyle w:val="ListParagraph"/>
              <w:numPr>
                <w:ilvl w:val="0"/>
                <w:numId w:val="90"/>
              </w:numPr>
              <w:tabs>
                <w:tab w:val="right" w:leader="underscore" w:pos="4395"/>
              </w:tabs>
              <w:spacing w:line="276" w:lineRule="auto"/>
              <w:rPr>
                <w:rFonts w:ascii="Arial" w:hAnsi="Arial" w:cs="Arial"/>
              </w:rPr>
            </w:pPr>
            <w:r w:rsidRPr="00C27F27">
              <w:rPr>
                <w:rFonts w:ascii="Arial" w:hAnsi="Arial" w:cs="Arial"/>
              </w:rPr>
              <w:t>Vaginal septum</w:t>
            </w:r>
          </w:p>
        </w:tc>
        <w:tc>
          <w:tcPr>
            <w:tcW w:w="5245" w:type="dxa"/>
            <w:gridSpan w:val="2"/>
          </w:tcPr>
          <w:p w14:paraId="2DDBEAA3" w14:textId="77777777" w:rsidR="00DC5869" w:rsidRPr="00FC4E96" w:rsidRDefault="00DC5869" w:rsidP="00DC5869">
            <w:pPr>
              <w:tabs>
                <w:tab w:val="right" w:leader="underscore" w:pos="4395"/>
              </w:tabs>
              <w:spacing w:line="276" w:lineRule="auto"/>
              <w:rPr>
                <w:rFonts w:ascii="Arial" w:hAnsi="Arial" w:cs="Arial"/>
                <w:b/>
              </w:rPr>
            </w:pPr>
            <w:r w:rsidRPr="00FC4E96">
              <w:rPr>
                <w:rFonts w:ascii="Arial" w:hAnsi="Arial" w:cs="Arial"/>
                <w:b/>
              </w:rPr>
              <w:t>Previous maternity history</w:t>
            </w:r>
          </w:p>
          <w:p w14:paraId="68C53E30" w14:textId="77777777" w:rsidR="00DC5869" w:rsidRPr="00C27F27" w:rsidRDefault="00DC5869" w:rsidP="00407FDD">
            <w:pPr>
              <w:pStyle w:val="ListParagraph"/>
              <w:numPr>
                <w:ilvl w:val="0"/>
                <w:numId w:val="91"/>
              </w:numPr>
              <w:tabs>
                <w:tab w:val="right" w:leader="underscore" w:pos="4395"/>
              </w:tabs>
              <w:spacing w:line="276" w:lineRule="auto"/>
              <w:rPr>
                <w:rFonts w:ascii="Arial" w:hAnsi="Arial" w:cs="Arial"/>
                <w:i/>
                <w:u w:val="single"/>
              </w:rPr>
            </w:pPr>
            <w:r w:rsidRPr="00C27F27">
              <w:rPr>
                <w:rFonts w:ascii="Arial" w:hAnsi="Arial" w:cs="Arial"/>
                <w:i/>
                <w:u w:val="single"/>
              </w:rPr>
              <w:t>Age &gt;40years</w:t>
            </w:r>
          </w:p>
          <w:p w14:paraId="71EFA282" w14:textId="77777777" w:rsidR="00DC5869" w:rsidRPr="00C27F27" w:rsidRDefault="00DC5869" w:rsidP="00407FDD">
            <w:pPr>
              <w:pStyle w:val="ListParagraph"/>
              <w:numPr>
                <w:ilvl w:val="0"/>
                <w:numId w:val="91"/>
              </w:numPr>
              <w:tabs>
                <w:tab w:val="right" w:leader="underscore" w:pos="4395"/>
              </w:tabs>
              <w:spacing w:line="276" w:lineRule="auto"/>
              <w:rPr>
                <w:rFonts w:ascii="Arial" w:hAnsi="Arial" w:cs="Arial"/>
              </w:rPr>
            </w:pPr>
            <w:r w:rsidRPr="00C27F27">
              <w:rPr>
                <w:rFonts w:ascii="Arial" w:hAnsi="Arial" w:cs="Arial"/>
              </w:rPr>
              <w:t>ABO incompatability</w:t>
            </w:r>
          </w:p>
          <w:p w14:paraId="113A44B9" w14:textId="77777777" w:rsidR="00DC5869" w:rsidRPr="00C27F27" w:rsidRDefault="00DC5869" w:rsidP="00407FDD">
            <w:pPr>
              <w:pStyle w:val="ListParagraph"/>
              <w:numPr>
                <w:ilvl w:val="0"/>
                <w:numId w:val="91"/>
              </w:numPr>
              <w:tabs>
                <w:tab w:val="right" w:leader="underscore" w:pos="4395"/>
              </w:tabs>
              <w:spacing w:line="276" w:lineRule="auto"/>
              <w:rPr>
                <w:rFonts w:ascii="Arial" w:hAnsi="Arial" w:cs="Arial"/>
              </w:rPr>
            </w:pPr>
            <w:r w:rsidRPr="00C27F27">
              <w:rPr>
                <w:rFonts w:ascii="Arial" w:hAnsi="Arial" w:cs="Arial"/>
              </w:rPr>
              <w:t>Active blood incompatibility(Rh, Kell, Duffy, Kidd)</w:t>
            </w:r>
          </w:p>
          <w:p w14:paraId="036B2B7A" w14:textId="77777777" w:rsidR="00DC5869" w:rsidRPr="00C27F27" w:rsidRDefault="00DC5869" w:rsidP="00407FDD">
            <w:pPr>
              <w:pStyle w:val="ListParagraph"/>
              <w:numPr>
                <w:ilvl w:val="0"/>
                <w:numId w:val="91"/>
              </w:numPr>
              <w:tabs>
                <w:tab w:val="right" w:leader="underscore" w:pos="4395"/>
              </w:tabs>
              <w:spacing w:line="276" w:lineRule="auto"/>
              <w:rPr>
                <w:rFonts w:ascii="Arial" w:hAnsi="Arial" w:cs="Arial"/>
              </w:rPr>
            </w:pPr>
            <w:r w:rsidRPr="00C27F27">
              <w:rPr>
                <w:rFonts w:ascii="Arial" w:hAnsi="Arial" w:cs="Arial"/>
              </w:rPr>
              <w:t>Auto-immune thrombocytopenia</w:t>
            </w:r>
          </w:p>
          <w:p w14:paraId="416F98A0" w14:textId="77777777" w:rsidR="00DC5869" w:rsidRPr="00C27F27" w:rsidRDefault="00DC5869" w:rsidP="00407FDD">
            <w:pPr>
              <w:pStyle w:val="ListParagraph"/>
              <w:numPr>
                <w:ilvl w:val="0"/>
                <w:numId w:val="91"/>
              </w:numPr>
              <w:tabs>
                <w:tab w:val="right" w:leader="underscore" w:pos="4395"/>
              </w:tabs>
              <w:spacing w:line="276" w:lineRule="auto"/>
              <w:rPr>
                <w:rFonts w:ascii="Arial" w:hAnsi="Arial" w:cs="Arial"/>
              </w:rPr>
            </w:pPr>
            <w:r w:rsidRPr="00C27F27">
              <w:rPr>
                <w:rFonts w:ascii="Arial" w:hAnsi="Arial" w:cs="Arial"/>
              </w:rPr>
              <w:t>Cervical weakness and or cervical suture</w:t>
            </w:r>
          </w:p>
          <w:p w14:paraId="713EF987" w14:textId="77777777" w:rsidR="00DC5869" w:rsidRPr="00C27F27" w:rsidRDefault="00DC5869" w:rsidP="00407FDD">
            <w:pPr>
              <w:pStyle w:val="ListParagraph"/>
              <w:numPr>
                <w:ilvl w:val="0"/>
                <w:numId w:val="91"/>
              </w:numPr>
              <w:tabs>
                <w:tab w:val="right" w:leader="underscore" w:pos="4395"/>
              </w:tabs>
              <w:spacing w:line="276" w:lineRule="auto"/>
              <w:rPr>
                <w:rFonts w:ascii="Arial" w:hAnsi="Arial" w:cs="Arial"/>
              </w:rPr>
            </w:pPr>
            <w:r w:rsidRPr="00C27F27">
              <w:rPr>
                <w:rFonts w:ascii="Arial" w:hAnsi="Arial" w:cs="Arial"/>
              </w:rPr>
              <w:t>Cholestasis</w:t>
            </w:r>
          </w:p>
          <w:p w14:paraId="17F7B438" w14:textId="77777777" w:rsidR="00DC5869" w:rsidRPr="00C27F27" w:rsidRDefault="00DC5869" w:rsidP="00407FDD">
            <w:pPr>
              <w:pStyle w:val="ListParagraph"/>
              <w:numPr>
                <w:ilvl w:val="0"/>
                <w:numId w:val="91"/>
              </w:numPr>
              <w:tabs>
                <w:tab w:val="right" w:leader="underscore" w:pos="4395"/>
              </w:tabs>
              <w:spacing w:line="276" w:lineRule="auto"/>
              <w:rPr>
                <w:rFonts w:ascii="Arial" w:hAnsi="Arial" w:cs="Arial"/>
              </w:rPr>
            </w:pPr>
            <w:r w:rsidRPr="00C27F27">
              <w:rPr>
                <w:rFonts w:ascii="Arial" w:hAnsi="Arial" w:cs="Arial"/>
              </w:rPr>
              <w:t>Congenital and /or hereditary disorder of previous child</w:t>
            </w:r>
          </w:p>
          <w:p w14:paraId="14C98BB5" w14:textId="77777777" w:rsidR="00DC5869" w:rsidRPr="00C27F27" w:rsidRDefault="00DC5869" w:rsidP="00407FDD">
            <w:pPr>
              <w:pStyle w:val="ListParagraph"/>
              <w:numPr>
                <w:ilvl w:val="0"/>
                <w:numId w:val="91"/>
              </w:numPr>
              <w:tabs>
                <w:tab w:val="right" w:leader="underscore" w:pos="4395"/>
              </w:tabs>
              <w:spacing w:line="276" w:lineRule="auto"/>
              <w:rPr>
                <w:rFonts w:ascii="Arial" w:hAnsi="Arial" w:cs="Arial"/>
              </w:rPr>
            </w:pPr>
            <w:r w:rsidRPr="00C27F27">
              <w:rPr>
                <w:rFonts w:ascii="Arial" w:hAnsi="Arial" w:cs="Arial"/>
              </w:rPr>
              <w:t>Eclampsia</w:t>
            </w:r>
          </w:p>
          <w:p w14:paraId="13015D8C" w14:textId="77777777" w:rsidR="00DC5869" w:rsidRPr="00C27F27" w:rsidRDefault="00DC5869" w:rsidP="00407FDD">
            <w:pPr>
              <w:pStyle w:val="ListParagraph"/>
              <w:numPr>
                <w:ilvl w:val="0"/>
                <w:numId w:val="91"/>
              </w:numPr>
              <w:tabs>
                <w:tab w:val="right" w:leader="underscore" w:pos="4395"/>
              </w:tabs>
              <w:spacing w:line="276" w:lineRule="auto"/>
              <w:rPr>
                <w:rFonts w:ascii="Arial" w:hAnsi="Arial" w:cs="Arial"/>
              </w:rPr>
            </w:pPr>
            <w:r w:rsidRPr="00C27F27">
              <w:rPr>
                <w:rFonts w:ascii="Arial" w:hAnsi="Arial" w:cs="Arial"/>
              </w:rPr>
              <w:t>Gestational hypertension – previous or current</w:t>
            </w:r>
          </w:p>
          <w:p w14:paraId="366E7F94" w14:textId="77777777" w:rsidR="00DC5869" w:rsidRPr="00C27F27" w:rsidRDefault="00DC5869" w:rsidP="00407FDD">
            <w:pPr>
              <w:pStyle w:val="ListParagraph"/>
              <w:numPr>
                <w:ilvl w:val="0"/>
                <w:numId w:val="91"/>
              </w:numPr>
              <w:tabs>
                <w:tab w:val="right" w:leader="underscore" w:pos="4395"/>
              </w:tabs>
              <w:spacing w:line="276" w:lineRule="auto"/>
              <w:rPr>
                <w:rFonts w:ascii="Arial" w:hAnsi="Arial" w:cs="Arial"/>
              </w:rPr>
            </w:pPr>
            <w:r w:rsidRPr="00C27F27">
              <w:rPr>
                <w:rFonts w:ascii="Arial" w:hAnsi="Arial" w:cs="Arial"/>
              </w:rPr>
              <w:t>Hypertension – previous or current</w:t>
            </w:r>
          </w:p>
          <w:p w14:paraId="482121B0" w14:textId="77777777" w:rsidR="00DC5869" w:rsidRPr="00C27F27" w:rsidRDefault="00DC5869" w:rsidP="00407FDD">
            <w:pPr>
              <w:pStyle w:val="ListParagraph"/>
              <w:numPr>
                <w:ilvl w:val="0"/>
                <w:numId w:val="91"/>
              </w:numPr>
              <w:tabs>
                <w:tab w:val="right" w:leader="underscore" w:pos="4395"/>
              </w:tabs>
              <w:spacing w:line="276" w:lineRule="auto"/>
              <w:rPr>
                <w:rFonts w:ascii="Arial" w:hAnsi="Arial" w:cs="Arial"/>
              </w:rPr>
            </w:pPr>
            <w:r w:rsidRPr="00C27F27">
              <w:rPr>
                <w:rFonts w:ascii="Arial" w:hAnsi="Arial" w:cs="Arial"/>
              </w:rPr>
              <w:t>Grand-multipara  ≥ 5</w:t>
            </w:r>
          </w:p>
          <w:p w14:paraId="3A163D5F" w14:textId="77777777" w:rsidR="00DC5869" w:rsidRPr="00C27F27" w:rsidRDefault="00DC5869" w:rsidP="00407FDD">
            <w:pPr>
              <w:pStyle w:val="ListParagraph"/>
              <w:numPr>
                <w:ilvl w:val="0"/>
                <w:numId w:val="91"/>
              </w:numPr>
              <w:tabs>
                <w:tab w:val="right" w:leader="underscore" w:pos="4395"/>
              </w:tabs>
              <w:spacing w:line="276" w:lineRule="auto"/>
              <w:rPr>
                <w:rFonts w:ascii="Arial" w:hAnsi="Arial" w:cs="Arial"/>
              </w:rPr>
            </w:pPr>
            <w:r w:rsidRPr="00C27F27">
              <w:rPr>
                <w:rFonts w:ascii="Arial" w:hAnsi="Arial" w:cs="Arial"/>
              </w:rPr>
              <w:t>IUGR &lt;10 percentile</w:t>
            </w:r>
          </w:p>
          <w:p w14:paraId="023D3697" w14:textId="77777777" w:rsidR="00DC5869" w:rsidRPr="00C27F27" w:rsidRDefault="00DC5869" w:rsidP="00407FDD">
            <w:pPr>
              <w:pStyle w:val="ListParagraph"/>
              <w:numPr>
                <w:ilvl w:val="0"/>
                <w:numId w:val="91"/>
              </w:numPr>
              <w:tabs>
                <w:tab w:val="right" w:leader="underscore" w:pos="4395"/>
              </w:tabs>
              <w:spacing w:line="276" w:lineRule="auto"/>
              <w:rPr>
                <w:rFonts w:ascii="Arial" w:hAnsi="Arial" w:cs="Arial"/>
              </w:rPr>
            </w:pPr>
            <w:r w:rsidRPr="00C27F27">
              <w:rPr>
                <w:rFonts w:ascii="Arial" w:hAnsi="Arial" w:cs="Arial"/>
              </w:rPr>
              <w:t>Macrosomia &gt;4.5kg – previous or current</w:t>
            </w:r>
          </w:p>
          <w:p w14:paraId="0163E081" w14:textId="3EC76BBF" w:rsidR="00DC5869" w:rsidRPr="00C27F27" w:rsidRDefault="00DC5869" w:rsidP="00407FDD">
            <w:pPr>
              <w:pStyle w:val="ListParagraph"/>
              <w:numPr>
                <w:ilvl w:val="0"/>
                <w:numId w:val="91"/>
              </w:numPr>
              <w:tabs>
                <w:tab w:val="right" w:leader="underscore" w:pos="4395"/>
              </w:tabs>
              <w:spacing w:line="276" w:lineRule="auto"/>
              <w:rPr>
                <w:rFonts w:ascii="Arial" w:hAnsi="Arial" w:cs="Arial"/>
              </w:rPr>
            </w:pPr>
            <w:r w:rsidRPr="00C27F27">
              <w:rPr>
                <w:rFonts w:ascii="Arial" w:hAnsi="Arial" w:cs="Arial"/>
              </w:rPr>
              <w:t>Multiple pregnancy</w:t>
            </w:r>
          </w:p>
          <w:p w14:paraId="6FA85754" w14:textId="77777777" w:rsidR="00DC5869" w:rsidRPr="00C27F27" w:rsidRDefault="00DC5869" w:rsidP="00407FDD">
            <w:pPr>
              <w:pStyle w:val="ListParagraph"/>
              <w:numPr>
                <w:ilvl w:val="0"/>
                <w:numId w:val="91"/>
              </w:numPr>
              <w:tabs>
                <w:tab w:val="right" w:leader="underscore" w:pos="4395"/>
              </w:tabs>
              <w:spacing w:line="276" w:lineRule="auto"/>
              <w:rPr>
                <w:rFonts w:ascii="Arial" w:hAnsi="Arial" w:cs="Arial"/>
              </w:rPr>
            </w:pPr>
            <w:r w:rsidRPr="00C27F27">
              <w:rPr>
                <w:rFonts w:ascii="Arial" w:hAnsi="Arial" w:cs="Arial"/>
              </w:rPr>
              <w:t>Non-cephalic presentation &gt;34 weeks</w:t>
            </w:r>
          </w:p>
          <w:p w14:paraId="282B37A2" w14:textId="77777777" w:rsidR="00DC5869" w:rsidRPr="00C27F27" w:rsidRDefault="00DC5869" w:rsidP="00407FDD">
            <w:pPr>
              <w:pStyle w:val="ListParagraph"/>
              <w:numPr>
                <w:ilvl w:val="0"/>
                <w:numId w:val="91"/>
              </w:numPr>
              <w:tabs>
                <w:tab w:val="right" w:leader="underscore" w:pos="4395"/>
              </w:tabs>
              <w:spacing w:line="276" w:lineRule="auto"/>
              <w:rPr>
                <w:rFonts w:ascii="Arial" w:hAnsi="Arial" w:cs="Arial"/>
              </w:rPr>
            </w:pPr>
            <w:r w:rsidRPr="00C27F27">
              <w:rPr>
                <w:rFonts w:ascii="Arial" w:hAnsi="Arial" w:cs="Arial"/>
              </w:rPr>
              <w:t>Placental abruption</w:t>
            </w:r>
          </w:p>
          <w:p w14:paraId="1D020DE8" w14:textId="77777777" w:rsidR="00DC5869" w:rsidRPr="00C27F27" w:rsidRDefault="00DC5869" w:rsidP="00407FDD">
            <w:pPr>
              <w:pStyle w:val="ListParagraph"/>
              <w:numPr>
                <w:ilvl w:val="0"/>
                <w:numId w:val="91"/>
              </w:numPr>
              <w:tabs>
                <w:tab w:val="right" w:leader="underscore" w:pos="4395"/>
              </w:tabs>
              <w:spacing w:line="276" w:lineRule="auto"/>
              <w:rPr>
                <w:rFonts w:ascii="Arial" w:hAnsi="Arial" w:cs="Arial"/>
              </w:rPr>
            </w:pPr>
            <w:r w:rsidRPr="00C27F27">
              <w:rPr>
                <w:rFonts w:ascii="Arial" w:hAnsi="Arial" w:cs="Arial"/>
              </w:rPr>
              <w:t>Placenta accreta</w:t>
            </w:r>
          </w:p>
          <w:p w14:paraId="72DC3EC4" w14:textId="77777777" w:rsidR="00DC5869" w:rsidRPr="00C27F27" w:rsidRDefault="00DC5869" w:rsidP="00407FDD">
            <w:pPr>
              <w:pStyle w:val="ListParagraph"/>
              <w:numPr>
                <w:ilvl w:val="0"/>
                <w:numId w:val="91"/>
              </w:numPr>
              <w:tabs>
                <w:tab w:val="right" w:leader="underscore" w:pos="4395"/>
              </w:tabs>
              <w:spacing w:line="276" w:lineRule="auto"/>
              <w:rPr>
                <w:rFonts w:ascii="Arial" w:hAnsi="Arial" w:cs="Arial"/>
              </w:rPr>
            </w:pPr>
            <w:r w:rsidRPr="00C27F27">
              <w:rPr>
                <w:rFonts w:ascii="Arial" w:hAnsi="Arial" w:cs="Arial"/>
              </w:rPr>
              <w:t>Postpartum haemorrhage requiring additional treatment/transfusion</w:t>
            </w:r>
          </w:p>
          <w:p w14:paraId="0660DBF8" w14:textId="77777777" w:rsidR="00DC5869" w:rsidRPr="00C27F27" w:rsidRDefault="00DC5869" w:rsidP="00407FDD">
            <w:pPr>
              <w:pStyle w:val="ListParagraph"/>
              <w:numPr>
                <w:ilvl w:val="0"/>
                <w:numId w:val="91"/>
              </w:numPr>
              <w:tabs>
                <w:tab w:val="right" w:leader="underscore" w:pos="4395"/>
              </w:tabs>
              <w:spacing w:line="276" w:lineRule="auto"/>
              <w:rPr>
                <w:rFonts w:ascii="Arial" w:hAnsi="Arial" w:cs="Arial"/>
              </w:rPr>
            </w:pPr>
            <w:r w:rsidRPr="00C27F27">
              <w:rPr>
                <w:rFonts w:ascii="Arial" w:hAnsi="Arial" w:cs="Arial"/>
              </w:rPr>
              <w:t>Pre-eclampsia</w:t>
            </w:r>
          </w:p>
          <w:p w14:paraId="4CE368D3" w14:textId="77777777" w:rsidR="00DC5869" w:rsidRPr="00C27F27" w:rsidRDefault="00DC5869" w:rsidP="00407FDD">
            <w:pPr>
              <w:pStyle w:val="ListParagraph"/>
              <w:numPr>
                <w:ilvl w:val="0"/>
                <w:numId w:val="91"/>
              </w:numPr>
              <w:tabs>
                <w:tab w:val="right" w:leader="underscore" w:pos="4395"/>
              </w:tabs>
              <w:spacing w:line="276" w:lineRule="auto"/>
              <w:rPr>
                <w:rFonts w:ascii="Arial" w:hAnsi="Arial" w:cs="Arial"/>
              </w:rPr>
            </w:pPr>
            <w:r w:rsidRPr="00C27F27">
              <w:rPr>
                <w:rFonts w:ascii="Arial" w:hAnsi="Arial" w:cs="Arial"/>
              </w:rPr>
              <w:lastRenderedPageBreak/>
              <w:t>Pre-term birth &lt; 35 weeks in a previous pregnancy</w:t>
            </w:r>
          </w:p>
          <w:p w14:paraId="4B39352D" w14:textId="77777777" w:rsidR="00DC5869" w:rsidRPr="00C27F27" w:rsidRDefault="00DC5869" w:rsidP="00407FDD">
            <w:pPr>
              <w:pStyle w:val="ListParagraph"/>
              <w:numPr>
                <w:ilvl w:val="0"/>
                <w:numId w:val="91"/>
              </w:numPr>
              <w:tabs>
                <w:tab w:val="right" w:leader="underscore" w:pos="4395"/>
              </w:tabs>
              <w:spacing w:line="276" w:lineRule="auto"/>
              <w:rPr>
                <w:rFonts w:ascii="Arial" w:hAnsi="Arial" w:cs="Arial"/>
              </w:rPr>
            </w:pPr>
            <w:r w:rsidRPr="00C27F27">
              <w:rPr>
                <w:rFonts w:ascii="Arial" w:hAnsi="Arial" w:cs="Arial"/>
              </w:rPr>
              <w:t>Previous baby transfer to external NICU</w:t>
            </w:r>
          </w:p>
          <w:p w14:paraId="6CB9E6F9" w14:textId="77777777" w:rsidR="00DC5869" w:rsidRPr="00C27F27" w:rsidRDefault="00DC5869" w:rsidP="00407FDD">
            <w:pPr>
              <w:pStyle w:val="ListParagraph"/>
              <w:numPr>
                <w:ilvl w:val="0"/>
                <w:numId w:val="91"/>
              </w:numPr>
              <w:tabs>
                <w:tab w:val="right" w:leader="underscore" w:pos="4395"/>
              </w:tabs>
              <w:spacing w:line="276" w:lineRule="auto"/>
              <w:rPr>
                <w:rFonts w:ascii="Arial" w:hAnsi="Arial" w:cs="Arial"/>
              </w:rPr>
            </w:pPr>
            <w:r w:rsidRPr="00C27F27">
              <w:rPr>
                <w:rFonts w:ascii="Arial" w:hAnsi="Arial" w:cs="Arial"/>
              </w:rPr>
              <w:t>Previous birth injury to mother or baby</w:t>
            </w:r>
          </w:p>
          <w:p w14:paraId="32DEC051" w14:textId="77777777" w:rsidR="00DC5869" w:rsidRPr="00C27F27" w:rsidRDefault="00DC5869" w:rsidP="00407FDD">
            <w:pPr>
              <w:pStyle w:val="ListParagraph"/>
              <w:numPr>
                <w:ilvl w:val="0"/>
                <w:numId w:val="91"/>
              </w:numPr>
              <w:tabs>
                <w:tab w:val="right" w:leader="underscore" w:pos="4395"/>
              </w:tabs>
              <w:spacing w:line="276" w:lineRule="auto"/>
              <w:rPr>
                <w:rFonts w:ascii="Arial" w:hAnsi="Arial" w:cs="Arial"/>
              </w:rPr>
            </w:pPr>
            <w:r w:rsidRPr="00C27F27">
              <w:rPr>
                <w:rFonts w:ascii="Arial" w:hAnsi="Arial" w:cs="Arial"/>
              </w:rPr>
              <w:t>Previous HELLP syndrome</w:t>
            </w:r>
          </w:p>
          <w:p w14:paraId="26849F98" w14:textId="77777777" w:rsidR="00DC5869" w:rsidRPr="00C27F27" w:rsidRDefault="00DC5869" w:rsidP="00407FDD">
            <w:pPr>
              <w:pStyle w:val="ListParagraph"/>
              <w:numPr>
                <w:ilvl w:val="0"/>
                <w:numId w:val="91"/>
              </w:numPr>
              <w:tabs>
                <w:tab w:val="right" w:leader="underscore" w:pos="4395"/>
              </w:tabs>
              <w:spacing w:line="276" w:lineRule="auto"/>
              <w:rPr>
                <w:rFonts w:ascii="Arial" w:hAnsi="Arial" w:cs="Arial"/>
              </w:rPr>
            </w:pPr>
            <w:r w:rsidRPr="00C27F27">
              <w:rPr>
                <w:rFonts w:ascii="Arial" w:hAnsi="Arial" w:cs="Arial"/>
              </w:rPr>
              <w:t>Previous serious psychological disturbance</w:t>
            </w:r>
          </w:p>
          <w:p w14:paraId="48EB5E96" w14:textId="77777777" w:rsidR="00DC5869" w:rsidRPr="00C27F27" w:rsidRDefault="00DC5869" w:rsidP="00407FDD">
            <w:pPr>
              <w:pStyle w:val="ListParagraph"/>
              <w:numPr>
                <w:ilvl w:val="0"/>
                <w:numId w:val="91"/>
              </w:numPr>
              <w:tabs>
                <w:tab w:val="right" w:leader="underscore" w:pos="4395"/>
              </w:tabs>
              <w:spacing w:line="276" w:lineRule="auto"/>
              <w:rPr>
                <w:rFonts w:ascii="Arial" w:hAnsi="Arial" w:cs="Arial"/>
                <w:i/>
                <w:u w:val="single"/>
              </w:rPr>
            </w:pPr>
            <w:r w:rsidRPr="00C27F27">
              <w:rPr>
                <w:rFonts w:ascii="Arial" w:hAnsi="Arial" w:cs="Arial"/>
                <w:i/>
                <w:u w:val="single"/>
              </w:rPr>
              <w:t>Previous second trimester loss</w:t>
            </w:r>
          </w:p>
          <w:p w14:paraId="08988E91" w14:textId="77777777" w:rsidR="00DC5869" w:rsidRPr="00C27F27" w:rsidRDefault="00DC5869" w:rsidP="00407FDD">
            <w:pPr>
              <w:pStyle w:val="ListParagraph"/>
              <w:numPr>
                <w:ilvl w:val="0"/>
                <w:numId w:val="91"/>
              </w:numPr>
              <w:tabs>
                <w:tab w:val="right" w:leader="underscore" w:pos="4395"/>
              </w:tabs>
              <w:spacing w:line="276" w:lineRule="auto"/>
              <w:rPr>
                <w:rFonts w:ascii="Arial" w:hAnsi="Arial" w:cs="Arial"/>
                <w:i/>
                <w:u w:val="single"/>
              </w:rPr>
            </w:pPr>
            <w:r w:rsidRPr="00C27F27">
              <w:rPr>
                <w:rFonts w:ascii="Arial" w:hAnsi="Arial" w:cs="Arial"/>
                <w:i/>
                <w:u w:val="single"/>
              </w:rPr>
              <w:t>Previous LUSCS</w:t>
            </w:r>
          </w:p>
          <w:p w14:paraId="5FA1FDA2" w14:textId="77777777" w:rsidR="00DC5869" w:rsidRPr="00C27F27" w:rsidRDefault="00DC5869" w:rsidP="00407FDD">
            <w:pPr>
              <w:pStyle w:val="ListParagraph"/>
              <w:numPr>
                <w:ilvl w:val="0"/>
                <w:numId w:val="91"/>
              </w:numPr>
              <w:tabs>
                <w:tab w:val="right" w:leader="underscore" w:pos="4395"/>
              </w:tabs>
              <w:spacing w:line="276" w:lineRule="auto"/>
              <w:rPr>
                <w:rFonts w:ascii="Arial" w:hAnsi="Arial" w:cs="Arial"/>
                <w:i/>
                <w:u w:val="single"/>
              </w:rPr>
            </w:pPr>
            <w:r w:rsidRPr="00C27F27">
              <w:rPr>
                <w:rFonts w:ascii="Arial" w:hAnsi="Arial" w:cs="Arial"/>
                <w:i/>
                <w:u w:val="single"/>
              </w:rPr>
              <w:t>Recurrent miscarriage (3 or more first trimester)</w:t>
            </w:r>
          </w:p>
          <w:p w14:paraId="648C0917" w14:textId="77777777" w:rsidR="00DC5869" w:rsidRPr="00C27F27" w:rsidRDefault="00DC5869" w:rsidP="00407FDD">
            <w:pPr>
              <w:pStyle w:val="ListParagraph"/>
              <w:numPr>
                <w:ilvl w:val="0"/>
                <w:numId w:val="91"/>
              </w:numPr>
              <w:tabs>
                <w:tab w:val="right" w:leader="underscore" w:pos="4395"/>
              </w:tabs>
              <w:spacing w:line="276" w:lineRule="auto"/>
              <w:rPr>
                <w:rFonts w:ascii="Arial" w:hAnsi="Arial" w:cs="Arial"/>
              </w:rPr>
            </w:pPr>
            <w:r w:rsidRPr="00C27F27">
              <w:rPr>
                <w:rFonts w:ascii="Arial" w:hAnsi="Arial" w:cs="Arial"/>
              </w:rPr>
              <w:t>Rhesus ISO immunisation</w:t>
            </w:r>
          </w:p>
          <w:p w14:paraId="6B459E01" w14:textId="77777777" w:rsidR="00DC5869" w:rsidRPr="00C27F27" w:rsidRDefault="00DC5869" w:rsidP="00407FDD">
            <w:pPr>
              <w:pStyle w:val="ListParagraph"/>
              <w:numPr>
                <w:ilvl w:val="0"/>
                <w:numId w:val="91"/>
              </w:numPr>
              <w:tabs>
                <w:tab w:val="right" w:leader="underscore" w:pos="4395"/>
              </w:tabs>
              <w:spacing w:line="276" w:lineRule="auto"/>
              <w:rPr>
                <w:rFonts w:ascii="Arial" w:hAnsi="Arial" w:cs="Arial"/>
              </w:rPr>
            </w:pPr>
            <w:r w:rsidRPr="00C27F27">
              <w:rPr>
                <w:rFonts w:ascii="Arial" w:hAnsi="Arial" w:cs="Arial"/>
              </w:rPr>
              <w:t>Shoulder dystocia</w:t>
            </w:r>
          </w:p>
          <w:p w14:paraId="68CB86B8" w14:textId="77777777" w:rsidR="00DC5869" w:rsidRPr="00C27F27" w:rsidRDefault="00DC5869" w:rsidP="00407FDD">
            <w:pPr>
              <w:pStyle w:val="ListParagraph"/>
              <w:numPr>
                <w:ilvl w:val="0"/>
                <w:numId w:val="91"/>
              </w:numPr>
              <w:tabs>
                <w:tab w:val="right" w:leader="underscore" w:pos="4395"/>
              </w:tabs>
              <w:spacing w:line="276" w:lineRule="auto"/>
              <w:rPr>
                <w:rFonts w:ascii="Arial" w:hAnsi="Arial" w:cs="Arial"/>
              </w:rPr>
            </w:pPr>
            <w:r w:rsidRPr="00C27F27">
              <w:rPr>
                <w:rFonts w:ascii="Arial" w:hAnsi="Arial" w:cs="Arial"/>
              </w:rPr>
              <w:t>Trophoblastic disease: hydatidiform mole or vesicular mole within last 12 months</w:t>
            </w:r>
          </w:p>
          <w:p w14:paraId="62FC3282" w14:textId="77777777" w:rsidR="00DC5869" w:rsidRPr="00C27F27" w:rsidRDefault="00DC5869" w:rsidP="00407FDD">
            <w:pPr>
              <w:pStyle w:val="ListParagraph"/>
              <w:numPr>
                <w:ilvl w:val="0"/>
                <w:numId w:val="91"/>
              </w:numPr>
              <w:tabs>
                <w:tab w:val="right" w:leader="underscore" w:pos="4395"/>
              </w:tabs>
              <w:spacing w:line="276" w:lineRule="auto"/>
              <w:rPr>
                <w:rFonts w:ascii="Arial" w:hAnsi="Arial" w:cs="Arial"/>
              </w:rPr>
            </w:pPr>
            <w:r w:rsidRPr="00C27F27">
              <w:rPr>
                <w:rFonts w:ascii="Arial" w:hAnsi="Arial" w:cs="Arial"/>
              </w:rPr>
              <w:t xml:space="preserve">Third or fourth degree laceration </w:t>
            </w:r>
          </w:p>
          <w:p w14:paraId="002A9420" w14:textId="77777777" w:rsidR="00DC5869" w:rsidRPr="00C27F27" w:rsidRDefault="00DC5869" w:rsidP="00407FDD">
            <w:pPr>
              <w:pStyle w:val="ListParagraph"/>
              <w:numPr>
                <w:ilvl w:val="0"/>
                <w:numId w:val="91"/>
              </w:numPr>
              <w:tabs>
                <w:tab w:val="right" w:leader="underscore" w:pos="4395"/>
              </w:tabs>
              <w:spacing w:line="276" w:lineRule="auto"/>
              <w:rPr>
                <w:rFonts w:ascii="Arial" w:hAnsi="Arial" w:cs="Arial"/>
                <w:i/>
                <w:u w:val="single"/>
              </w:rPr>
            </w:pPr>
            <w:r w:rsidRPr="00C27F27">
              <w:rPr>
                <w:rFonts w:ascii="Arial" w:hAnsi="Arial" w:cs="Arial"/>
                <w:i/>
                <w:u w:val="single"/>
              </w:rPr>
              <w:t>Ultrasound abnormality</w:t>
            </w:r>
          </w:p>
        </w:tc>
      </w:tr>
    </w:tbl>
    <w:p w14:paraId="04FB1981" w14:textId="77777777" w:rsidR="002C45AF" w:rsidRPr="004D16B1" w:rsidRDefault="002C45AF" w:rsidP="004D16B1">
      <w:pPr>
        <w:spacing w:after="0"/>
        <w:rPr>
          <w:rFonts w:ascii="Arial" w:hAnsi="Arial" w:cs="Arial"/>
          <w:sz w:val="24"/>
          <w:szCs w:val="24"/>
        </w:rPr>
      </w:pPr>
    </w:p>
    <w:p w14:paraId="300E164C" w14:textId="77777777" w:rsidR="009D6508" w:rsidRDefault="009D6508" w:rsidP="009D6508">
      <w:pPr>
        <w:rPr>
          <w:rFonts w:ascii="Arial" w:hAnsi="Arial" w:cs="Arial"/>
          <w:sz w:val="24"/>
          <w:szCs w:val="24"/>
        </w:rPr>
      </w:pPr>
      <w:r w:rsidRPr="009D6508">
        <w:rPr>
          <w:rFonts w:ascii="Arial" w:hAnsi="Arial" w:cs="Arial"/>
          <w:b/>
          <w:sz w:val="24"/>
          <w:szCs w:val="24"/>
        </w:rPr>
        <w:t xml:space="preserve">NOTE: </w:t>
      </w:r>
      <w:r w:rsidRPr="009D6508">
        <w:rPr>
          <w:rFonts w:ascii="Arial" w:hAnsi="Arial" w:cs="Arial"/>
          <w:sz w:val="24"/>
          <w:szCs w:val="24"/>
        </w:rPr>
        <w:t xml:space="preserve">All women should be informed that they must book a time with the pathology </w:t>
      </w:r>
      <w:r w:rsidR="00261B3A">
        <w:rPr>
          <w:rFonts w:ascii="Arial" w:hAnsi="Arial" w:cs="Arial"/>
          <w:sz w:val="24"/>
          <w:szCs w:val="24"/>
        </w:rPr>
        <w:t xml:space="preserve">service to complete their GTT. </w:t>
      </w:r>
    </w:p>
    <w:p w14:paraId="277A3070" w14:textId="77777777" w:rsidR="00261B3A" w:rsidRDefault="00261B3A" w:rsidP="009D6508">
      <w:pPr>
        <w:rPr>
          <w:rFonts w:ascii="Arial" w:hAnsi="Arial" w:cs="Arial"/>
          <w:sz w:val="24"/>
          <w:szCs w:val="24"/>
        </w:rPr>
      </w:pPr>
      <w:r>
        <w:rPr>
          <w:rFonts w:ascii="Arial" w:hAnsi="Arial" w:cs="Arial"/>
          <w:sz w:val="24"/>
          <w:szCs w:val="24"/>
        </w:rPr>
        <w:t>Any women with BMI&gt;35 need an early OGTT with Booking antenatal bloods.</w:t>
      </w:r>
    </w:p>
    <w:p w14:paraId="15A0EF77" w14:textId="77777777" w:rsidR="00E4275D" w:rsidRPr="009D6508" w:rsidRDefault="00E4275D" w:rsidP="009D6508">
      <w:pPr>
        <w:rPr>
          <w:rFonts w:ascii="Arial" w:hAnsi="Arial" w:cs="Arial"/>
          <w:sz w:val="24"/>
          <w:szCs w:val="24"/>
        </w:rPr>
      </w:pPr>
    </w:p>
    <w:p w14:paraId="5A0F533D" w14:textId="77777777" w:rsidR="009C4149" w:rsidRPr="00261B3A" w:rsidRDefault="009C4149" w:rsidP="009C4149">
      <w:pPr>
        <w:rPr>
          <w:rFonts w:ascii="Arial" w:hAnsi="Arial" w:cs="Arial"/>
          <w:b/>
          <w:sz w:val="24"/>
          <w:szCs w:val="24"/>
        </w:rPr>
      </w:pPr>
      <w:r w:rsidRPr="00261B3A">
        <w:rPr>
          <w:rFonts w:ascii="Arial" w:hAnsi="Arial" w:cs="Arial"/>
          <w:b/>
          <w:sz w:val="24"/>
          <w:szCs w:val="24"/>
        </w:rPr>
        <w:t>Modified shared maternity care</w:t>
      </w:r>
    </w:p>
    <w:p w14:paraId="18F92F0B" w14:textId="77777777" w:rsidR="00140771" w:rsidRDefault="009C4149" w:rsidP="009C4149">
      <w:pPr>
        <w:rPr>
          <w:rFonts w:ascii="Arial" w:hAnsi="Arial" w:cs="Arial"/>
          <w:sz w:val="24"/>
          <w:szCs w:val="24"/>
        </w:rPr>
      </w:pPr>
      <w:r w:rsidRPr="009C4149">
        <w:rPr>
          <w:rFonts w:ascii="Arial" w:hAnsi="Arial" w:cs="Arial"/>
          <w:sz w:val="24"/>
          <w:szCs w:val="24"/>
        </w:rPr>
        <w:t>Some women may not be suitable for (routine) shared maternity care because they are</w:t>
      </w:r>
      <w:r w:rsidR="00F80ABC">
        <w:rPr>
          <w:rFonts w:ascii="Arial" w:hAnsi="Arial" w:cs="Arial"/>
          <w:sz w:val="24"/>
          <w:szCs w:val="24"/>
        </w:rPr>
        <w:t xml:space="preserve"> </w:t>
      </w:r>
      <w:r w:rsidRPr="009C4149">
        <w:rPr>
          <w:rFonts w:ascii="Arial" w:hAnsi="Arial" w:cs="Arial"/>
          <w:sz w:val="24"/>
          <w:szCs w:val="24"/>
        </w:rPr>
        <w:t>not low risk, but may be assessed by the hospital doctor as appropriate for modified</w:t>
      </w:r>
      <w:r w:rsidR="00F80ABC">
        <w:rPr>
          <w:rFonts w:ascii="Arial" w:hAnsi="Arial" w:cs="Arial"/>
          <w:sz w:val="24"/>
          <w:szCs w:val="24"/>
        </w:rPr>
        <w:t xml:space="preserve"> </w:t>
      </w:r>
      <w:r w:rsidRPr="009C4149">
        <w:rPr>
          <w:rFonts w:ascii="Arial" w:hAnsi="Arial" w:cs="Arial"/>
          <w:sz w:val="24"/>
          <w:szCs w:val="24"/>
        </w:rPr>
        <w:t>shared maternity care. In this situation, additional visits, surveillance and investigations</w:t>
      </w:r>
      <w:r w:rsidR="00F80ABC">
        <w:rPr>
          <w:rFonts w:ascii="Arial" w:hAnsi="Arial" w:cs="Arial"/>
          <w:sz w:val="24"/>
          <w:szCs w:val="24"/>
        </w:rPr>
        <w:t xml:space="preserve"> </w:t>
      </w:r>
      <w:r w:rsidRPr="009C4149">
        <w:rPr>
          <w:rFonts w:ascii="Arial" w:hAnsi="Arial" w:cs="Arial"/>
          <w:sz w:val="24"/>
          <w:szCs w:val="24"/>
        </w:rPr>
        <w:t>may be required with the community and/or hospital provider. In these cases, an</w:t>
      </w:r>
      <w:r w:rsidR="00F80ABC">
        <w:rPr>
          <w:rFonts w:ascii="Arial" w:hAnsi="Arial" w:cs="Arial"/>
          <w:sz w:val="24"/>
          <w:szCs w:val="24"/>
        </w:rPr>
        <w:t xml:space="preserve"> </w:t>
      </w:r>
      <w:r w:rsidRPr="009C4149">
        <w:rPr>
          <w:rFonts w:ascii="Arial" w:hAnsi="Arial" w:cs="Arial"/>
          <w:sz w:val="24"/>
          <w:szCs w:val="24"/>
        </w:rPr>
        <w:t>individual care plan will be developed by the hospital doctor and documented in the</w:t>
      </w:r>
      <w:r w:rsidR="00F80ABC">
        <w:rPr>
          <w:rFonts w:ascii="Arial" w:hAnsi="Arial" w:cs="Arial"/>
          <w:sz w:val="24"/>
          <w:szCs w:val="24"/>
        </w:rPr>
        <w:t xml:space="preserve"> </w:t>
      </w:r>
      <w:r w:rsidRPr="009C4149">
        <w:rPr>
          <w:rFonts w:ascii="Arial" w:hAnsi="Arial" w:cs="Arial"/>
          <w:sz w:val="24"/>
          <w:szCs w:val="24"/>
        </w:rPr>
        <w:t>VMR. Some common schedules for modified shared maternity care are outlined below,</w:t>
      </w:r>
      <w:r w:rsidR="00F80ABC">
        <w:rPr>
          <w:rFonts w:ascii="Arial" w:hAnsi="Arial" w:cs="Arial"/>
          <w:sz w:val="24"/>
          <w:szCs w:val="24"/>
        </w:rPr>
        <w:t xml:space="preserve"> </w:t>
      </w:r>
      <w:r w:rsidRPr="009C4149">
        <w:rPr>
          <w:rFonts w:ascii="Arial" w:hAnsi="Arial" w:cs="Arial"/>
          <w:sz w:val="24"/>
          <w:szCs w:val="24"/>
        </w:rPr>
        <w:t>including responsibilities of the SMCA</w:t>
      </w:r>
      <w:r w:rsidR="00261B3A">
        <w:rPr>
          <w:rFonts w:ascii="Arial" w:hAnsi="Arial" w:cs="Arial"/>
          <w:sz w:val="24"/>
          <w:szCs w:val="24"/>
        </w:rPr>
        <w:t xml:space="preserve"> and hospital.</w:t>
      </w:r>
    </w:p>
    <w:p w14:paraId="2A8E7158" w14:textId="77777777" w:rsidR="009C4149" w:rsidRPr="00261B3A" w:rsidRDefault="009C4149" w:rsidP="009C4149">
      <w:pPr>
        <w:rPr>
          <w:rFonts w:ascii="Arial" w:hAnsi="Arial" w:cs="Arial"/>
          <w:b/>
          <w:sz w:val="24"/>
          <w:szCs w:val="24"/>
        </w:rPr>
      </w:pPr>
      <w:r w:rsidRPr="00261B3A">
        <w:rPr>
          <w:rFonts w:ascii="Arial" w:hAnsi="Arial" w:cs="Arial"/>
          <w:b/>
          <w:sz w:val="24"/>
          <w:szCs w:val="24"/>
        </w:rPr>
        <w:t>Advanced maternal age</w:t>
      </w:r>
    </w:p>
    <w:p w14:paraId="359F0739" w14:textId="7ADF588A" w:rsidR="009C4149" w:rsidRPr="009C4149" w:rsidRDefault="009C4149" w:rsidP="009C4149">
      <w:pPr>
        <w:rPr>
          <w:rFonts w:ascii="Arial" w:hAnsi="Arial" w:cs="Arial"/>
          <w:sz w:val="24"/>
          <w:szCs w:val="24"/>
        </w:rPr>
      </w:pPr>
      <w:r w:rsidRPr="009C4149">
        <w:rPr>
          <w:rFonts w:ascii="Arial" w:hAnsi="Arial" w:cs="Arial"/>
          <w:sz w:val="24"/>
          <w:szCs w:val="24"/>
        </w:rPr>
        <w:t>A woman with a maternal age ≥4</w:t>
      </w:r>
      <w:r w:rsidR="005F329C">
        <w:rPr>
          <w:rFonts w:ascii="Arial" w:hAnsi="Arial" w:cs="Arial"/>
          <w:sz w:val="24"/>
          <w:szCs w:val="24"/>
        </w:rPr>
        <w:t>0</w:t>
      </w:r>
      <w:r w:rsidRPr="009C4149">
        <w:rPr>
          <w:rFonts w:ascii="Arial" w:hAnsi="Arial" w:cs="Arial"/>
          <w:sz w:val="24"/>
          <w:szCs w:val="24"/>
        </w:rPr>
        <w:t xml:space="preserve"> years at time of booking requires</w:t>
      </w:r>
      <w:r w:rsidR="00F80ABC">
        <w:rPr>
          <w:rFonts w:ascii="Arial" w:hAnsi="Arial" w:cs="Arial"/>
          <w:sz w:val="24"/>
          <w:szCs w:val="24"/>
        </w:rPr>
        <w:t xml:space="preserve"> </w:t>
      </w:r>
      <w:r w:rsidRPr="009C4149">
        <w:rPr>
          <w:rFonts w:ascii="Arial" w:hAnsi="Arial" w:cs="Arial"/>
          <w:sz w:val="24"/>
          <w:szCs w:val="24"/>
        </w:rPr>
        <w:t>increased surveillance and additional tests due to an increased risk of age-related</w:t>
      </w:r>
      <w:r w:rsidR="00F80ABC">
        <w:rPr>
          <w:rFonts w:ascii="Arial" w:hAnsi="Arial" w:cs="Arial"/>
          <w:sz w:val="24"/>
          <w:szCs w:val="24"/>
        </w:rPr>
        <w:t xml:space="preserve"> </w:t>
      </w:r>
      <w:r w:rsidRPr="009C4149">
        <w:rPr>
          <w:rFonts w:ascii="Arial" w:hAnsi="Arial" w:cs="Arial"/>
          <w:sz w:val="24"/>
          <w:szCs w:val="24"/>
        </w:rPr>
        <w:t>fetal abnormalities, gestational diabetes, pregnancy-induced hypertension, growth</w:t>
      </w:r>
      <w:r w:rsidR="00F80ABC">
        <w:rPr>
          <w:rFonts w:ascii="Arial" w:hAnsi="Arial" w:cs="Arial"/>
          <w:sz w:val="24"/>
          <w:szCs w:val="24"/>
        </w:rPr>
        <w:t xml:space="preserve"> </w:t>
      </w:r>
      <w:r w:rsidRPr="009C4149">
        <w:rPr>
          <w:rFonts w:ascii="Arial" w:hAnsi="Arial" w:cs="Arial"/>
          <w:sz w:val="24"/>
          <w:szCs w:val="24"/>
        </w:rPr>
        <w:t>restriction and late fetal death in utero.</w:t>
      </w:r>
    </w:p>
    <w:p w14:paraId="30E4EFC6" w14:textId="77777777" w:rsidR="009C4149" w:rsidRPr="009C4149" w:rsidRDefault="009C4149" w:rsidP="009D6508">
      <w:pPr>
        <w:spacing w:after="0"/>
        <w:rPr>
          <w:rFonts w:ascii="Arial" w:hAnsi="Arial" w:cs="Arial"/>
          <w:sz w:val="24"/>
          <w:szCs w:val="24"/>
        </w:rPr>
      </w:pPr>
      <w:r w:rsidRPr="009C4149">
        <w:rPr>
          <w:rFonts w:ascii="Arial" w:hAnsi="Arial" w:cs="Arial"/>
          <w:sz w:val="24"/>
          <w:szCs w:val="24"/>
        </w:rPr>
        <w:t>In this case, in addition to the routine requirements:</w:t>
      </w:r>
    </w:p>
    <w:p w14:paraId="59CF3F24" w14:textId="77777777" w:rsidR="009C4149" w:rsidRDefault="00F80ABC" w:rsidP="00407FDD">
      <w:pPr>
        <w:pStyle w:val="ListParagraph"/>
        <w:numPr>
          <w:ilvl w:val="0"/>
          <w:numId w:val="10"/>
        </w:numPr>
        <w:spacing w:after="0"/>
        <w:rPr>
          <w:rFonts w:ascii="Arial" w:hAnsi="Arial" w:cs="Arial"/>
          <w:sz w:val="24"/>
          <w:szCs w:val="24"/>
        </w:rPr>
      </w:pPr>
      <w:r w:rsidRPr="00F80ABC">
        <w:rPr>
          <w:rFonts w:ascii="Arial" w:hAnsi="Arial" w:cs="Arial"/>
          <w:sz w:val="24"/>
          <w:szCs w:val="24"/>
        </w:rPr>
        <w:t>A</w:t>
      </w:r>
      <w:r w:rsidR="009C4149" w:rsidRPr="00F80ABC">
        <w:rPr>
          <w:rFonts w:ascii="Arial" w:hAnsi="Arial" w:cs="Arial"/>
          <w:sz w:val="24"/>
          <w:szCs w:val="24"/>
        </w:rPr>
        <w:t>n early glucose tolerance test (GTT) should be performed with initial tests (in</w:t>
      </w:r>
      <w:r w:rsidRPr="00F80ABC">
        <w:rPr>
          <w:rFonts w:ascii="Arial" w:hAnsi="Arial" w:cs="Arial"/>
          <w:sz w:val="24"/>
          <w:szCs w:val="24"/>
        </w:rPr>
        <w:t xml:space="preserve"> </w:t>
      </w:r>
      <w:r w:rsidR="009C4149" w:rsidRPr="00F80ABC">
        <w:rPr>
          <w:rFonts w:ascii="Arial" w:hAnsi="Arial" w:cs="Arial"/>
          <w:sz w:val="24"/>
          <w:szCs w:val="24"/>
        </w:rPr>
        <w:t>addition to a 26–28 week GTT) (SMCA responsibility)</w:t>
      </w:r>
    </w:p>
    <w:p w14:paraId="7EB63B77" w14:textId="77777777" w:rsidR="009C4149" w:rsidRPr="00F80ABC" w:rsidRDefault="00F80ABC" w:rsidP="00407FDD">
      <w:pPr>
        <w:pStyle w:val="ListParagraph"/>
        <w:numPr>
          <w:ilvl w:val="0"/>
          <w:numId w:val="10"/>
        </w:numPr>
        <w:spacing w:after="0"/>
        <w:rPr>
          <w:rFonts w:ascii="Arial" w:hAnsi="Arial" w:cs="Arial"/>
          <w:sz w:val="24"/>
          <w:szCs w:val="24"/>
        </w:rPr>
      </w:pPr>
      <w:r w:rsidRPr="00F80ABC">
        <w:rPr>
          <w:rFonts w:ascii="Arial" w:hAnsi="Arial" w:cs="Arial"/>
          <w:sz w:val="24"/>
          <w:szCs w:val="24"/>
        </w:rPr>
        <w:t>D</w:t>
      </w:r>
      <w:r w:rsidR="009C4149" w:rsidRPr="00F80ABC">
        <w:rPr>
          <w:rFonts w:ascii="Arial" w:hAnsi="Arial" w:cs="Arial"/>
          <w:sz w:val="24"/>
          <w:szCs w:val="24"/>
        </w:rPr>
        <w:t>iagnostic testing for Down syndrome should be discussed (SMCA responsibility)</w:t>
      </w:r>
    </w:p>
    <w:p w14:paraId="301439F2" w14:textId="77777777" w:rsidR="009C4149" w:rsidRPr="00F80ABC" w:rsidRDefault="00F80ABC" w:rsidP="00407FDD">
      <w:pPr>
        <w:pStyle w:val="ListParagraph"/>
        <w:numPr>
          <w:ilvl w:val="0"/>
          <w:numId w:val="10"/>
        </w:numPr>
        <w:spacing w:after="0"/>
        <w:rPr>
          <w:rFonts w:ascii="Arial" w:hAnsi="Arial" w:cs="Arial"/>
          <w:sz w:val="24"/>
          <w:szCs w:val="24"/>
        </w:rPr>
      </w:pPr>
      <w:r w:rsidRPr="00F80ABC">
        <w:rPr>
          <w:rFonts w:ascii="Arial" w:hAnsi="Arial" w:cs="Arial"/>
          <w:sz w:val="24"/>
          <w:szCs w:val="24"/>
        </w:rPr>
        <w:t>M</w:t>
      </w:r>
      <w:r w:rsidR="009C4149" w:rsidRPr="00F80ABC">
        <w:rPr>
          <w:rFonts w:ascii="Arial" w:hAnsi="Arial" w:cs="Arial"/>
          <w:sz w:val="24"/>
          <w:szCs w:val="24"/>
        </w:rPr>
        <w:t>ore frequent visits are required; e.g. four-weekly until 28 weeks, two-weekly until</w:t>
      </w:r>
      <w:r w:rsidRPr="00F80ABC">
        <w:rPr>
          <w:rFonts w:ascii="Arial" w:hAnsi="Arial" w:cs="Arial"/>
          <w:sz w:val="24"/>
          <w:szCs w:val="24"/>
        </w:rPr>
        <w:t xml:space="preserve"> </w:t>
      </w:r>
      <w:r w:rsidR="009C4149" w:rsidRPr="00F80ABC">
        <w:rPr>
          <w:rFonts w:ascii="Arial" w:hAnsi="Arial" w:cs="Arial"/>
          <w:sz w:val="24"/>
          <w:szCs w:val="24"/>
        </w:rPr>
        <w:t>36 weeks, weekly until 40 weeks (SMCA responsibility, with hospital providing the</w:t>
      </w:r>
      <w:r w:rsidRPr="00F80ABC">
        <w:rPr>
          <w:rFonts w:ascii="Arial" w:hAnsi="Arial" w:cs="Arial"/>
          <w:sz w:val="24"/>
          <w:szCs w:val="24"/>
        </w:rPr>
        <w:t xml:space="preserve"> </w:t>
      </w:r>
      <w:r w:rsidR="009C4149" w:rsidRPr="00F80ABC">
        <w:rPr>
          <w:rFonts w:ascii="Arial" w:hAnsi="Arial" w:cs="Arial"/>
          <w:sz w:val="24"/>
          <w:szCs w:val="24"/>
        </w:rPr>
        <w:t>recommended schedule)</w:t>
      </w:r>
    </w:p>
    <w:p w14:paraId="77963233" w14:textId="77777777" w:rsidR="009C4149" w:rsidRPr="00F80ABC" w:rsidRDefault="00F80ABC" w:rsidP="00407FDD">
      <w:pPr>
        <w:pStyle w:val="ListParagraph"/>
        <w:numPr>
          <w:ilvl w:val="0"/>
          <w:numId w:val="10"/>
        </w:numPr>
        <w:rPr>
          <w:rFonts w:ascii="Arial" w:hAnsi="Arial" w:cs="Arial"/>
          <w:sz w:val="24"/>
          <w:szCs w:val="24"/>
        </w:rPr>
      </w:pPr>
      <w:r w:rsidRPr="00F80ABC">
        <w:rPr>
          <w:rFonts w:ascii="Arial" w:hAnsi="Arial" w:cs="Arial"/>
          <w:sz w:val="24"/>
          <w:szCs w:val="24"/>
        </w:rPr>
        <w:lastRenderedPageBreak/>
        <w:t>A</w:t>
      </w:r>
      <w:r w:rsidR="009C4149" w:rsidRPr="00F80ABC">
        <w:rPr>
          <w:rFonts w:ascii="Arial" w:hAnsi="Arial" w:cs="Arial"/>
          <w:sz w:val="24"/>
          <w:szCs w:val="24"/>
        </w:rPr>
        <w:t xml:space="preserve"> growth and wellbeing ultrasound may be undertaken at 32–34 weeks (hospital</w:t>
      </w:r>
      <w:r w:rsidRPr="00F80ABC">
        <w:rPr>
          <w:rFonts w:ascii="Arial" w:hAnsi="Arial" w:cs="Arial"/>
          <w:sz w:val="24"/>
          <w:szCs w:val="24"/>
        </w:rPr>
        <w:t xml:space="preserve"> </w:t>
      </w:r>
      <w:r w:rsidR="009C4149" w:rsidRPr="00F80ABC">
        <w:rPr>
          <w:rFonts w:ascii="Arial" w:hAnsi="Arial" w:cs="Arial"/>
          <w:sz w:val="24"/>
          <w:szCs w:val="24"/>
        </w:rPr>
        <w:t>responsibility)</w:t>
      </w:r>
    </w:p>
    <w:p w14:paraId="5810D745" w14:textId="77777777" w:rsidR="009C4149" w:rsidRPr="00F80ABC" w:rsidRDefault="00F80ABC" w:rsidP="00407FDD">
      <w:pPr>
        <w:pStyle w:val="ListParagraph"/>
        <w:numPr>
          <w:ilvl w:val="0"/>
          <w:numId w:val="10"/>
        </w:numPr>
        <w:rPr>
          <w:rFonts w:ascii="Arial" w:hAnsi="Arial" w:cs="Arial"/>
          <w:sz w:val="24"/>
          <w:szCs w:val="24"/>
        </w:rPr>
      </w:pPr>
      <w:r w:rsidRPr="00F80ABC">
        <w:rPr>
          <w:rFonts w:ascii="Arial" w:hAnsi="Arial" w:cs="Arial"/>
          <w:sz w:val="24"/>
          <w:szCs w:val="24"/>
        </w:rPr>
        <w:t>T</w:t>
      </w:r>
      <w:r w:rsidR="009C4149" w:rsidRPr="00F80ABC">
        <w:rPr>
          <w:rFonts w:ascii="Arial" w:hAnsi="Arial" w:cs="Arial"/>
          <w:sz w:val="24"/>
          <w:szCs w:val="24"/>
        </w:rPr>
        <w:t>he 39 week visit is a hospital visit rather than SMCA visit (hospital responsibility)</w:t>
      </w:r>
    </w:p>
    <w:p w14:paraId="191F5EF1" w14:textId="77777777" w:rsidR="00140771" w:rsidRPr="00261B3A" w:rsidRDefault="00F80ABC" w:rsidP="00407FDD">
      <w:pPr>
        <w:pStyle w:val="ListParagraph"/>
        <w:numPr>
          <w:ilvl w:val="0"/>
          <w:numId w:val="10"/>
        </w:numPr>
        <w:rPr>
          <w:rFonts w:ascii="Arial" w:hAnsi="Arial" w:cs="Arial"/>
          <w:b/>
          <w:sz w:val="24"/>
          <w:szCs w:val="24"/>
        </w:rPr>
      </w:pPr>
      <w:r w:rsidRPr="00F80ABC">
        <w:rPr>
          <w:rFonts w:ascii="Arial" w:hAnsi="Arial" w:cs="Arial"/>
          <w:sz w:val="24"/>
          <w:szCs w:val="24"/>
        </w:rPr>
        <w:t>I</w:t>
      </w:r>
      <w:r w:rsidR="009C4149" w:rsidRPr="00F80ABC">
        <w:rPr>
          <w:rFonts w:ascii="Arial" w:hAnsi="Arial" w:cs="Arial"/>
          <w:sz w:val="24"/>
          <w:szCs w:val="24"/>
        </w:rPr>
        <w:t>nduction of labour at about 40 weeks is considered (hospital responsibility).</w:t>
      </w:r>
    </w:p>
    <w:p w14:paraId="6389F41A" w14:textId="77777777" w:rsidR="009C29E7" w:rsidRPr="00261B3A" w:rsidRDefault="009C29E7" w:rsidP="009C29E7">
      <w:pPr>
        <w:rPr>
          <w:rFonts w:ascii="Arial" w:hAnsi="Arial" w:cs="Arial"/>
          <w:b/>
          <w:sz w:val="24"/>
          <w:szCs w:val="24"/>
        </w:rPr>
      </w:pPr>
      <w:r w:rsidRPr="00261B3A">
        <w:rPr>
          <w:rFonts w:ascii="Arial" w:hAnsi="Arial" w:cs="Arial"/>
          <w:b/>
          <w:sz w:val="24"/>
          <w:szCs w:val="24"/>
        </w:rPr>
        <w:t xml:space="preserve">Pre-pregnancy BMI </w:t>
      </w:r>
      <w:r w:rsidR="00140771" w:rsidRPr="00261B3A">
        <w:rPr>
          <w:rFonts w:ascii="Arial" w:hAnsi="Arial" w:cs="Arial"/>
          <w:b/>
          <w:sz w:val="24"/>
          <w:szCs w:val="24"/>
        </w:rPr>
        <w:t>&gt;</w:t>
      </w:r>
      <w:r w:rsidRPr="00261B3A">
        <w:rPr>
          <w:rFonts w:ascii="Arial" w:hAnsi="Arial" w:cs="Arial"/>
          <w:b/>
          <w:sz w:val="24"/>
          <w:szCs w:val="24"/>
        </w:rPr>
        <w:t>35</w:t>
      </w:r>
    </w:p>
    <w:p w14:paraId="3E667E42" w14:textId="1BE0E8C2" w:rsidR="009C29E7" w:rsidRPr="009C29E7" w:rsidRDefault="009C29E7" w:rsidP="009C29E7">
      <w:pPr>
        <w:rPr>
          <w:rFonts w:ascii="Arial" w:hAnsi="Arial" w:cs="Arial"/>
          <w:sz w:val="24"/>
          <w:szCs w:val="24"/>
        </w:rPr>
      </w:pPr>
      <w:r w:rsidRPr="009C29E7">
        <w:rPr>
          <w:rFonts w:ascii="Arial" w:hAnsi="Arial" w:cs="Arial"/>
          <w:sz w:val="24"/>
          <w:szCs w:val="24"/>
        </w:rPr>
        <w:t>A woman with a maternal pre-pregnancy BMI ≥35 requires increased surveillance</w:t>
      </w:r>
      <w:r>
        <w:rPr>
          <w:rFonts w:ascii="Arial" w:hAnsi="Arial" w:cs="Arial"/>
          <w:sz w:val="24"/>
          <w:szCs w:val="24"/>
        </w:rPr>
        <w:t xml:space="preserve"> </w:t>
      </w:r>
      <w:r w:rsidRPr="009C29E7">
        <w:rPr>
          <w:rFonts w:ascii="Arial" w:hAnsi="Arial" w:cs="Arial"/>
          <w:sz w:val="24"/>
          <w:szCs w:val="24"/>
        </w:rPr>
        <w:t>and additional tests due to an increased risk of folate deficiency, gestational</w:t>
      </w:r>
      <w:r>
        <w:rPr>
          <w:rFonts w:ascii="Arial" w:hAnsi="Arial" w:cs="Arial"/>
          <w:sz w:val="24"/>
          <w:szCs w:val="24"/>
        </w:rPr>
        <w:t xml:space="preserve"> </w:t>
      </w:r>
      <w:r w:rsidRPr="009C29E7">
        <w:rPr>
          <w:rFonts w:ascii="Arial" w:hAnsi="Arial" w:cs="Arial"/>
          <w:sz w:val="24"/>
          <w:szCs w:val="24"/>
        </w:rPr>
        <w:t>diabetes, pregnancy-induced hypertension, intrauterine growth restriction (IUGR),</w:t>
      </w:r>
      <w:r>
        <w:rPr>
          <w:rFonts w:ascii="Arial" w:hAnsi="Arial" w:cs="Arial"/>
          <w:sz w:val="24"/>
          <w:szCs w:val="24"/>
        </w:rPr>
        <w:t xml:space="preserve"> </w:t>
      </w:r>
      <w:r w:rsidRPr="009C29E7">
        <w:rPr>
          <w:rFonts w:ascii="Arial" w:hAnsi="Arial" w:cs="Arial"/>
          <w:sz w:val="24"/>
          <w:szCs w:val="24"/>
        </w:rPr>
        <w:t>malpresentation, caesarean section</w:t>
      </w:r>
      <w:r w:rsidR="008C7C57">
        <w:rPr>
          <w:rFonts w:ascii="Arial" w:hAnsi="Arial" w:cs="Arial"/>
          <w:sz w:val="24"/>
          <w:szCs w:val="24"/>
        </w:rPr>
        <w:t xml:space="preserve">, </w:t>
      </w:r>
      <w:r w:rsidRPr="009C29E7">
        <w:rPr>
          <w:rFonts w:ascii="Arial" w:hAnsi="Arial" w:cs="Arial"/>
          <w:sz w:val="24"/>
          <w:szCs w:val="24"/>
        </w:rPr>
        <w:t>stillbirth</w:t>
      </w:r>
      <w:r w:rsidR="008C7C57">
        <w:rPr>
          <w:rFonts w:ascii="Arial" w:hAnsi="Arial" w:cs="Arial"/>
          <w:sz w:val="24"/>
          <w:szCs w:val="24"/>
        </w:rPr>
        <w:t>, thromboembolism, increased difficulty with anaesthesia and increased difficulty in breastfeeding</w:t>
      </w:r>
      <w:r w:rsidRPr="009C29E7">
        <w:rPr>
          <w:rFonts w:ascii="Arial" w:hAnsi="Arial" w:cs="Arial"/>
          <w:sz w:val="24"/>
          <w:szCs w:val="24"/>
        </w:rPr>
        <w:t>.</w:t>
      </w:r>
    </w:p>
    <w:p w14:paraId="7D068AA1" w14:textId="77777777" w:rsidR="009C29E7" w:rsidRPr="009C29E7" w:rsidRDefault="009C29E7" w:rsidP="009D6508">
      <w:pPr>
        <w:spacing w:after="0"/>
        <w:rPr>
          <w:rFonts w:ascii="Arial" w:hAnsi="Arial" w:cs="Arial"/>
          <w:sz w:val="24"/>
          <w:szCs w:val="24"/>
        </w:rPr>
      </w:pPr>
      <w:r w:rsidRPr="009C29E7">
        <w:rPr>
          <w:rFonts w:ascii="Arial" w:hAnsi="Arial" w:cs="Arial"/>
          <w:sz w:val="24"/>
          <w:szCs w:val="24"/>
        </w:rPr>
        <w:t>In this case, in addition to the routine requirements:</w:t>
      </w:r>
    </w:p>
    <w:p w14:paraId="7F014ED3" w14:textId="77777777" w:rsidR="009C29E7" w:rsidRPr="009C29E7" w:rsidRDefault="009C29E7" w:rsidP="00407FDD">
      <w:pPr>
        <w:pStyle w:val="ListParagraph"/>
        <w:numPr>
          <w:ilvl w:val="0"/>
          <w:numId w:val="11"/>
        </w:numPr>
        <w:spacing w:after="0"/>
        <w:rPr>
          <w:rFonts w:ascii="Arial" w:hAnsi="Arial" w:cs="Arial"/>
          <w:sz w:val="24"/>
          <w:szCs w:val="24"/>
        </w:rPr>
      </w:pPr>
      <w:r w:rsidRPr="009C29E7">
        <w:rPr>
          <w:rFonts w:ascii="Arial" w:hAnsi="Arial" w:cs="Arial"/>
          <w:sz w:val="24"/>
          <w:szCs w:val="24"/>
        </w:rPr>
        <w:t>Recommend high dose folate (5mg/day) from preconception until 12 weeks</w:t>
      </w:r>
    </w:p>
    <w:p w14:paraId="7039FD18" w14:textId="77777777" w:rsidR="009C29E7" w:rsidRDefault="009C29E7" w:rsidP="00407FDD">
      <w:pPr>
        <w:pStyle w:val="ListParagraph"/>
        <w:numPr>
          <w:ilvl w:val="0"/>
          <w:numId w:val="11"/>
        </w:numPr>
        <w:spacing w:after="0"/>
        <w:rPr>
          <w:rFonts w:ascii="Arial" w:hAnsi="Arial" w:cs="Arial"/>
          <w:sz w:val="24"/>
          <w:szCs w:val="24"/>
        </w:rPr>
      </w:pPr>
      <w:r w:rsidRPr="009C29E7">
        <w:rPr>
          <w:rFonts w:ascii="Arial" w:hAnsi="Arial" w:cs="Arial"/>
          <w:sz w:val="24"/>
          <w:szCs w:val="24"/>
        </w:rPr>
        <w:t>An early glucose tolerance test (GTT) should be performed with initial tests (in addition to a 26–28 week GTT) (SMCA responsibility)</w:t>
      </w:r>
    </w:p>
    <w:p w14:paraId="7BAF7914" w14:textId="77777777" w:rsidR="008C7C57" w:rsidRPr="009C29E7" w:rsidRDefault="0070118A" w:rsidP="00407FDD">
      <w:pPr>
        <w:pStyle w:val="ListParagraph"/>
        <w:numPr>
          <w:ilvl w:val="0"/>
          <w:numId w:val="11"/>
        </w:numPr>
        <w:spacing w:after="0"/>
        <w:rPr>
          <w:rFonts w:ascii="Arial" w:hAnsi="Arial" w:cs="Arial"/>
          <w:sz w:val="24"/>
          <w:szCs w:val="24"/>
        </w:rPr>
      </w:pPr>
      <w:r>
        <w:rPr>
          <w:rFonts w:ascii="Arial" w:hAnsi="Arial" w:cs="Arial"/>
          <w:sz w:val="24"/>
          <w:szCs w:val="24"/>
        </w:rPr>
        <w:t>Consider baseline investigations of renal and liver function in earl</w:t>
      </w:r>
      <w:r w:rsidR="00A9061D">
        <w:rPr>
          <w:rFonts w:ascii="Arial" w:hAnsi="Arial" w:cs="Arial"/>
          <w:sz w:val="24"/>
          <w:szCs w:val="24"/>
        </w:rPr>
        <w:t xml:space="preserve">y pregnancy, such as serum electrolytes, creatinine and urea and liver function, and urine proteinuria (this assists in differentiating pre-existing dysfunction from pregnancy induced disorders later in pregnancy). </w:t>
      </w:r>
    </w:p>
    <w:p w14:paraId="15C4DBBF" w14:textId="77777777" w:rsidR="009C29E7" w:rsidRPr="009C29E7" w:rsidRDefault="009C29E7" w:rsidP="00407FDD">
      <w:pPr>
        <w:pStyle w:val="ListParagraph"/>
        <w:numPr>
          <w:ilvl w:val="0"/>
          <w:numId w:val="11"/>
        </w:numPr>
        <w:spacing w:after="0"/>
        <w:rPr>
          <w:rFonts w:ascii="Arial" w:hAnsi="Arial" w:cs="Arial"/>
          <w:sz w:val="24"/>
          <w:szCs w:val="24"/>
        </w:rPr>
      </w:pPr>
      <w:r w:rsidRPr="009C29E7">
        <w:rPr>
          <w:rFonts w:ascii="Arial" w:hAnsi="Arial" w:cs="Arial"/>
          <w:sz w:val="24"/>
          <w:szCs w:val="24"/>
        </w:rPr>
        <w:t xml:space="preserve">An anaesthetic </w:t>
      </w:r>
      <w:r w:rsidR="00507BA8">
        <w:rPr>
          <w:rFonts w:ascii="Arial" w:hAnsi="Arial" w:cs="Arial"/>
          <w:sz w:val="24"/>
          <w:szCs w:val="24"/>
        </w:rPr>
        <w:t xml:space="preserve">review at 34 weeks </w:t>
      </w:r>
      <w:r w:rsidRPr="009C29E7">
        <w:rPr>
          <w:rFonts w:ascii="Arial" w:hAnsi="Arial" w:cs="Arial"/>
          <w:sz w:val="24"/>
          <w:szCs w:val="24"/>
        </w:rPr>
        <w:t xml:space="preserve">and dietician review </w:t>
      </w:r>
      <w:r w:rsidR="00507BA8">
        <w:rPr>
          <w:rFonts w:ascii="Arial" w:hAnsi="Arial" w:cs="Arial"/>
          <w:sz w:val="24"/>
          <w:szCs w:val="24"/>
        </w:rPr>
        <w:t xml:space="preserve">at booking in </w:t>
      </w:r>
      <w:r w:rsidRPr="009C29E7">
        <w:rPr>
          <w:rFonts w:ascii="Arial" w:hAnsi="Arial" w:cs="Arial"/>
          <w:sz w:val="24"/>
          <w:szCs w:val="24"/>
        </w:rPr>
        <w:t>is undertaken (hospital responsibility)</w:t>
      </w:r>
    </w:p>
    <w:p w14:paraId="3C2EDC05" w14:textId="77777777" w:rsidR="009C29E7" w:rsidRPr="009C29E7" w:rsidRDefault="009C29E7" w:rsidP="00407FDD">
      <w:pPr>
        <w:pStyle w:val="ListParagraph"/>
        <w:numPr>
          <w:ilvl w:val="0"/>
          <w:numId w:val="11"/>
        </w:numPr>
        <w:spacing w:after="0"/>
        <w:rPr>
          <w:rFonts w:ascii="Arial" w:hAnsi="Arial" w:cs="Arial"/>
          <w:sz w:val="24"/>
          <w:szCs w:val="24"/>
        </w:rPr>
      </w:pPr>
      <w:r w:rsidRPr="009C29E7">
        <w:rPr>
          <w:rFonts w:ascii="Arial" w:hAnsi="Arial" w:cs="Arial"/>
          <w:sz w:val="24"/>
          <w:szCs w:val="24"/>
        </w:rPr>
        <w:t>More frequent visits are required; e.g. four-weekly until 28 weeks, two-weekly until 36 weeks, weekly until 40 weeks (SMCA responsibility, with hospital providing the recommended schedule)</w:t>
      </w:r>
    </w:p>
    <w:p w14:paraId="6ED2C8EB" w14:textId="1A7564A1" w:rsidR="000D5B5C" w:rsidRPr="00907558" w:rsidRDefault="00261B3A" w:rsidP="00407FDD">
      <w:pPr>
        <w:pStyle w:val="ListParagraph"/>
        <w:numPr>
          <w:ilvl w:val="0"/>
          <w:numId w:val="11"/>
        </w:numPr>
        <w:spacing w:after="0"/>
        <w:rPr>
          <w:rFonts w:ascii="Arial" w:hAnsi="Arial"/>
          <w:sz w:val="24"/>
        </w:rPr>
      </w:pPr>
      <w:r>
        <w:rPr>
          <w:rFonts w:ascii="Arial" w:hAnsi="Arial" w:cs="Arial"/>
          <w:sz w:val="24"/>
          <w:szCs w:val="24"/>
        </w:rPr>
        <w:t>Serial</w:t>
      </w:r>
      <w:r w:rsidR="009C29E7" w:rsidRPr="009C29E7">
        <w:rPr>
          <w:rFonts w:ascii="Arial" w:hAnsi="Arial" w:cs="Arial"/>
          <w:sz w:val="24"/>
          <w:szCs w:val="24"/>
        </w:rPr>
        <w:t xml:space="preserve"> growth and wellbeing ultrasound is organised at </w:t>
      </w:r>
      <w:r>
        <w:rPr>
          <w:rFonts w:ascii="Arial" w:hAnsi="Arial" w:cs="Arial"/>
          <w:sz w:val="24"/>
          <w:szCs w:val="24"/>
        </w:rPr>
        <w:t>28</w:t>
      </w:r>
      <w:r w:rsidR="0070118A">
        <w:rPr>
          <w:rFonts w:ascii="Arial" w:hAnsi="Arial" w:cs="Arial"/>
          <w:sz w:val="24"/>
          <w:szCs w:val="24"/>
        </w:rPr>
        <w:t xml:space="preserve">, 32 and 36 </w:t>
      </w:r>
      <w:r w:rsidR="009C29E7" w:rsidRPr="009C29E7">
        <w:rPr>
          <w:rFonts w:ascii="Arial" w:hAnsi="Arial" w:cs="Arial"/>
          <w:sz w:val="24"/>
          <w:szCs w:val="24"/>
        </w:rPr>
        <w:t>weeks (hospital responsibility).</w:t>
      </w:r>
    </w:p>
    <w:p w14:paraId="2772DD2D" w14:textId="77777777" w:rsidR="00A9061D" w:rsidRPr="008C7C57" w:rsidRDefault="00A9061D" w:rsidP="00407FDD">
      <w:pPr>
        <w:pStyle w:val="ListParagraph"/>
        <w:numPr>
          <w:ilvl w:val="0"/>
          <w:numId w:val="11"/>
        </w:numPr>
        <w:spacing w:after="0"/>
        <w:rPr>
          <w:rFonts w:ascii="Arial" w:hAnsi="Arial" w:cs="Arial"/>
          <w:sz w:val="24"/>
          <w:szCs w:val="24"/>
        </w:rPr>
      </w:pPr>
      <w:r w:rsidRPr="00E6016B">
        <w:rPr>
          <w:rFonts w:ascii="Arial" w:hAnsi="Arial" w:cs="Arial"/>
          <w:sz w:val="24"/>
          <w:szCs w:val="24"/>
        </w:rPr>
        <w:t>If previous bariatric surgery, consider B12, folate and iron supplements5 (SMCA and hospital responsibility)</w:t>
      </w:r>
    </w:p>
    <w:p w14:paraId="7C9BE049" w14:textId="77777777" w:rsidR="008C7C57" w:rsidRDefault="008C7C57" w:rsidP="00E6016B">
      <w:pPr>
        <w:spacing w:after="0"/>
        <w:rPr>
          <w:rFonts w:ascii="Arial" w:hAnsi="Arial" w:cs="Arial"/>
          <w:b/>
          <w:sz w:val="24"/>
          <w:szCs w:val="24"/>
        </w:rPr>
      </w:pPr>
    </w:p>
    <w:p w14:paraId="02F841AA" w14:textId="77777777" w:rsidR="008C7C57" w:rsidRDefault="008C7C57" w:rsidP="00E6016B">
      <w:pPr>
        <w:spacing w:after="0"/>
        <w:rPr>
          <w:rFonts w:ascii="Arial" w:hAnsi="Arial" w:cs="Arial"/>
          <w:b/>
          <w:sz w:val="24"/>
          <w:szCs w:val="24"/>
        </w:rPr>
      </w:pPr>
      <w:r>
        <w:rPr>
          <w:rFonts w:ascii="Arial" w:hAnsi="Arial" w:cs="Arial"/>
          <w:b/>
          <w:sz w:val="24"/>
          <w:szCs w:val="24"/>
        </w:rPr>
        <w:t>Aspirin</w:t>
      </w:r>
      <w:r w:rsidR="006E53D7">
        <w:rPr>
          <w:rFonts w:ascii="Arial" w:hAnsi="Arial" w:cs="Arial"/>
          <w:b/>
          <w:sz w:val="24"/>
          <w:szCs w:val="24"/>
        </w:rPr>
        <w:t>, Calcium and Heparin</w:t>
      </w:r>
    </w:p>
    <w:p w14:paraId="08FBD507" w14:textId="77777777" w:rsidR="006E53D7" w:rsidRDefault="006E53D7" w:rsidP="00E6016B">
      <w:pPr>
        <w:spacing w:after="0"/>
        <w:rPr>
          <w:rFonts w:ascii="Arial" w:hAnsi="Arial" w:cs="Arial"/>
          <w:b/>
          <w:sz w:val="24"/>
          <w:szCs w:val="24"/>
        </w:rPr>
      </w:pPr>
    </w:p>
    <w:p w14:paraId="40281ED9" w14:textId="77777777" w:rsidR="006E53D7" w:rsidRPr="00714C21" w:rsidRDefault="006E53D7" w:rsidP="00E6016B">
      <w:pPr>
        <w:spacing w:after="0"/>
        <w:rPr>
          <w:rFonts w:ascii="Arial" w:hAnsi="Arial" w:cs="Arial"/>
          <w:b/>
          <w:sz w:val="24"/>
          <w:szCs w:val="24"/>
        </w:rPr>
      </w:pPr>
      <w:r w:rsidRPr="00714C21">
        <w:rPr>
          <w:rFonts w:ascii="Arial" w:hAnsi="Arial" w:cs="Arial"/>
          <w:b/>
          <w:sz w:val="24"/>
          <w:szCs w:val="24"/>
        </w:rPr>
        <w:t>Aspirin</w:t>
      </w:r>
    </w:p>
    <w:p w14:paraId="5E34493B" w14:textId="77777777" w:rsidR="006E53D7" w:rsidRPr="00714C21" w:rsidRDefault="006E53D7" w:rsidP="00714C21">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 xml:space="preserve">Low-dose aspirin is </w:t>
      </w:r>
      <w:r>
        <w:rPr>
          <w:rFonts w:ascii="Arial" w:hAnsi="Arial" w:cs="Arial"/>
          <w:sz w:val="24"/>
          <w:szCs w:val="24"/>
        </w:rPr>
        <w:t xml:space="preserve">most commonly used in pregnancy </w:t>
      </w:r>
      <w:r w:rsidRPr="00714C21">
        <w:rPr>
          <w:rFonts w:ascii="Arial" w:hAnsi="Arial" w:cs="Arial"/>
          <w:sz w:val="24"/>
          <w:szCs w:val="24"/>
        </w:rPr>
        <w:t xml:space="preserve">to prevent or delay the </w:t>
      </w:r>
      <w:r>
        <w:rPr>
          <w:rFonts w:ascii="Arial" w:hAnsi="Arial" w:cs="Arial"/>
          <w:sz w:val="24"/>
          <w:szCs w:val="24"/>
        </w:rPr>
        <w:t xml:space="preserve">onset of pre-eclampsia (and its </w:t>
      </w:r>
      <w:r w:rsidRPr="00714C21">
        <w:rPr>
          <w:rFonts w:ascii="Arial" w:hAnsi="Arial" w:cs="Arial"/>
          <w:sz w:val="24"/>
          <w:szCs w:val="24"/>
        </w:rPr>
        <w:t>associated complications such as stillbirth, fetal</w:t>
      </w:r>
      <w:r>
        <w:rPr>
          <w:rFonts w:ascii="Arial" w:hAnsi="Arial" w:cs="Arial"/>
          <w:sz w:val="24"/>
          <w:szCs w:val="24"/>
        </w:rPr>
        <w:t xml:space="preserve"> growth </w:t>
      </w:r>
      <w:r w:rsidRPr="00714C21">
        <w:rPr>
          <w:rFonts w:ascii="Arial" w:hAnsi="Arial" w:cs="Arial"/>
          <w:sz w:val="24"/>
          <w:szCs w:val="24"/>
        </w:rPr>
        <w:t>restriction and preterm delivery</w:t>
      </w:r>
      <w:r>
        <w:rPr>
          <w:rFonts w:ascii="Arial" w:hAnsi="Arial" w:cs="Arial"/>
          <w:sz w:val="24"/>
          <w:szCs w:val="24"/>
        </w:rPr>
        <w:t xml:space="preserve">). This is thought to be due to </w:t>
      </w:r>
      <w:r w:rsidRPr="00714C21">
        <w:rPr>
          <w:rFonts w:ascii="Arial" w:hAnsi="Arial" w:cs="Arial"/>
          <w:sz w:val="24"/>
          <w:szCs w:val="24"/>
        </w:rPr>
        <w:t>its anti-inflammatory and anti-platelet properties.</w:t>
      </w:r>
    </w:p>
    <w:p w14:paraId="16EA4842" w14:textId="77777777" w:rsidR="008C7C57" w:rsidRPr="00E6016B" w:rsidRDefault="008C7C57" w:rsidP="00E6016B">
      <w:pPr>
        <w:spacing w:after="0"/>
        <w:rPr>
          <w:rFonts w:ascii="Arial" w:hAnsi="Arial" w:cs="Arial"/>
          <w:sz w:val="24"/>
          <w:szCs w:val="24"/>
        </w:rPr>
      </w:pPr>
      <w:r w:rsidRPr="00E6016B">
        <w:rPr>
          <w:rFonts w:ascii="Arial" w:hAnsi="Arial" w:cs="Arial"/>
          <w:sz w:val="24"/>
          <w:szCs w:val="24"/>
        </w:rPr>
        <w:t>Consider Aspirin: start before 16 weeks (SMCA responsibility) Take as</w:t>
      </w:r>
      <w:r w:rsidRPr="00A9061D">
        <w:rPr>
          <w:rFonts w:ascii="Arial" w:hAnsi="Arial" w:cs="Arial"/>
          <w:sz w:val="24"/>
          <w:szCs w:val="24"/>
        </w:rPr>
        <w:t>pirin 100-150 mg at night starting from 8-</w:t>
      </w:r>
      <w:r w:rsidRPr="00E6016B">
        <w:rPr>
          <w:rFonts w:ascii="Arial" w:hAnsi="Arial" w:cs="Arial"/>
          <w:sz w:val="24"/>
          <w:szCs w:val="24"/>
        </w:rPr>
        <w:t xml:space="preserve">16 weeks until 36 weeks – recommend for women with one strong indication or consider if woman has two or more moderate indications for pre-eclampsia. </w:t>
      </w:r>
    </w:p>
    <w:p w14:paraId="34E2CE10" w14:textId="77777777" w:rsidR="008C7C57" w:rsidRDefault="008C7C57" w:rsidP="00E6016B">
      <w:pPr>
        <w:spacing w:after="0"/>
        <w:rPr>
          <w:rFonts w:ascii="Arial" w:hAnsi="Arial" w:cs="Arial"/>
          <w:b/>
          <w:sz w:val="24"/>
          <w:szCs w:val="24"/>
        </w:rPr>
      </w:pPr>
    </w:p>
    <w:p w14:paraId="7C081D97" w14:textId="77777777" w:rsidR="008C7C57" w:rsidRDefault="008C7C57" w:rsidP="00E6016B">
      <w:pPr>
        <w:spacing w:after="0"/>
        <w:rPr>
          <w:rFonts w:ascii="Arial" w:hAnsi="Arial" w:cs="Arial"/>
          <w:sz w:val="24"/>
          <w:szCs w:val="24"/>
        </w:rPr>
      </w:pPr>
      <w:r w:rsidRPr="00E6016B">
        <w:rPr>
          <w:rFonts w:ascii="Arial" w:hAnsi="Arial" w:cs="Arial"/>
          <w:b/>
          <w:sz w:val="24"/>
          <w:szCs w:val="24"/>
        </w:rPr>
        <w:t>Strong indications (recommend if any of):</w:t>
      </w:r>
      <w:r w:rsidRPr="00E6016B">
        <w:rPr>
          <w:rFonts w:ascii="Arial" w:hAnsi="Arial" w:cs="Arial"/>
          <w:sz w:val="24"/>
          <w:szCs w:val="24"/>
        </w:rPr>
        <w:t xml:space="preserve"> </w:t>
      </w:r>
    </w:p>
    <w:p w14:paraId="5E642BA1" w14:textId="77777777" w:rsidR="008C7C57" w:rsidRDefault="008C7C57" w:rsidP="00E6016B">
      <w:pPr>
        <w:spacing w:after="0"/>
        <w:rPr>
          <w:rFonts w:ascii="Arial" w:hAnsi="Arial" w:cs="Arial"/>
          <w:sz w:val="24"/>
          <w:szCs w:val="24"/>
        </w:rPr>
      </w:pPr>
      <w:r w:rsidRPr="00753911">
        <w:rPr>
          <w:rFonts w:ascii="Arial" w:hAnsi="Arial" w:cs="Arial"/>
          <w:sz w:val="24"/>
          <w:szCs w:val="24"/>
        </w:rPr>
        <w:lastRenderedPageBreak/>
        <w:t xml:space="preserve">– Past history pre-eclampsia, especially if associated with preterm delivery and/or fetal growth restriction </w:t>
      </w:r>
    </w:p>
    <w:p w14:paraId="43EAB068" w14:textId="77777777" w:rsidR="008C7C57" w:rsidRDefault="008C7C57" w:rsidP="00E6016B">
      <w:pPr>
        <w:spacing w:after="0"/>
        <w:rPr>
          <w:rFonts w:ascii="Arial" w:hAnsi="Arial" w:cs="Arial"/>
          <w:sz w:val="24"/>
          <w:szCs w:val="24"/>
        </w:rPr>
      </w:pPr>
      <w:r w:rsidRPr="00753911">
        <w:rPr>
          <w:rFonts w:ascii="Arial" w:hAnsi="Arial" w:cs="Arial"/>
          <w:sz w:val="24"/>
          <w:szCs w:val="24"/>
        </w:rPr>
        <w:t>– Multiple pregnancy</w:t>
      </w:r>
    </w:p>
    <w:p w14:paraId="1D7E555C" w14:textId="77777777" w:rsidR="008C7C57" w:rsidRDefault="008C7C57" w:rsidP="00E6016B">
      <w:pPr>
        <w:spacing w:after="0"/>
        <w:rPr>
          <w:rFonts w:ascii="Arial" w:hAnsi="Arial" w:cs="Arial"/>
          <w:sz w:val="24"/>
          <w:szCs w:val="24"/>
        </w:rPr>
      </w:pPr>
      <w:r w:rsidRPr="00753911">
        <w:rPr>
          <w:rFonts w:ascii="Arial" w:hAnsi="Arial" w:cs="Arial"/>
          <w:sz w:val="24"/>
          <w:szCs w:val="24"/>
        </w:rPr>
        <w:t>– Renal disease</w:t>
      </w:r>
    </w:p>
    <w:p w14:paraId="129D5A28" w14:textId="77777777" w:rsidR="008C7C57" w:rsidRDefault="008C7C57" w:rsidP="00E6016B">
      <w:pPr>
        <w:spacing w:after="0"/>
        <w:rPr>
          <w:rFonts w:ascii="Arial" w:hAnsi="Arial" w:cs="Arial"/>
          <w:sz w:val="24"/>
          <w:szCs w:val="24"/>
        </w:rPr>
      </w:pPr>
      <w:r w:rsidRPr="00753911">
        <w:rPr>
          <w:rFonts w:ascii="Arial" w:hAnsi="Arial" w:cs="Arial"/>
          <w:sz w:val="24"/>
          <w:szCs w:val="24"/>
        </w:rPr>
        <w:t xml:space="preserve">– Chronic hypertension </w:t>
      </w:r>
    </w:p>
    <w:p w14:paraId="399858B2" w14:textId="77777777" w:rsidR="008C7C57" w:rsidRDefault="008C7C57" w:rsidP="00E6016B">
      <w:pPr>
        <w:spacing w:after="0"/>
        <w:rPr>
          <w:rFonts w:ascii="Arial" w:hAnsi="Arial" w:cs="Arial"/>
          <w:sz w:val="24"/>
          <w:szCs w:val="24"/>
        </w:rPr>
      </w:pPr>
      <w:r w:rsidRPr="00753911">
        <w:rPr>
          <w:rFonts w:ascii="Arial" w:hAnsi="Arial" w:cs="Arial"/>
          <w:sz w:val="24"/>
          <w:szCs w:val="24"/>
        </w:rPr>
        <w:t xml:space="preserve">– Autoimmune diseases such as SLE and antiphospholipid syndrome </w:t>
      </w:r>
    </w:p>
    <w:p w14:paraId="248F65EE" w14:textId="77777777" w:rsidR="008C7C57" w:rsidRDefault="008C7C57" w:rsidP="00E6016B">
      <w:pPr>
        <w:spacing w:after="0"/>
        <w:rPr>
          <w:rFonts w:ascii="Arial" w:hAnsi="Arial" w:cs="Arial"/>
          <w:sz w:val="24"/>
          <w:szCs w:val="24"/>
        </w:rPr>
      </w:pPr>
      <w:r w:rsidRPr="00753911">
        <w:rPr>
          <w:rFonts w:ascii="Arial" w:hAnsi="Arial" w:cs="Arial"/>
          <w:sz w:val="24"/>
          <w:szCs w:val="24"/>
        </w:rPr>
        <w:t xml:space="preserve">– Diabetes (type 1 or 2) </w:t>
      </w:r>
    </w:p>
    <w:p w14:paraId="2C4616F5" w14:textId="77777777" w:rsidR="008C7C57" w:rsidRDefault="008C7C57" w:rsidP="00E6016B">
      <w:pPr>
        <w:spacing w:after="0"/>
        <w:rPr>
          <w:rFonts w:ascii="Arial" w:hAnsi="Arial" w:cs="Arial"/>
          <w:sz w:val="24"/>
          <w:szCs w:val="24"/>
        </w:rPr>
      </w:pPr>
      <w:r w:rsidRPr="00753911">
        <w:rPr>
          <w:rFonts w:ascii="Arial" w:hAnsi="Arial" w:cs="Arial"/>
          <w:b/>
          <w:sz w:val="24"/>
          <w:szCs w:val="24"/>
        </w:rPr>
        <w:t>Moderate indications (consider if two or more of):</w:t>
      </w:r>
      <w:r w:rsidRPr="00753911">
        <w:rPr>
          <w:rFonts w:ascii="Arial" w:hAnsi="Arial" w:cs="Arial"/>
          <w:sz w:val="24"/>
          <w:szCs w:val="24"/>
        </w:rPr>
        <w:t xml:space="preserve"> </w:t>
      </w:r>
    </w:p>
    <w:p w14:paraId="17EB7106" w14:textId="77777777" w:rsidR="008C7C57" w:rsidRDefault="008C7C57" w:rsidP="00E6016B">
      <w:pPr>
        <w:spacing w:after="0"/>
        <w:rPr>
          <w:rFonts w:ascii="Arial" w:hAnsi="Arial" w:cs="Arial"/>
          <w:sz w:val="24"/>
          <w:szCs w:val="24"/>
        </w:rPr>
      </w:pPr>
      <w:r w:rsidRPr="00753911">
        <w:rPr>
          <w:rFonts w:ascii="Arial" w:hAnsi="Arial" w:cs="Arial"/>
          <w:sz w:val="24"/>
          <w:szCs w:val="24"/>
        </w:rPr>
        <w:t xml:space="preserve">– Primigravida or interpregnancy interval of ≥ 10 years </w:t>
      </w:r>
    </w:p>
    <w:p w14:paraId="3E5BB99D" w14:textId="77777777" w:rsidR="008C7C57" w:rsidRDefault="008C7C57" w:rsidP="00E6016B">
      <w:pPr>
        <w:spacing w:after="0"/>
        <w:rPr>
          <w:rFonts w:ascii="Arial" w:hAnsi="Arial" w:cs="Arial"/>
          <w:sz w:val="24"/>
          <w:szCs w:val="24"/>
        </w:rPr>
      </w:pPr>
      <w:r w:rsidRPr="00753911">
        <w:rPr>
          <w:rFonts w:ascii="Arial" w:hAnsi="Arial" w:cs="Arial"/>
          <w:sz w:val="24"/>
          <w:szCs w:val="24"/>
        </w:rPr>
        <w:t xml:space="preserve">– Advanced maternal age (≥ 40 years) </w:t>
      </w:r>
    </w:p>
    <w:p w14:paraId="5FEC8BFB" w14:textId="77777777" w:rsidR="008C7C57" w:rsidRDefault="008C7C57" w:rsidP="00E6016B">
      <w:pPr>
        <w:spacing w:after="0"/>
        <w:rPr>
          <w:rFonts w:ascii="Arial" w:hAnsi="Arial" w:cs="Arial"/>
          <w:sz w:val="24"/>
          <w:szCs w:val="24"/>
        </w:rPr>
      </w:pPr>
      <w:r w:rsidRPr="00753911">
        <w:rPr>
          <w:rFonts w:ascii="Arial" w:hAnsi="Arial" w:cs="Arial"/>
          <w:sz w:val="24"/>
          <w:szCs w:val="24"/>
        </w:rPr>
        <w:t xml:space="preserve">– First-degree family history of pre-eclampsia </w:t>
      </w:r>
    </w:p>
    <w:p w14:paraId="10C3151F" w14:textId="77777777" w:rsidR="008C7C57" w:rsidRDefault="008C7C57" w:rsidP="00E6016B">
      <w:pPr>
        <w:spacing w:after="0"/>
        <w:rPr>
          <w:rFonts w:ascii="Arial" w:hAnsi="Arial" w:cs="Arial"/>
          <w:sz w:val="24"/>
          <w:szCs w:val="24"/>
        </w:rPr>
      </w:pPr>
      <w:r w:rsidRPr="00753911">
        <w:rPr>
          <w:rFonts w:ascii="Arial" w:hAnsi="Arial" w:cs="Arial"/>
          <w:sz w:val="24"/>
          <w:szCs w:val="24"/>
        </w:rPr>
        <w:t xml:space="preserve">– High BMI (≥ 35) </w:t>
      </w:r>
    </w:p>
    <w:p w14:paraId="270E002F" w14:textId="77777777" w:rsidR="008C7C57" w:rsidRDefault="008C7C57" w:rsidP="00E6016B">
      <w:pPr>
        <w:spacing w:after="0"/>
        <w:rPr>
          <w:rFonts w:ascii="Arial" w:hAnsi="Arial" w:cs="Arial"/>
          <w:sz w:val="24"/>
          <w:szCs w:val="24"/>
        </w:rPr>
      </w:pPr>
      <w:r w:rsidRPr="00753911">
        <w:rPr>
          <w:rFonts w:ascii="Arial" w:hAnsi="Arial" w:cs="Arial"/>
          <w:sz w:val="24"/>
          <w:szCs w:val="24"/>
        </w:rPr>
        <w:t xml:space="preserve">– Donor sperm +/- donor egg pregnancies </w:t>
      </w:r>
    </w:p>
    <w:p w14:paraId="5F29CE35" w14:textId="77777777" w:rsidR="008C7C57" w:rsidRPr="00753911" w:rsidRDefault="008C7C57" w:rsidP="00E6016B">
      <w:pPr>
        <w:spacing w:after="0"/>
        <w:rPr>
          <w:rFonts w:ascii="Arial" w:hAnsi="Arial" w:cs="Arial"/>
          <w:sz w:val="24"/>
          <w:szCs w:val="24"/>
        </w:rPr>
      </w:pPr>
      <w:r w:rsidRPr="00753911">
        <w:rPr>
          <w:rFonts w:ascii="Arial" w:hAnsi="Arial" w:cs="Arial"/>
          <w:sz w:val="24"/>
          <w:szCs w:val="24"/>
        </w:rPr>
        <w:t>– If an early pre-eclampsia screening result shows an increased risk of 1:180 or higher (note this is not a routinely recommended test)</w:t>
      </w:r>
    </w:p>
    <w:p w14:paraId="61D8BDDD" w14:textId="77777777" w:rsidR="008C7C57" w:rsidRPr="00753911" w:rsidRDefault="008C7C57" w:rsidP="00E6016B">
      <w:pPr>
        <w:spacing w:after="0"/>
        <w:rPr>
          <w:rFonts w:ascii="Arial" w:hAnsi="Arial" w:cs="Arial"/>
          <w:b/>
          <w:sz w:val="24"/>
          <w:szCs w:val="24"/>
        </w:rPr>
      </w:pPr>
    </w:p>
    <w:p w14:paraId="52F8B5BB" w14:textId="77777777" w:rsidR="008610F1" w:rsidRPr="00063093" w:rsidRDefault="006E53D7" w:rsidP="0050035B">
      <w:pPr>
        <w:rPr>
          <w:rFonts w:ascii="Arial" w:hAnsi="Arial" w:cs="Arial"/>
          <w:b/>
          <w:sz w:val="24"/>
          <w:szCs w:val="24"/>
        </w:rPr>
      </w:pPr>
      <w:r w:rsidRPr="00063093">
        <w:rPr>
          <w:rFonts w:ascii="Arial" w:hAnsi="Arial" w:cs="Arial"/>
          <w:b/>
          <w:sz w:val="24"/>
          <w:szCs w:val="24"/>
        </w:rPr>
        <w:t>Calcium</w:t>
      </w:r>
    </w:p>
    <w:p w14:paraId="2A6096BC" w14:textId="77777777" w:rsidR="006E53D7" w:rsidRPr="00714C21" w:rsidRDefault="006E53D7">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For women at risk of pre-ecla</w:t>
      </w:r>
      <w:r>
        <w:rPr>
          <w:rFonts w:ascii="Arial" w:hAnsi="Arial" w:cs="Arial"/>
          <w:sz w:val="24"/>
          <w:szCs w:val="24"/>
        </w:rPr>
        <w:t xml:space="preserve">mpsia, adequate dietary calcium </w:t>
      </w:r>
      <w:r w:rsidRPr="00714C21">
        <w:rPr>
          <w:rFonts w:ascii="Arial" w:hAnsi="Arial" w:cs="Arial"/>
          <w:sz w:val="24"/>
          <w:szCs w:val="24"/>
        </w:rPr>
        <w:t>has also been found to decrease the risk of pre-eclampsia.</w:t>
      </w:r>
    </w:p>
    <w:p w14:paraId="56836EEE" w14:textId="77777777" w:rsidR="006E53D7" w:rsidRPr="00714C21" w:rsidRDefault="006E53D7">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The recommended intake of c</w:t>
      </w:r>
      <w:r>
        <w:rPr>
          <w:rFonts w:ascii="Arial" w:hAnsi="Arial" w:cs="Arial"/>
          <w:sz w:val="24"/>
          <w:szCs w:val="24"/>
        </w:rPr>
        <w:t xml:space="preserve">alcium in pregnancy is 1,000 mg </w:t>
      </w:r>
      <w:r w:rsidRPr="00714C21">
        <w:rPr>
          <w:rFonts w:ascii="Arial" w:hAnsi="Arial" w:cs="Arial"/>
          <w:sz w:val="24"/>
          <w:szCs w:val="24"/>
        </w:rPr>
        <w:t>per day</w:t>
      </w:r>
      <w:r>
        <w:rPr>
          <w:rFonts w:ascii="Arial" w:hAnsi="Arial" w:cs="Arial"/>
          <w:sz w:val="24"/>
          <w:szCs w:val="24"/>
        </w:rPr>
        <w:t xml:space="preserve"> (1,300 mg/ day if &lt; 19 years). </w:t>
      </w:r>
      <w:r w:rsidRPr="00714C21">
        <w:rPr>
          <w:rFonts w:ascii="Arial" w:hAnsi="Arial" w:cs="Arial"/>
          <w:sz w:val="24"/>
          <w:szCs w:val="24"/>
        </w:rPr>
        <w:t xml:space="preserve">Click </w:t>
      </w:r>
      <w:hyperlink r:id="rId17" w:history="1">
        <w:r w:rsidRPr="00714C21">
          <w:rPr>
            <w:rStyle w:val="Hyperlink"/>
            <w:rFonts w:ascii="Arial" w:hAnsi="Arial" w:cs="Arial"/>
            <w:sz w:val="24"/>
            <w:szCs w:val="24"/>
          </w:rPr>
          <w:t>here</w:t>
        </w:r>
      </w:hyperlink>
      <w:r w:rsidRPr="00714C21">
        <w:rPr>
          <w:rFonts w:ascii="Arial" w:hAnsi="Arial" w:cs="Arial"/>
          <w:sz w:val="24"/>
          <w:szCs w:val="24"/>
        </w:rPr>
        <w:t xml:space="preserve"> for the calcium content of food.</w:t>
      </w:r>
    </w:p>
    <w:p w14:paraId="0B4388FD" w14:textId="77777777" w:rsidR="006E53D7" w:rsidRPr="00714C21" w:rsidRDefault="006E53D7">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High-dose calcium supplementation (</w:t>
      </w:r>
      <w:r w:rsidR="00063093">
        <w:rPr>
          <w:rFonts w:ascii="Arial" w:hAnsi="Arial" w:cs="Arial"/>
          <w:sz w:val="24"/>
          <w:szCs w:val="24"/>
        </w:rPr>
        <w:t xml:space="preserve">≥ 1 g/day) may decrease </w:t>
      </w:r>
      <w:r w:rsidRPr="00714C21">
        <w:rPr>
          <w:rFonts w:ascii="Arial" w:hAnsi="Arial" w:cs="Arial"/>
          <w:sz w:val="24"/>
          <w:szCs w:val="24"/>
        </w:rPr>
        <w:t>the risk of pre-eclampsia a</w:t>
      </w:r>
      <w:r w:rsidR="00063093">
        <w:rPr>
          <w:rFonts w:ascii="Arial" w:hAnsi="Arial" w:cs="Arial"/>
          <w:sz w:val="24"/>
          <w:szCs w:val="24"/>
        </w:rPr>
        <w:t xml:space="preserve">nd associated problems in women </w:t>
      </w:r>
      <w:r w:rsidRPr="00714C21">
        <w:rPr>
          <w:rFonts w:ascii="Arial" w:hAnsi="Arial" w:cs="Arial"/>
          <w:sz w:val="24"/>
          <w:szCs w:val="24"/>
        </w:rPr>
        <w:t>with low dietary intake, and should be considered if adequate</w:t>
      </w:r>
    </w:p>
    <w:p w14:paraId="38EB144C" w14:textId="77777777" w:rsidR="006E53D7" w:rsidRPr="00714C21" w:rsidRDefault="006E53D7" w:rsidP="00714C21">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dietary intake is not feasible.</w:t>
      </w:r>
    </w:p>
    <w:p w14:paraId="2D767EE7" w14:textId="77777777" w:rsidR="00063093" w:rsidRDefault="00063093" w:rsidP="0050035B">
      <w:pPr>
        <w:rPr>
          <w:rFonts w:ascii="Arial" w:hAnsi="Arial" w:cs="Arial"/>
          <w:b/>
          <w:sz w:val="24"/>
          <w:szCs w:val="24"/>
        </w:rPr>
      </w:pPr>
    </w:p>
    <w:p w14:paraId="35EF2ED9" w14:textId="77777777" w:rsidR="00063093" w:rsidRDefault="00063093" w:rsidP="0050035B">
      <w:pPr>
        <w:rPr>
          <w:rFonts w:ascii="Arial" w:hAnsi="Arial" w:cs="Arial"/>
          <w:b/>
          <w:sz w:val="24"/>
          <w:szCs w:val="24"/>
        </w:rPr>
      </w:pPr>
      <w:r>
        <w:rPr>
          <w:rFonts w:ascii="Arial" w:hAnsi="Arial" w:cs="Arial"/>
          <w:b/>
          <w:sz w:val="24"/>
          <w:szCs w:val="24"/>
        </w:rPr>
        <w:t>Low Molecular Weight Heparin</w:t>
      </w:r>
    </w:p>
    <w:p w14:paraId="33E506E3" w14:textId="77777777" w:rsidR="00063093" w:rsidRPr="00714C21" w:rsidRDefault="00063093" w:rsidP="00063093">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 xml:space="preserve">All women should undergo </w:t>
      </w:r>
      <w:r>
        <w:rPr>
          <w:rFonts w:ascii="Arial" w:hAnsi="Arial" w:cs="Arial"/>
          <w:sz w:val="24"/>
          <w:szCs w:val="24"/>
        </w:rPr>
        <w:t xml:space="preserve">a documented assessment of risk </w:t>
      </w:r>
      <w:r w:rsidRPr="00714C21">
        <w:rPr>
          <w:rFonts w:ascii="Arial" w:hAnsi="Arial" w:cs="Arial"/>
          <w:sz w:val="24"/>
          <w:szCs w:val="24"/>
        </w:rPr>
        <w:t>factors for venous thromboem</w:t>
      </w:r>
      <w:r>
        <w:rPr>
          <w:rFonts w:ascii="Arial" w:hAnsi="Arial" w:cs="Arial"/>
          <w:sz w:val="24"/>
          <w:szCs w:val="24"/>
        </w:rPr>
        <w:t xml:space="preserve">bolism (VTE) in early pregnancy </w:t>
      </w:r>
      <w:r w:rsidRPr="00714C21">
        <w:rPr>
          <w:rFonts w:ascii="Arial" w:hAnsi="Arial" w:cs="Arial"/>
          <w:sz w:val="24"/>
          <w:szCs w:val="24"/>
        </w:rPr>
        <w:t>or pre-pregnancy.</w:t>
      </w:r>
    </w:p>
    <w:p w14:paraId="7445F3F3" w14:textId="77777777" w:rsidR="00063093" w:rsidRDefault="00063093" w:rsidP="00714C21">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Women at risk should be pr</w:t>
      </w:r>
      <w:r>
        <w:rPr>
          <w:rFonts w:ascii="Arial" w:hAnsi="Arial" w:cs="Arial"/>
          <w:sz w:val="24"/>
          <w:szCs w:val="24"/>
        </w:rPr>
        <w:t xml:space="preserve">ovided education on symptoms of </w:t>
      </w:r>
      <w:r w:rsidRPr="00714C21">
        <w:rPr>
          <w:rFonts w:ascii="Arial" w:hAnsi="Arial" w:cs="Arial"/>
          <w:sz w:val="24"/>
          <w:szCs w:val="24"/>
        </w:rPr>
        <w:t>concern and what to do if these develop.</w:t>
      </w:r>
    </w:p>
    <w:p w14:paraId="3AACA80A" w14:textId="77777777" w:rsidR="00063093" w:rsidRDefault="00063093" w:rsidP="00714C21">
      <w:pPr>
        <w:autoSpaceDE w:val="0"/>
        <w:autoSpaceDN w:val="0"/>
        <w:adjustRightInd w:val="0"/>
        <w:spacing w:after="0" w:line="240" w:lineRule="auto"/>
        <w:rPr>
          <w:rFonts w:ascii="Arial" w:hAnsi="Arial" w:cs="Arial"/>
          <w:sz w:val="24"/>
          <w:szCs w:val="24"/>
        </w:rPr>
      </w:pPr>
    </w:p>
    <w:p w14:paraId="0CB75DBB" w14:textId="77777777" w:rsidR="00063093" w:rsidRDefault="00063093" w:rsidP="00714C21">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 xml:space="preserve">If a woman is at risk </w:t>
      </w:r>
      <w:r>
        <w:rPr>
          <w:rFonts w:ascii="Arial" w:hAnsi="Arial" w:cs="Arial"/>
          <w:sz w:val="24"/>
          <w:szCs w:val="24"/>
        </w:rPr>
        <w:t xml:space="preserve">of venous thromboembolism, </w:t>
      </w:r>
      <w:r w:rsidRPr="00714C21">
        <w:rPr>
          <w:rFonts w:ascii="Arial" w:hAnsi="Arial" w:cs="Arial"/>
          <w:sz w:val="24"/>
          <w:szCs w:val="24"/>
        </w:rPr>
        <w:t xml:space="preserve">in order to identify </w:t>
      </w:r>
      <w:r>
        <w:rPr>
          <w:rFonts w:ascii="Arial" w:hAnsi="Arial" w:cs="Arial"/>
          <w:sz w:val="24"/>
          <w:szCs w:val="24"/>
        </w:rPr>
        <w:t xml:space="preserve">her as potentially requiring an </w:t>
      </w:r>
      <w:r w:rsidRPr="00714C21">
        <w:rPr>
          <w:rFonts w:ascii="Arial" w:hAnsi="Arial" w:cs="Arial"/>
          <w:sz w:val="24"/>
          <w:szCs w:val="24"/>
        </w:rPr>
        <w:t>early hospital appo</w:t>
      </w:r>
      <w:r>
        <w:rPr>
          <w:rFonts w:ascii="Arial" w:hAnsi="Arial" w:cs="Arial"/>
          <w:sz w:val="24"/>
          <w:szCs w:val="24"/>
        </w:rPr>
        <w:t xml:space="preserve">intment, please include this in </w:t>
      </w:r>
      <w:r w:rsidRPr="00714C21">
        <w:rPr>
          <w:rFonts w:ascii="Arial" w:hAnsi="Arial" w:cs="Arial"/>
          <w:sz w:val="24"/>
          <w:szCs w:val="24"/>
        </w:rPr>
        <w:t>her referral to hospital.</w:t>
      </w:r>
    </w:p>
    <w:p w14:paraId="71937718" w14:textId="77777777" w:rsidR="00063093" w:rsidRDefault="00063093" w:rsidP="00714C21">
      <w:pPr>
        <w:autoSpaceDE w:val="0"/>
        <w:autoSpaceDN w:val="0"/>
        <w:adjustRightInd w:val="0"/>
        <w:spacing w:after="0" w:line="240" w:lineRule="auto"/>
        <w:rPr>
          <w:rFonts w:ascii="Arial" w:hAnsi="Arial" w:cs="Arial"/>
          <w:sz w:val="24"/>
          <w:szCs w:val="24"/>
        </w:rPr>
      </w:pPr>
    </w:p>
    <w:p w14:paraId="414CBB58" w14:textId="77777777" w:rsidR="00063093" w:rsidRPr="00714C21" w:rsidRDefault="00063093" w:rsidP="00063093">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Most common indicati</w:t>
      </w:r>
      <w:r>
        <w:rPr>
          <w:rFonts w:ascii="Arial" w:hAnsi="Arial" w:cs="Arial"/>
          <w:sz w:val="24"/>
          <w:szCs w:val="24"/>
        </w:rPr>
        <w:t xml:space="preserve">ons for thromboprophylaxis with </w:t>
      </w:r>
      <w:r w:rsidRPr="00714C21">
        <w:rPr>
          <w:rFonts w:ascii="Arial" w:hAnsi="Arial" w:cs="Arial"/>
          <w:sz w:val="24"/>
          <w:szCs w:val="24"/>
        </w:rPr>
        <w:t>enoxaparin (ClexaneTM, LovenoxTM , XaparinTM), w</w:t>
      </w:r>
      <w:r>
        <w:rPr>
          <w:rFonts w:ascii="Arial" w:hAnsi="Arial" w:cs="Arial"/>
          <w:sz w:val="24"/>
          <w:szCs w:val="24"/>
        </w:rPr>
        <w:t xml:space="preserve">hich is a </w:t>
      </w:r>
      <w:r w:rsidRPr="00714C21">
        <w:rPr>
          <w:rFonts w:ascii="Arial" w:hAnsi="Arial" w:cs="Arial"/>
          <w:sz w:val="24"/>
          <w:szCs w:val="24"/>
        </w:rPr>
        <w:t>low molecular weight heparin (LMWH), are:</w:t>
      </w:r>
    </w:p>
    <w:p w14:paraId="37BC00E7" w14:textId="77777777" w:rsidR="00063093" w:rsidRDefault="00063093" w:rsidP="00063093">
      <w:pPr>
        <w:autoSpaceDE w:val="0"/>
        <w:autoSpaceDN w:val="0"/>
        <w:adjustRightInd w:val="0"/>
        <w:spacing w:after="0" w:line="240" w:lineRule="auto"/>
        <w:rPr>
          <w:rFonts w:ascii="Arial" w:hAnsi="Arial" w:cs="Arial"/>
          <w:b/>
          <w:sz w:val="24"/>
          <w:szCs w:val="24"/>
        </w:rPr>
      </w:pPr>
    </w:p>
    <w:p w14:paraId="427B60E7" w14:textId="77777777" w:rsidR="00063093" w:rsidRPr="00714C21" w:rsidRDefault="00063093" w:rsidP="00063093">
      <w:pPr>
        <w:autoSpaceDE w:val="0"/>
        <w:autoSpaceDN w:val="0"/>
        <w:adjustRightInd w:val="0"/>
        <w:spacing w:after="0" w:line="240" w:lineRule="auto"/>
        <w:rPr>
          <w:rFonts w:ascii="Arial" w:hAnsi="Arial" w:cs="Arial"/>
          <w:b/>
          <w:sz w:val="24"/>
          <w:szCs w:val="24"/>
        </w:rPr>
      </w:pPr>
      <w:r w:rsidRPr="00714C21">
        <w:rPr>
          <w:rFonts w:ascii="Arial" w:hAnsi="Arial" w:cs="Arial"/>
          <w:b/>
          <w:sz w:val="24"/>
          <w:szCs w:val="24"/>
        </w:rPr>
        <w:t>Antenatal</w:t>
      </w:r>
    </w:p>
    <w:p w14:paraId="12416699" w14:textId="77777777" w:rsidR="00063093" w:rsidRPr="00714C21" w:rsidRDefault="00063093" w:rsidP="00063093">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 Personal history VTE</w:t>
      </w:r>
    </w:p>
    <w:p w14:paraId="7209A58A" w14:textId="77777777" w:rsidR="00063093" w:rsidRPr="00714C21" w:rsidRDefault="00063093" w:rsidP="00063093">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 Family history of VTE (in first degree relative)</w:t>
      </w:r>
    </w:p>
    <w:p w14:paraId="7720948B" w14:textId="77777777" w:rsidR="00063093" w:rsidRDefault="00063093" w:rsidP="00714C21">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 Immobilisation (anticipated bed rest ≥ 7 days)</w:t>
      </w:r>
    </w:p>
    <w:p w14:paraId="37EF8A9D" w14:textId="77777777" w:rsidR="00063093" w:rsidRPr="00714C21" w:rsidRDefault="00063093" w:rsidP="00063093">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 Antiphospholipid syndrome</w:t>
      </w:r>
    </w:p>
    <w:p w14:paraId="7BA57516" w14:textId="77777777" w:rsidR="00063093" w:rsidRPr="00714C21" w:rsidRDefault="00063093" w:rsidP="00063093">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 Homozygous for high-risk thrombophilia genes</w:t>
      </w:r>
    </w:p>
    <w:p w14:paraId="1589B4D9" w14:textId="77777777" w:rsidR="00063093" w:rsidRPr="00714C21" w:rsidRDefault="00063093" w:rsidP="00063093">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lastRenderedPageBreak/>
        <w:t>• Active systemic lupus erythematosus (SLE)</w:t>
      </w:r>
    </w:p>
    <w:p w14:paraId="5EEB9304" w14:textId="77777777" w:rsidR="00063093" w:rsidRPr="00714C21" w:rsidRDefault="00063093" w:rsidP="00063093">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 Nephrotic syndrome with albumin ≤ 19g/L</w:t>
      </w:r>
    </w:p>
    <w:p w14:paraId="0E73E469" w14:textId="77777777" w:rsidR="00063093" w:rsidRDefault="00063093" w:rsidP="00714C21">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 Cardiac disease (in some cases)</w:t>
      </w:r>
    </w:p>
    <w:p w14:paraId="0F0E4F76" w14:textId="77777777" w:rsidR="00063093" w:rsidRDefault="00063093" w:rsidP="00714C21">
      <w:pPr>
        <w:autoSpaceDE w:val="0"/>
        <w:autoSpaceDN w:val="0"/>
        <w:adjustRightInd w:val="0"/>
        <w:spacing w:after="0" w:line="240" w:lineRule="auto"/>
        <w:rPr>
          <w:rFonts w:ascii="Arial" w:hAnsi="Arial" w:cs="Arial"/>
          <w:sz w:val="24"/>
          <w:szCs w:val="24"/>
        </w:rPr>
      </w:pPr>
    </w:p>
    <w:p w14:paraId="330B2800" w14:textId="77777777" w:rsidR="00063093" w:rsidRPr="00714C21" w:rsidRDefault="00063093" w:rsidP="00063093">
      <w:pPr>
        <w:autoSpaceDE w:val="0"/>
        <w:autoSpaceDN w:val="0"/>
        <w:adjustRightInd w:val="0"/>
        <w:spacing w:after="0" w:line="240" w:lineRule="auto"/>
        <w:rPr>
          <w:rFonts w:ascii="Arial" w:hAnsi="Arial" w:cs="Arial"/>
          <w:b/>
          <w:sz w:val="24"/>
          <w:szCs w:val="24"/>
        </w:rPr>
      </w:pPr>
      <w:r w:rsidRPr="00714C21">
        <w:rPr>
          <w:rFonts w:ascii="Arial" w:hAnsi="Arial" w:cs="Arial"/>
          <w:b/>
          <w:sz w:val="24"/>
          <w:szCs w:val="24"/>
        </w:rPr>
        <w:t>Postnatal</w:t>
      </w:r>
    </w:p>
    <w:p w14:paraId="4E0A6270" w14:textId="77777777" w:rsidR="00063093" w:rsidRPr="00714C21" w:rsidRDefault="00063093" w:rsidP="00063093">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 After caesarean until mobile</w:t>
      </w:r>
    </w:p>
    <w:p w14:paraId="7F6F45BD" w14:textId="77777777" w:rsidR="00063093" w:rsidRPr="00714C21" w:rsidRDefault="00063093" w:rsidP="00063093">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 Been on antenatal ant</w:t>
      </w:r>
      <w:r>
        <w:rPr>
          <w:rFonts w:ascii="Arial" w:hAnsi="Arial" w:cs="Arial"/>
          <w:sz w:val="24"/>
          <w:szCs w:val="24"/>
        </w:rPr>
        <w:t xml:space="preserve">icoagulation for maternal </w:t>
      </w:r>
      <w:r w:rsidRPr="00714C21">
        <w:rPr>
          <w:rFonts w:ascii="Arial" w:hAnsi="Arial" w:cs="Arial"/>
          <w:sz w:val="24"/>
          <w:szCs w:val="24"/>
        </w:rPr>
        <w:t>venous thrombo</w:t>
      </w:r>
      <w:r>
        <w:rPr>
          <w:rFonts w:ascii="Arial" w:hAnsi="Arial" w:cs="Arial"/>
          <w:sz w:val="24"/>
          <w:szCs w:val="24"/>
        </w:rPr>
        <w:t xml:space="preserve">prophylaxis, regardless of mode </w:t>
      </w:r>
      <w:r w:rsidRPr="00714C21">
        <w:rPr>
          <w:rFonts w:ascii="Arial" w:hAnsi="Arial" w:cs="Arial"/>
          <w:sz w:val="24"/>
          <w:szCs w:val="24"/>
        </w:rPr>
        <w:t>of delivery. For 6 weeks postnatally</w:t>
      </w:r>
    </w:p>
    <w:p w14:paraId="6AD368CE" w14:textId="77777777" w:rsidR="00063093" w:rsidRPr="00714C21" w:rsidRDefault="00063093" w:rsidP="00063093">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 xml:space="preserve">• Personal history </w:t>
      </w:r>
      <w:r>
        <w:rPr>
          <w:rFonts w:ascii="Arial" w:hAnsi="Arial" w:cs="Arial"/>
          <w:sz w:val="24"/>
          <w:szCs w:val="24"/>
        </w:rPr>
        <w:t xml:space="preserve">of venous thromboembolic event, </w:t>
      </w:r>
      <w:r w:rsidRPr="00714C21">
        <w:rPr>
          <w:rFonts w:ascii="Arial" w:hAnsi="Arial" w:cs="Arial"/>
          <w:sz w:val="24"/>
          <w:szCs w:val="24"/>
        </w:rPr>
        <w:t>regardless of m</w:t>
      </w:r>
      <w:r>
        <w:rPr>
          <w:rFonts w:ascii="Arial" w:hAnsi="Arial" w:cs="Arial"/>
          <w:sz w:val="24"/>
          <w:szCs w:val="24"/>
        </w:rPr>
        <w:t xml:space="preserve">ode of delivery or whether they </w:t>
      </w:r>
      <w:r w:rsidRPr="00714C21">
        <w:rPr>
          <w:rFonts w:ascii="Arial" w:hAnsi="Arial" w:cs="Arial"/>
          <w:sz w:val="24"/>
          <w:szCs w:val="24"/>
        </w:rPr>
        <w:t>were o</w:t>
      </w:r>
      <w:r>
        <w:rPr>
          <w:rFonts w:ascii="Arial" w:hAnsi="Arial" w:cs="Arial"/>
          <w:sz w:val="24"/>
          <w:szCs w:val="24"/>
        </w:rPr>
        <w:t xml:space="preserve">n antenatal thromboprophylaxis. </w:t>
      </w:r>
      <w:r w:rsidRPr="00714C21">
        <w:rPr>
          <w:rFonts w:ascii="Arial" w:hAnsi="Arial" w:cs="Arial"/>
          <w:sz w:val="24"/>
          <w:szCs w:val="24"/>
        </w:rPr>
        <w:t>For 6 weeks postnatally</w:t>
      </w:r>
    </w:p>
    <w:p w14:paraId="4B689E7F" w14:textId="77777777" w:rsidR="00063093" w:rsidRDefault="00063093" w:rsidP="00063093">
      <w:pPr>
        <w:autoSpaceDE w:val="0"/>
        <w:autoSpaceDN w:val="0"/>
        <w:adjustRightInd w:val="0"/>
        <w:spacing w:after="0" w:line="240" w:lineRule="auto"/>
        <w:rPr>
          <w:rFonts w:ascii="Arial" w:hAnsi="Arial" w:cs="Arial"/>
          <w:b/>
          <w:sz w:val="24"/>
          <w:szCs w:val="24"/>
        </w:rPr>
      </w:pPr>
    </w:p>
    <w:p w14:paraId="07954B20" w14:textId="77777777" w:rsidR="00063093" w:rsidRPr="00714C21" w:rsidRDefault="00063093" w:rsidP="00063093">
      <w:pPr>
        <w:autoSpaceDE w:val="0"/>
        <w:autoSpaceDN w:val="0"/>
        <w:adjustRightInd w:val="0"/>
        <w:spacing w:after="0" w:line="240" w:lineRule="auto"/>
        <w:rPr>
          <w:rFonts w:ascii="Arial" w:hAnsi="Arial" w:cs="Arial"/>
          <w:b/>
          <w:sz w:val="24"/>
          <w:szCs w:val="24"/>
        </w:rPr>
      </w:pPr>
      <w:r w:rsidRPr="00714C21">
        <w:rPr>
          <w:rFonts w:ascii="Arial" w:hAnsi="Arial" w:cs="Arial"/>
          <w:b/>
          <w:sz w:val="24"/>
          <w:szCs w:val="24"/>
        </w:rPr>
        <w:t>Dose, duration, and use:</w:t>
      </w:r>
    </w:p>
    <w:p w14:paraId="056FCE10" w14:textId="77777777" w:rsidR="00063093" w:rsidRPr="00714C21" w:rsidRDefault="00063093" w:rsidP="00063093">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The hospital will ensure the</w:t>
      </w:r>
      <w:r>
        <w:rPr>
          <w:rFonts w:ascii="Arial" w:hAnsi="Arial" w:cs="Arial"/>
          <w:sz w:val="24"/>
          <w:szCs w:val="24"/>
        </w:rPr>
        <w:t xml:space="preserve">re are no contraindications and </w:t>
      </w:r>
      <w:r w:rsidRPr="00714C21">
        <w:rPr>
          <w:rFonts w:ascii="Arial" w:hAnsi="Arial" w:cs="Arial"/>
          <w:sz w:val="24"/>
          <w:szCs w:val="24"/>
        </w:rPr>
        <w:t>advise on dose, duration and</w:t>
      </w:r>
      <w:r>
        <w:rPr>
          <w:rFonts w:ascii="Arial" w:hAnsi="Arial" w:cs="Arial"/>
          <w:sz w:val="24"/>
          <w:szCs w:val="24"/>
        </w:rPr>
        <w:t xml:space="preserve"> use according to the weight of </w:t>
      </w:r>
      <w:r w:rsidRPr="00714C21">
        <w:rPr>
          <w:rFonts w:ascii="Arial" w:hAnsi="Arial" w:cs="Arial"/>
          <w:sz w:val="24"/>
          <w:szCs w:val="24"/>
        </w:rPr>
        <w:t>the woman and the indication.</w:t>
      </w:r>
    </w:p>
    <w:p w14:paraId="2D410192" w14:textId="77777777" w:rsidR="00063093" w:rsidRDefault="00063093" w:rsidP="00063093">
      <w:pPr>
        <w:autoSpaceDE w:val="0"/>
        <w:autoSpaceDN w:val="0"/>
        <w:adjustRightInd w:val="0"/>
        <w:spacing w:after="0" w:line="240" w:lineRule="auto"/>
        <w:rPr>
          <w:rFonts w:ascii="Arial" w:hAnsi="Arial" w:cs="Arial"/>
          <w:b/>
          <w:sz w:val="24"/>
          <w:szCs w:val="24"/>
        </w:rPr>
      </w:pPr>
    </w:p>
    <w:p w14:paraId="31E61C00" w14:textId="77777777" w:rsidR="00063093" w:rsidRPr="00714C21" w:rsidRDefault="00063093" w:rsidP="00063093">
      <w:pPr>
        <w:autoSpaceDE w:val="0"/>
        <w:autoSpaceDN w:val="0"/>
        <w:adjustRightInd w:val="0"/>
        <w:spacing w:after="0" w:line="240" w:lineRule="auto"/>
        <w:rPr>
          <w:rFonts w:ascii="Arial" w:hAnsi="Arial" w:cs="Arial"/>
          <w:b/>
          <w:sz w:val="24"/>
          <w:szCs w:val="24"/>
        </w:rPr>
      </w:pPr>
      <w:r w:rsidRPr="00714C21">
        <w:rPr>
          <w:rFonts w:ascii="Arial" w:hAnsi="Arial" w:cs="Arial"/>
          <w:b/>
          <w:sz w:val="24"/>
          <w:szCs w:val="24"/>
        </w:rPr>
        <w:t>When to cease:</w:t>
      </w:r>
    </w:p>
    <w:p w14:paraId="63CCFD4C" w14:textId="77777777" w:rsidR="00063093" w:rsidRPr="00714C21" w:rsidRDefault="00063093" w:rsidP="00063093">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Women should be advised to cease enoxapari</w:t>
      </w:r>
      <w:r>
        <w:rPr>
          <w:rFonts w:ascii="Arial" w:hAnsi="Arial" w:cs="Arial"/>
          <w:sz w:val="24"/>
          <w:szCs w:val="24"/>
        </w:rPr>
        <w:t xml:space="preserve">n at any of the </w:t>
      </w:r>
      <w:r w:rsidRPr="00714C21">
        <w:rPr>
          <w:rFonts w:ascii="Arial" w:hAnsi="Arial" w:cs="Arial"/>
          <w:sz w:val="24"/>
          <w:szCs w:val="24"/>
        </w:rPr>
        <w:t>following:</w:t>
      </w:r>
    </w:p>
    <w:p w14:paraId="4A1E2985" w14:textId="77777777" w:rsidR="00063093" w:rsidRPr="00714C21" w:rsidRDefault="00063093" w:rsidP="00063093">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w:t>
      </w:r>
      <w:r>
        <w:rPr>
          <w:rFonts w:ascii="Arial" w:hAnsi="Arial" w:cs="Arial"/>
          <w:sz w:val="24"/>
          <w:szCs w:val="24"/>
        </w:rPr>
        <w:t xml:space="preserve"> At first sign of labour </w:t>
      </w:r>
      <w:r w:rsidRPr="00714C21">
        <w:rPr>
          <w:rFonts w:ascii="Arial" w:hAnsi="Arial" w:cs="Arial"/>
          <w:sz w:val="24"/>
          <w:szCs w:val="24"/>
        </w:rPr>
        <w:t>(until hospital review and further advice)</w:t>
      </w:r>
    </w:p>
    <w:p w14:paraId="022BB627" w14:textId="77777777" w:rsidR="00063093" w:rsidRPr="00714C21" w:rsidRDefault="00063093" w:rsidP="00063093">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w:t>
      </w:r>
      <w:r>
        <w:rPr>
          <w:rFonts w:ascii="Arial" w:hAnsi="Arial" w:cs="Arial"/>
          <w:sz w:val="24"/>
          <w:szCs w:val="24"/>
        </w:rPr>
        <w:t xml:space="preserve"> At rupture of membranes </w:t>
      </w:r>
      <w:r w:rsidRPr="00714C21">
        <w:rPr>
          <w:rFonts w:ascii="Arial" w:hAnsi="Arial" w:cs="Arial"/>
          <w:sz w:val="24"/>
          <w:szCs w:val="24"/>
        </w:rPr>
        <w:t>(until hospital review and further advice)</w:t>
      </w:r>
    </w:p>
    <w:p w14:paraId="61F799AF" w14:textId="77777777" w:rsidR="00063093" w:rsidRPr="00714C21" w:rsidRDefault="00063093" w:rsidP="00063093">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 Before induction of labou</w:t>
      </w:r>
      <w:r>
        <w:rPr>
          <w:rFonts w:ascii="Arial" w:hAnsi="Arial" w:cs="Arial"/>
          <w:sz w:val="24"/>
          <w:szCs w:val="24"/>
        </w:rPr>
        <w:t xml:space="preserve">r, planned caesarean, epidural, </w:t>
      </w:r>
      <w:r w:rsidRPr="00714C21">
        <w:rPr>
          <w:rFonts w:ascii="Arial" w:hAnsi="Arial" w:cs="Arial"/>
          <w:sz w:val="24"/>
          <w:szCs w:val="24"/>
        </w:rPr>
        <w:t>or spinal (timing as per hospitals advice)</w:t>
      </w:r>
    </w:p>
    <w:p w14:paraId="72CFAC29" w14:textId="77777777" w:rsidR="00063093" w:rsidRDefault="00063093" w:rsidP="00714C21">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 With any bleeding (until hospital review and further advice)</w:t>
      </w:r>
    </w:p>
    <w:p w14:paraId="240C8CB8" w14:textId="77777777" w:rsidR="00063093" w:rsidRPr="00714C21" w:rsidRDefault="00063093" w:rsidP="00714C21">
      <w:pPr>
        <w:autoSpaceDE w:val="0"/>
        <w:autoSpaceDN w:val="0"/>
        <w:adjustRightInd w:val="0"/>
        <w:spacing w:after="0" w:line="240" w:lineRule="auto"/>
        <w:rPr>
          <w:rFonts w:ascii="Arial" w:hAnsi="Arial" w:cs="Arial"/>
          <w:sz w:val="24"/>
          <w:szCs w:val="24"/>
        </w:rPr>
      </w:pPr>
    </w:p>
    <w:p w14:paraId="107F3102" w14:textId="77777777" w:rsidR="00063093" w:rsidRDefault="00063093" w:rsidP="0050035B">
      <w:pPr>
        <w:rPr>
          <w:rFonts w:ascii="Arial" w:hAnsi="Arial" w:cs="Arial"/>
          <w:b/>
          <w:sz w:val="24"/>
          <w:szCs w:val="24"/>
        </w:rPr>
      </w:pPr>
    </w:p>
    <w:p w14:paraId="7A87DC1C" w14:textId="77777777" w:rsidR="00063093" w:rsidRDefault="00063093" w:rsidP="0050035B">
      <w:pPr>
        <w:rPr>
          <w:rFonts w:ascii="Arial" w:hAnsi="Arial" w:cs="Arial"/>
          <w:b/>
          <w:sz w:val="24"/>
          <w:szCs w:val="24"/>
        </w:rPr>
      </w:pPr>
    </w:p>
    <w:p w14:paraId="49141BD4" w14:textId="77777777" w:rsidR="00063093" w:rsidRDefault="00063093" w:rsidP="0050035B">
      <w:pPr>
        <w:rPr>
          <w:rFonts w:ascii="Arial" w:hAnsi="Arial" w:cs="Arial"/>
          <w:b/>
          <w:sz w:val="24"/>
          <w:szCs w:val="24"/>
        </w:rPr>
      </w:pPr>
    </w:p>
    <w:p w14:paraId="237C5F05" w14:textId="77777777" w:rsidR="00063093" w:rsidRDefault="00063093" w:rsidP="0050035B">
      <w:pPr>
        <w:rPr>
          <w:rFonts w:ascii="Arial" w:hAnsi="Arial" w:cs="Arial"/>
          <w:b/>
          <w:sz w:val="24"/>
          <w:szCs w:val="24"/>
        </w:rPr>
      </w:pPr>
    </w:p>
    <w:p w14:paraId="755615D6" w14:textId="77777777" w:rsidR="00063093" w:rsidRDefault="00063093" w:rsidP="0050035B">
      <w:pPr>
        <w:rPr>
          <w:rFonts w:ascii="Arial" w:hAnsi="Arial" w:cs="Arial"/>
          <w:b/>
          <w:sz w:val="24"/>
          <w:szCs w:val="24"/>
        </w:rPr>
      </w:pPr>
    </w:p>
    <w:p w14:paraId="0290967A" w14:textId="77777777" w:rsidR="00063093" w:rsidRDefault="00063093" w:rsidP="0050035B">
      <w:pPr>
        <w:rPr>
          <w:rFonts w:ascii="Arial" w:hAnsi="Arial" w:cs="Arial"/>
          <w:b/>
          <w:sz w:val="24"/>
          <w:szCs w:val="24"/>
        </w:rPr>
      </w:pPr>
    </w:p>
    <w:p w14:paraId="7FE970CD" w14:textId="77777777" w:rsidR="00063093" w:rsidRDefault="00063093" w:rsidP="0050035B">
      <w:pPr>
        <w:rPr>
          <w:rFonts w:ascii="Arial" w:hAnsi="Arial" w:cs="Arial"/>
          <w:b/>
          <w:sz w:val="24"/>
          <w:szCs w:val="24"/>
        </w:rPr>
      </w:pPr>
    </w:p>
    <w:p w14:paraId="3999684E" w14:textId="77777777" w:rsidR="00063093" w:rsidRDefault="00063093" w:rsidP="0050035B">
      <w:pPr>
        <w:rPr>
          <w:rFonts w:ascii="Arial" w:hAnsi="Arial" w:cs="Arial"/>
          <w:b/>
          <w:sz w:val="24"/>
          <w:szCs w:val="24"/>
        </w:rPr>
      </w:pPr>
    </w:p>
    <w:p w14:paraId="4D433E3E" w14:textId="77777777" w:rsidR="00063093" w:rsidRDefault="00063093" w:rsidP="0050035B">
      <w:pPr>
        <w:rPr>
          <w:rFonts w:ascii="Arial" w:hAnsi="Arial" w:cs="Arial"/>
          <w:b/>
          <w:sz w:val="24"/>
          <w:szCs w:val="24"/>
        </w:rPr>
      </w:pPr>
    </w:p>
    <w:p w14:paraId="27B7BC6C" w14:textId="77777777" w:rsidR="00063093" w:rsidRDefault="00063093" w:rsidP="0050035B">
      <w:pPr>
        <w:rPr>
          <w:rFonts w:ascii="Arial" w:hAnsi="Arial" w:cs="Arial"/>
          <w:b/>
          <w:sz w:val="24"/>
          <w:szCs w:val="24"/>
        </w:rPr>
      </w:pPr>
    </w:p>
    <w:p w14:paraId="4EC4444A" w14:textId="77777777" w:rsidR="00063093" w:rsidRDefault="00063093" w:rsidP="0050035B">
      <w:pPr>
        <w:rPr>
          <w:rFonts w:ascii="Arial" w:hAnsi="Arial" w:cs="Arial"/>
          <w:b/>
          <w:sz w:val="24"/>
          <w:szCs w:val="24"/>
        </w:rPr>
      </w:pPr>
    </w:p>
    <w:p w14:paraId="5A7CA88B" w14:textId="77777777" w:rsidR="00063093" w:rsidRDefault="00063093" w:rsidP="0050035B">
      <w:pPr>
        <w:rPr>
          <w:rFonts w:ascii="Arial" w:hAnsi="Arial" w:cs="Arial"/>
          <w:b/>
          <w:sz w:val="24"/>
          <w:szCs w:val="24"/>
        </w:rPr>
      </w:pPr>
    </w:p>
    <w:p w14:paraId="7B5AB848" w14:textId="77777777" w:rsidR="00063093" w:rsidRDefault="00063093" w:rsidP="0050035B">
      <w:pPr>
        <w:rPr>
          <w:rFonts w:ascii="Arial" w:hAnsi="Arial" w:cs="Arial"/>
          <w:b/>
          <w:sz w:val="24"/>
          <w:szCs w:val="24"/>
        </w:rPr>
      </w:pPr>
    </w:p>
    <w:p w14:paraId="625C8F8D" w14:textId="77777777" w:rsidR="00063093" w:rsidRDefault="00063093" w:rsidP="0050035B">
      <w:pPr>
        <w:rPr>
          <w:rFonts w:ascii="Arial" w:hAnsi="Arial" w:cs="Arial"/>
          <w:b/>
          <w:sz w:val="24"/>
          <w:szCs w:val="24"/>
        </w:rPr>
      </w:pPr>
    </w:p>
    <w:p w14:paraId="13FBF58F" w14:textId="77777777" w:rsidR="0050035B" w:rsidRPr="0050035B" w:rsidRDefault="00140771" w:rsidP="0050035B">
      <w:pPr>
        <w:rPr>
          <w:rFonts w:ascii="Arial" w:hAnsi="Arial" w:cs="Arial"/>
          <w:b/>
          <w:sz w:val="24"/>
          <w:szCs w:val="24"/>
        </w:rPr>
      </w:pPr>
      <w:r w:rsidRPr="0050035B">
        <w:rPr>
          <w:rFonts w:ascii="Arial" w:hAnsi="Arial" w:cs="Arial"/>
          <w:b/>
          <w:sz w:val="24"/>
          <w:szCs w:val="24"/>
        </w:rPr>
        <w:lastRenderedPageBreak/>
        <w:t>Cessation of shared care</w:t>
      </w:r>
    </w:p>
    <w:p w14:paraId="4408208D" w14:textId="77777777" w:rsidR="0050035B" w:rsidRPr="0050035B" w:rsidRDefault="0050035B" w:rsidP="0050035B">
      <w:pPr>
        <w:rPr>
          <w:rFonts w:ascii="Arial" w:hAnsi="Arial" w:cs="Arial"/>
          <w:sz w:val="24"/>
          <w:szCs w:val="24"/>
        </w:rPr>
      </w:pPr>
      <w:r w:rsidRPr="0050035B">
        <w:rPr>
          <w:rFonts w:ascii="Arial" w:hAnsi="Arial" w:cs="Arial"/>
          <w:sz w:val="24"/>
          <w:szCs w:val="24"/>
        </w:rPr>
        <w:t>In the course of pregnancy, a woman may develop issues that mean she is no longer</w:t>
      </w:r>
      <w:r w:rsidR="005A1AC1">
        <w:rPr>
          <w:rFonts w:ascii="Arial" w:hAnsi="Arial" w:cs="Arial"/>
          <w:sz w:val="24"/>
          <w:szCs w:val="24"/>
        </w:rPr>
        <w:t xml:space="preserve"> </w:t>
      </w:r>
      <w:r w:rsidRPr="0050035B">
        <w:rPr>
          <w:rFonts w:ascii="Arial" w:hAnsi="Arial" w:cs="Arial"/>
          <w:sz w:val="24"/>
          <w:szCs w:val="24"/>
        </w:rPr>
        <w:t>low risk and therefore requires a change in the model of maternity care and the</w:t>
      </w:r>
      <w:r w:rsidR="005A1AC1">
        <w:rPr>
          <w:rFonts w:ascii="Arial" w:hAnsi="Arial" w:cs="Arial"/>
          <w:sz w:val="24"/>
          <w:szCs w:val="24"/>
        </w:rPr>
        <w:t xml:space="preserve"> </w:t>
      </w:r>
      <w:r w:rsidRPr="0050035B">
        <w:rPr>
          <w:rFonts w:ascii="Arial" w:hAnsi="Arial" w:cs="Arial"/>
          <w:sz w:val="24"/>
          <w:szCs w:val="24"/>
        </w:rPr>
        <w:t>cessation of shared maternity care.</w:t>
      </w:r>
    </w:p>
    <w:p w14:paraId="06D5A482" w14:textId="77777777" w:rsidR="0050035B" w:rsidRPr="0050035B" w:rsidRDefault="0050035B" w:rsidP="0050035B">
      <w:pPr>
        <w:rPr>
          <w:rFonts w:ascii="Arial" w:hAnsi="Arial" w:cs="Arial"/>
          <w:sz w:val="24"/>
          <w:szCs w:val="24"/>
        </w:rPr>
      </w:pPr>
      <w:r w:rsidRPr="0050035B">
        <w:rPr>
          <w:rFonts w:ascii="Arial" w:hAnsi="Arial" w:cs="Arial"/>
          <w:sz w:val="24"/>
          <w:szCs w:val="24"/>
        </w:rPr>
        <w:t>In some cases, modified shared maternity care may still be appropriate, but this</w:t>
      </w:r>
      <w:r w:rsidR="005A1AC1">
        <w:rPr>
          <w:rFonts w:ascii="Arial" w:hAnsi="Arial" w:cs="Arial"/>
          <w:sz w:val="24"/>
          <w:szCs w:val="24"/>
        </w:rPr>
        <w:t xml:space="preserve"> </w:t>
      </w:r>
      <w:r w:rsidRPr="0050035B">
        <w:rPr>
          <w:rFonts w:ascii="Arial" w:hAnsi="Arial" w:cs="Arial"/>
          <w:sz w:val="24"/>
          <w:szCs w:val="24"/>
        </w:rPr>
        <w:t>decision will be made and documented after assessment by the hospital doctor.</w:t>
      </w:r>
    </w:p>
    <w:p w14:paraId="4D14B630" w14:textId="77777777" w:rsidR="0050035B" w:rsidRPr="0050035B" w:rsidRDefault="0050035B" w:rsidP="0050035B">
      <w:pPr>
        <w:rPr>
          <w:rFonts w:ascii="Arial" w:hAnsi="Arial" w:cs="Arial"/>
          <w:sz w:val="24"/>
          <w:szCs w:val="24"/>
        </w:rPr>
      </w:pPr>
      <w:r w:rsidRPr="0050035B">
        <w:rPr>
          <w:rFonts w:ascii="Arial" w:hAnsi="Arial" w:cs="Arial"/>
          <w:sz w:val="24"/>
          <w:szCs w:val="24"/>
        </w:rPr>
        <w:t>Shared maternity care is ceased in the following cases:</w:t>
      </w:r>
    </w:p>
    <w:p w14:paraId="2E9E3AA9" w14:textId="77777777" w:rsidR="0050035B" w:rsidRPr="005A1AC1" w:rsidRDefault="005A1AC1" w:rsidP="00407FDD">
      <w:pPr>
        <w:pStyle w:val="ListParagraph"/>
        <w:numPr>
          <w:ilvl w:val="0"/>
          <w:numId w:val="12"/>
        </w:numPr>
        <w:rPr>
          <w:rFonts w:ascii="Arial" w:hAnsi="Arial" w:cs="Arial"/>
          <w:sz w:val="24"/>
          <w:szCs w:val="24"/>
        </w:rPr>
      </w:pPr>
      <w:r w:rsidRPr="005A1AC1">
        <w:rPr>
          <w:rFonts w:ascii="Arial" w:hAnsi="Arial" w:cs="Arial"/>
          <w:sz w:val="24"/>
          <w:szCs w:val="24"/>
        </w:rPr>
        <w:t>F</w:t>
      </w:r>
      <w:r w:rsidR="0050035B" w:rsidRPr="005A1AC1">
        <w:rPr>
          <w:rFonts w:ascii="Arial" w:hAnsi="Arial" w:cs="Arial"/>
          <w:sz w:val="24"/>
          <w:szCs w:val="24"/>
        </w:rPr>
        <w:t>etal abnormalities</w:t>
      </w:r>
    </w:p>
    <w:p w14:paraId="073D3C77" w14:textId="77777777" w:rsidR="0050035B" w:rsidRPr="005A1AC1" w:rsidRDefault="005A1AC1" w:rsidP="00407FDD">
      <w:pPr>
        <w:pStyle w:val="ListParagraph"/>
        <w:numPr>
          <w:ilvl w:val="0"/>
          <w:numId w:val="12"/>
        </w:numPr>
        <w:rPr>
          <w:rFonts w:ascii="Arial" w:hAnsi="Arial" w:cs="Arial"/>
          <w:sz w:val="24"/>
          <w:szCs w:val="24"/>
        </w:rPr>
      </w:pPr>
      <w:r w:rsidRPr="005A1AC1">
        <w:rPr>
          <w:rFonts w:ascii="Arial" w:hAnsi="Arial" w:cs="Arial"/>
          <w:sz w:val="24"/>
          <w:szCs w:val="24"/>
        </w:rPr>
        <w:t>G</w:t>
      </w:r>
      <w:r w:rsidR="0050035B" w:rsidRPr="005A1AC1">
        <w:rPr>
          <w:rFonts w:ascii="Arial" w:hAnsi="Arial" w:cs="Arial"/>
          <w:sz w:val="24"/>
          <w:szCs w:val="24"/>
        </w:rPr>
        <w:t>estational diabetes</w:t>
      </w:r>
    </w:p>
    <w:p w14:paraId="53455741" w14:textId="77777777" w:rsidR="0050035B" w:rsidRPr="005A1AC1" w:rsidRDefault="005A1AC1" w:rsidP="00407FDD">
      <w:pPr>
        <w:pStyle w:val="ListParagraph"/>
        <w:numPr>
          <w:ilvl w:val="0"/>
          <w:numId w:val="12"/>
        </w:numPr>
        <w:rPr>
          <w:rFonts w:ascii="Arial" w:hAnsi="Arial" w:cs="Arial"/>
          <w:sz w:val="24"/>
          <w:szCs w:val="24"/>
        </w:rPr>
      </w:pPr>
      <w:r w:rsidRPr="005A1AC1">
        <w:rPr>
          <w:rFonts w:ascii="Arial" w:hAnsi="Arial" w:cs="Arial"/>
          <w:sz w:val="24"/>
          <w:szCs w:val="24"/>
        </w:rPr>
        <w:t>P</w:t>
      </w:r>
      <w:r w:rsidR="0050035B" w:rsidRPr="005A1AC1">
        <w:rPr>
          <w:rFonts w:ascii="Arial" w:hAnsi="Arial" w:cs="Arial"/>
          <w:sz w:val="24"/>
          <w:szCs w:val="24"/>
        </w:rPr>
        <w:t>lacental problems such as placenta praevia, vasa praevia and placenta accreta</w:t>
      </w:r>
    </w:p>
    <w:p w14:paraId="26313108" w14:textId="77777777" w:rsidR="0050035B" w:rsidRPr="005A1AC1" w:rsidRDefault="005A1AC1" w:rsidP="00407FDD">
      <w:pPr>
        <w:pStyle w:val="ListParagraph"/>
        <w:numPr>
          <w:ilvl w:val="0"/>
          <w:numId w:val="12"/>
        </w:numPr>
        <w:rPr>
          <w:rFonts w:ascii="Arial" w:hAnsi="Arial" w:cs="Arial"/>
          <w:sz w:val="24"/>
          <w:szCs w:val="24"/>
        </w:rPr>
      </w:pPr>
      <w:r w:rsidRPr="005A1AC1">
        <w:rPr>
          <w:rFonts w:ascii="Arial" w:hAnsi="Arial" w:cs="Arial"/>
          <w:sz w:val="24"/>
          <w:szCs w:val="24"/>
        </w:rPr>
        <w:t>A</w:t>
      </w:r>
      <w:r w:rsidR="0050035B" w:rsidRPr="005A1AC1">
        <w:rPr>
          <w:rFonts w:ascii="Arial" w:hAnsi="Arial" w:cs="Arial"/>
          <w:sz w:val="24"/>
          <w:szCs w:val="24"/>
        </w:rPr>
        <w:t>ntepartum haemorrhage</w:t>
      </w:r>
    </w:p>
    <w:p w14:paraId="4832C045" w14:textId="77777777" w:rsidR="005A1AC1" w:rsidRDefault="005A1AC1" w:rsidP="00407FDD">
      <w:pPr>
        <w:pStyle w:val="ListParagraph"/>
        <w:numPr>
          <w:ilvl w:val="0"/>
          <w:numId w:val="12"/>
        </w:numPr>
        <w:rPr>
          <w:rFonts w:ascii="Arial" w:hAnsi="Arial" w:cs="Arial"/>
          <w:sz w:val="24"/>
          <w:szCs w:val="24"/>
        </w:rPr>
      </w:pPr>
      <w:r w:rsidRPr="005A1AC1">
        <w:rPr>
          <w:rFonts w:ascii="Arial" w:hAnsi="Arial" w:cs="Arial"/>
          <w:sz w:val="24"/>
          <w:szCs w:val="24"/>
        </w:rPr>
        <w:t>C</w:t>
      </w:r>
      <w:r w:rsidR="00507BA8">
        <w:rPr>
          <w:rFonts w:ascii="Arial" w:hAnsi="Arial" w:cs="Arial"/>
          <w:sz w:val="24"/>
          <w:szCs w:val="24"/>
        </w:rPr>
        <w:t>h</w:t>
      </w:r>
      <w:r w:rsidR="0050035B" w:rsidRPr="005A1AC1">
        <w:rPr>
          <w:rFonts w:ascii="Arial" w:hAnsi="Arial" w:cs="Arial"/>
          <w:sz w:val="24"/>
          <w:szCs w:val="24"/>
        </w:rPr>
        <w:t>olestasis</w:t>
      </w:r>
    </w:p>
    <w:p w14:paraId="5E06F207" w14:textId="77777777" w:rsidR="005A1AC1" w:rsidRDefault="005A1AC1" w:rsidP="00407FDD">
      <w:pPr>
        <w:pStyle w:val="ListParagraph"/>
        <w:numPr>
          <w:ilvl w:val="0"/>
          <w:numId w:val="12"/>
        </w:numPr>
        <w:rPr>
          <w:rFonts w:ascii="Arial" w:hAnsi="Arial" w:cs="Arial"/>
          <w:sz w:val="24"/>
          <w:szCs w:val="24"/>
        </w:rPr>
      </w:pPr>
      <w:r>
        <w:rPr>
          <w:rFonts w:ascii="Arial" w:hAnsi="Arial" w:cs="Arial"/>
          <w:sz w:val="24"/>
          <w:szCs w:val="24"/>
        </w:rPr>
        <w:t>F</w:t>
      </w:r>
      <w:r w:rsidR="0050035B" w:rsidRPr="005A1AC1">
        <w:rPr>
          <w:rFonts w:ascii="Arial" w:hAnsi="Arial" w:cs="Arial"/>
          <w:sz w:val="24"/>
          <w:szCs w:val="24"/>
        </w:rPr>
        <w:t>etal growth restriction</w:t>
      </w:r>
    </w:p>
    <w:p w14:paraId="4B7FE403" w14:textId="77777777" w:rsidR="005A1AC1" w:rsidRDefault="005A1AC1" w:rsidP="00407FDD">
      <w:pPr>
        <w:pStyle w:val="ListParagraph"/>
        <w:numPr>
          <w:ilvl w:val="0"/>
          <w:numId w:val="12"/>
        </w:numPr>
        <w:rPr>
          <w:rFonts w:ascii="Arial" w:hAnsi="Arial" w:cs="Arial"/>
          <w:sz w:val="24"/>
          <w:szCs w:val="24"/>
        </w:rPr>
      </w:pPr>
      <w:r>
        <w:rPr>
          <w:rFonts w:ascii="Arial" w:hAnsi="Arial" w:cs="Arial"/>
          <w:sz w:val="24"/>
          <w:szCs w:val="24"/>
        </w:rPr>
        <w:t>G</w:t>
      </w:r>
      <w:r w:rsidR="0050035B" w:rsidRPr="005A1AC1">
        <w:rPr>
          <w:rFonts w:ascii="Arial" w:hAnsi="Arial" w:cs="Arial"/>
          <w:sz w:val="24"/>
          <w:szCs w:val="24"/>
        </w:rPr>
        <w:t>estational hypertension or evidence of pre-eclampsia</w:t>
      </w:r>
    </w:p>
    <w:p w14:paraId="045B2F65" w14:textId="77777777" w:rsidR="005A1AC1" w:rsidRDefault="005A1AC1" w:rsidP="00407FDD">
      <w:pPr>
        <w:pStyle w:val="ListParagraph"/>
        <w:numPr>
          <w:ilvl w:val="0"/>
          <w:numId w:val="12"/>
        </w:numPr>
        <w:rPr>
          <w:rFonts w:ascii="Arial" w:hAnsi="Arial" w:cs="Arial"/>
          <w:sz w:val="24"/>
          <w:szCs w:val="24"/>
        </w:rPr>
      </w:pPr>
      <w:r>
        <w:rPr>
          <w:rFonts w:ascii="Arial" w:hAnsi="Arial" w:cs="Arial"/>
          <w:sz w:val="24"/>
          <w:szCs w:val="24"/>
        </w:rPr>
        <w:t>T</w:t>
      </w:r>
      <w:r w:rsidR="0050035B" w:rsidRPr="005A1AC1">
        <w:rPr>
          <w:rFonts w:ascii="Arial" w:hAnsi="Arial" w:cs="Arial"/>
          <w:sz w:val="24"/>
          <w:szCs w:val="24"/>
        </w:rPr>
        <w:t>he development of exclusion criteria (see above)</w:t>
      </w:r>
    </w:p>
    <w:p w14:paraId="3935E32C" w14:textId="77777777" w:rsidR="0050035B" w:rsidRPr="005A1AC1" w:rsidRDefault="005A1AC1" w:rsidP="00407FDD">
      <w:pPr>
        <w:pStyle w:val="ListParagraph"/>
        <w:numPr>
          <w:ilvl w:val="0"/>
          <w:numId w:val="12"/>
        </w:numPr>
        <w:rPr>
          <w:rFonts w:ascii="Arial" w:hAnsi="Arial" w:cs="Arial"/>
          <w:sz w:val="24"/>
          <w:szCs w:val="24"/>
        </w:rPr>
      </w:pPr>
      <w:r w:rsidRPr="005A1AC1">
        <w:rPr>
          <w:rFonts w:ascii="Arial" w:hAnsi="Arial" w:cs="Arial"/>
          <w:sz w:val="24"/>
          <w:szCs w:val="24"/>
        </w:rPr>
        <w:t>A</w:t>
      </w:r>
      <w:r w:rsidR="0050035B" w:rsidRPr="005A1AC1">
        <w:rPr>
          <w:rFonts w:ascii="Arial" w:hAnsi="Arial" w:cs="Arial"/>
          <w:sz w:val="24"/>
          <w:szCs w:val="24"/>
        </w:rPr>
        <w:t xml:space="preserve"> woman requests cessation.</w:t>
      </w:r>
    </w:p>
    <w:p w14:paraId="6358F2A3" w14:textId="77777777" w:rsidR="00EC34CF" w:rsidRDefault="0050035B" w:rsidP="0050035B">
      <w:pPr>
        <w:rPr>
          <w:rFonts w:ascii="Arial" w:hAnsi="Arial" w:cs="Arial"/>
          <w:sz w:val="24"/>
          <w:szCs w:val="24"/>
        </w:rPr>
      </w:pPr>
      <w:r w:rsidRPr="0050035B">
        <w:rPr>
          <w:rFonts w:ascii="Arial" w:hAnsi="Arial" w:cs="Arial"/>
          <w:sz w:val="24"/>
          <w:szCs w:val="24"/>
        </w:rPr>
        <w:t>If these are noted by SMCA</w:t>
      </w:r>
      <w:r w:rsidR="00507BA8">
        <w:rPr>
          <w:rFonts w:ascii="Arial" w:hAnsi="Arial" w:cs="Arial"/>
          <w:sz w:val="24"/>
          <w:szCs w:val="24"/>
        </w:rPr>
        <w:t>’</w:t>
      </w:r>
      <w:r w:rsidRPr="0050035B">
        <w:rPr>
          <w:rFonts w:ascii="Arial" w:hAnsi="Arial" w:cs="Arial"/>
          <w:sz w:val="24"/>
          <w:szCs w:val="24"/>
        </w:rPr>
        <w:t>s, appropriate and timely referral to a hospital must be</w:t>
      </w:r>
      <w:r w:rsidR="005A1AC1">
        <w:rPr>
          <w:rFonts w:ascii="Arial" w:hAnsi="Arial" w:cs="Arial"/>
          <w:sz w:val="24"/>
          <w:szCs w:val="24"/>
        </w:rPr>
        <w:t xml:space="preserve"> </w:t>
      </w:r>
      <w:r w:rsidRPr="0050035B">
        <w:rPr>
          <w:rFonts w:ascii="Arial" w:hAnsi="Arial" w:cs="Arial"/>
          <w:sz w:val="24"/>
          <w:szCs w:val="24"/>
        </w:rPr>
        <w:t>undertaken.</w:t>
      </w:r>
      <w:r w:rsidR="005A1AC1">
        <w:rPr>
          <w:rFonts w:ascii="Arial" w:hAnsi="Arial" w:cs="Arial"/>
          <w:sz w:val="24"/>
          <w:szCs w:val="24"/>
        </w:rPr>
        <w:t xml:space="preserve"> </w:t>
      </w:r>
      <w:r w:rsidRPr="0050035B">
        <w:rPr>
          <w:rFonts w:ascii="Arial" w:hAnsi="Arial" w:cs="Arial"/>
          <w:sz w:val="24"/>
          <w:szCs w:val="24"/>
        </w:rPr>
        <w:t>It is the hospital’s responsibility to notify SMCA</w:t>
      </w:r>
      <w:r w:rsidR="00507BA8">
        <w:rPr>
          <w:rFonts w:ascii="Arial" w:hAnsi="Arial" w:cs="Arial"/>
          <w:sz w:val="24"/>
          <w:szCs w:val="24"/>
        </w:rPr>
        <w:t>’</w:t>
      </w:r>
      <w:r w:rsidRPr="0050035B">
        <w:rPr>
          <w:rFonts w:ascii="Arial" w:hAnsi="Arial" w:cs="Arial"/>
          <w:sz w:val="24"/>
          <w:szCs w:val="24"/>
        </w:rPr>
        <w:t>s of the cessation of shared maternity</w:t>
      </w:r>
      <w:r w:rsidR="005A1AC1">
        <w:rPr>
          <w:rFonts w:ascii="Arial" w:hAnsi="Arial" w:cs="Arial"/>
          <w:sz w:val="24"/>
          <w:szCs w:val="24"/>
        </w:rPr>
        <w:t xml:space="preserve"> </w:t>
      </w:r>
      <w:r w:rsidRPr="0050035B">
        <w:rPr>
          <w:rFonts w:ascii="Arial" w:hAnsi="Arial" w:cs="Arial"/>
          <w:sz w:val="24"/>
          <w:szCs w:val="24"/>
        </w:rPr>
        <w:t>care or changes to modified shared maternity care and the reasons.</w:t>
      </w:r>
    </w:p>
    <w:p w14:paraId="66614761" w14:textId="77777777" w:rsidR="00C116CC" w:rsidRDefault="00C116CC">
      <w:pPr>
        <w:rPr>
          <w:rFonts w:ascii="Arial" w:hAnsi="Arial" w:cs="Arial"/>
          <w:sz w:val="24"/>
          <w:szCs w:val="24"/>
        </w:rPr>
      </w:pPr>
      <w:r>
        <w:rPr>
          <w:rFonts w:ascii="Arial" w:hAnsi="Arial" w:cs="Arial"/>
          <w:sz w:val="24"/>
          <w:szCs w:val="24"/>
        </w:rPr>
        <w:br w:type="page"/>
      </w:r>
    </w:p>
    <w:p w14:paraId="3CFC5138" w14:textId="77777777" w:rsidR="00C116CC" w:rsidRPr="00C116CC" w:rsidRDefault="00140771" w:rsidP="00C116CC">
      <w:pPr>
        <w:rPr>
          <w:rFonts w:ascii="Arial" w:hAnsi="Arial" w:cs="Arial"/>
          <w:b/>
          <w:sz w:val="24"/>
          <w:szCs w:val="24"/>
        </w:rPr>
      </w:pPr>
      <w:r w:rsidRPr="00C116CC">
        <w:rPr>
          <w:rFonts w:ascii="Arial" w:hAnsi="Arial" w:cs="Arial"/>
          <w:b/>
          <w:sz w:val="24"/>
          <w:szCs w:val="24"/>
        </w:rPr>
        <w:lastRenderedPageBreak/>
        <w:t>Resources on shared maternity care and referral templates</w:t>
      </w:r>
    </w:p>
    <w:p w14:paraId="36C4AA49" w14:textId="77777777" w:rsidR="009D6508" w:rsidRDefault="009D6508" w:rsidP="00C116CC">
      <w:pPr>
        <w:rPr>
          <w:rFonts w:ascii="Arial" w:hAnsi="Arial" w:cs="Arial"/>
          <w:sz w:val="24"/>
          <w:szCs w:val="24"/>
        </w:rPr>
      </w:pPr>
    </w:p>
    <w:p w14:paraId="31C57D4D" w14:textId="77777777" w:rsidR="00A3597E" w:rsidRPr="00140771" w:rsidRDefault="00A3597E" w:rsidP="00C116CC">
      <w:pPr>
        <w:rPr>
          <w:rFonts w:ascii="Arial" w:hAnsi="Arial" w:cs="Arial"/>
          <w:i/>
          <w:sz w:val="24"/>
          <w:szCs w:val="24"/>
        </w:rPr>
      </w:pPr>
      <w:r w:rsidRPr="00140771">
        <w:rPr>
          <w:rFonts w:ascii="Arial" w:hAnsi="Arial" w:cs="Arial"/>
          <w:i/>
          <w:sz w:val="24"/>
          <w:szCs w:val="24"/>
        </w:rPr>
        <w:t>Victorian Medical Record:</w:t>
      </w:r>
    </w:p>
    <w:p w14:paraId="0064B118" w14:textId="77777777" w:rsidR="00A3597E" w:rsidRDefault="00A3597E" w:rsidP="00C116CC">
      <w:pPr>
        <w:rPr>
          <w:rFonts w:ascii="Arial" w:hAnsi="Arial" w:cs="Arial"/>
          <w:sz w:val="24"/>
          <w:szCs w:val="24"/>
        </w:rPr>
      </w:pPr>
      <w:r>
        <w:rPr>
          <w:rFonts w:ascii="Arial" w:hAnsi="Arial" w:cs="Arial"/>
          <w:sz w:val="24"/>
          <w:szCs w:val="24"/>
        </w:rPr>
        <w:t>Department of Health and Human Services</w:t>
      </w:r>
    </w:p>
    <w:p w14:paraId="31EA8916" w14:textId="77777777" w:rsidR="00581CA5" w:rsidRPr="00907558" w:rsidRDefault="00407FDD" w:rsidP="00C116CC">
      <w:pPr>
        <w:rPr>
          <w:rStyle w:val="Hyperlink"/>
        </w:rPr>
      </w:pPr>
      <w:hyperlink r:id="rId18" w:history="1">
        <w:r w:rsidR="00581CA5" w:rsidRPr="00E71AE6">
          <w:rPr>
            <w:rStyle w:val="Hyperlink"/>
            <w:rFonts w:ascii="Arial" w:hAnsi="Arial"/>
            <w:sz w:val="24"/>
          </w:rPr>
          <w:t>Victorian Maternity Record (health.vic.gov.au)</w:t>
        </w:r>
      </w:hyperlink>
    </w:p>
    <w:p w14:paraId="634BDF06" w14:textId="7B79A52F" w:rsidR="00A3597E" w:rsidRDefault="00581CA5" w:rsidP="00C116CC">
      <w:pPr>
        <w:rPr>
          <w:rFonts w:ascii="Arial" w:hAnsi="Arial" w:cs="Arial"/>
          <w:sz w:val="24"/>
          <w:szCs w:val="24"/>
        </w:rPr>
      </w:pPr>
      <w:r w:rsidRPr="00E71AE6">
        <w:rPr>
          <w:rFonts w:ascii="Arial" w:hAnsi="Arial" w:cs="Arial"/>
          <w:sz w:val="24"/>
          <w:szCs w:val="24"/>
        </w:rPr>
        <w:t>I</w:t>
      </w:r>
      <w:r w:rsidR="00A3597E">
        <w:rPr>
          <w:rFonts w:ascii="Arial" w:hAnsi="Arial" w:cs="Arial"/>
          <w:sz w:val="24"/>
          <w:szCs w:val="24"/>
        </w:rPr>
        <w:t>ncludes links on how to order VMR online</w:t>
      </w:r>
    </w:p>
    <w:p w14:paraId="70B7D526" w14:textId="77777777" w:rsidR="00A3597E" w:rsidRDefault="00A3597E" w:rsidP="00C116CC">
      <w:pPr>
        <w:rPr>
          <w:rFonts w:ascii="Arial" w:hAnsi="Arial" w:cs="Arial"/>
          <w:sz w:val="24"/>
          <w:szCs w:val="24"/>
        </w:rPr>
      </w:pPr>
    </w:p>
    <w:p w14:paraId="57790931" w14:textId="77777777" w:rsidR="00A3597E" w:rsidRPr="00140771" w:rsidRDefault="00A3597E" w:rsidP="00C116CC">
      <w:pPr>
        <w:rPr>
          <w:rFonts w:ascii="Arial" w:hAnsi="Arial" w:cs="Arial"/>
          <w:i/>
          <w:sz w:val="24"/>
          <w:szCs w:val="24"/>
        </w:rPr>
      </w:pPr>
      <w:r w:rsidRPr="00140771">
        <w:rPr>
          <w:rFonts w:ascii="Arial" w:hAnsi="Arial" w:cs="Arial"/>
          <w:i/>
          <w:sz w:val="24"/>
          <w:szCs w:val="24"/>
        </w:rPr>
        <w:t>Maternity Services and Models of Care:</w:t>
      </w:r>
    </w:p>
    <w:p w14:paraId="59627657" w14:textId="77777777" w:rsidR="00A3597E" w:rsidRDefault="00A3597E" w:rsidP="00C116CC">
      <w:pPr>
        <w:rPr>
          <w:rFonts w:ascii="Arial" w:hAnsi="Arial" w:cs="Arial"/>
          <w:sz w:val="24"/>
          <w:szCs w:val="24"/>
        </w:rPr>
      </w:pPr>
      <w:r>
        <w:rPr>
          <w:rFonts w:ascii="Arial" w:hAnsi="Arial" w:cs="Arial"/>
          <w:sz w:val="24"/>
          <w:szCs w:val="24"/>
        </w:rPr>
        <w:t>Department of Health and Human Services, Victoria</w:t>
      </w:r>
    </w:p>
    <w:p w14:paraId="3162C3C5" w14:textId="77777777" w:rsidR="00CC3DCD" w:rsidRDefault="00407FDD" w:rsidP="00C116CC">
      <w:pPr>
        <w:rPr>
          <w:i/>
        </w:rPr>
      </w:pPr>
      <w:hyperlink r:id="rId19" w:history="1">
        <w:r w:rsidR="00CC3DCD" w:rsidRPr="00907558">
          <w:rPr>
            <w:rStyle w:val="Hyperlink"/>
            <w:rFonts w:ascii="Arial" w:hAnsi="Arial" w:cs="Arial"/>
            <w:sz w:val="24"/>
            <w:szCs w:val="24"/>
          </w:rPr>
          <w:t>Maternity and newborn care in Victoria (health.vic.gov.au)</w:t>
        </w:r>
      </w:hyperlink>
    </w:p>
    <w:p w14:paraId="236FC91D" w14:textId="77777777" w:rsidR="00581CA5" w:rsidRDefault="00581CA5" w:rsidP="00C116CC">
      <w:pPr>
        <w:rPr>
          <w:rFonts w:ascii="Arial" w:hAnsi="Arial" w:cs="Arial"/>
          <w:i/>
          <w:sz w:val="24"/>
          <w:szCs w:val="24"/>
        </w:rPr>
      </w:pPr>
    </w:p>
    <w:p w14:paraId="12832F49" w14:textId="77777777" w:rsidR="00A3597E" w:rsidRPr="00140771" w:rsidRDefault="00A3597E" w:rsidP="00C116CC">
      <w:pPr>
        <w:rPr>
          <w:rFonts w:ascii="Arial" w:hAnsi="Arial" w:cs="Arial"/>
          <w:i/>
          <w:sz w:val="24"/>
          <w:szCs w:val="24"/>
        </w:rPr>
      </w:pPr>
      <w:r w:rsidRPr="00140771">
        <w:rPr>
          <w:rFonts w:ascii="Arial" w:hAnsi="Arial" w:cs="Arial"/>
          <w:i/>
          <w:sz w:val="24"/>
          <w:szCs w:val="24"/>
        </w:rPr>
        <w:t>Better Health Channel</w:t>
      </w:r>
      <w:r w:rsidR="00140771" w:rsidRPr="00140771">
        <w:rPr>
          <w:rFonts w:ascii="Arial" w:hAnsi="Arial" w:cs="Arial"/>
          <w:i/>
          <w:sz w:val="24"/>
          <w:szCs w:val="24"/>
        </w:rPr>
        <w:t>:</w:t>
      </w:r>
    </w:p>
    <w:p w14:paraId="69A83B0E" w14:textId="471E63EC" w:rsidR="00907558" w:rsidRDefault="00407FDD" w:rsidP="00C116CC">
      <w:pPr>
        <w:rPr>
          <w:rFonts w:ascii="Arial" w:hAnsi="Arial" w:cs="Arial"/>
          <w:sz w:val="24"/>
          <w:szCs w:val="24"/>
        </w:rPr>
      </w:pPr>
      <w:hyperlink r:id="rId20" w:history="1">
        <w:r w:rsidR="00CC3DCD" w:rsidRPr="00907558">
          <w:rPr>
            <w:rStyle w:val="Hyperlink"/>
            <w:rFonts w:ascii="Arial" w:hAnsi="Arial" w:cs="Arial"/>
            <w:sz w:val="24"/>
            <w:szCs w:val="24"/>
          </w:rPr>
          <w:t>Pregnancy and birth care options - Better Health Channel</w:t>
        </w:r>
      </w:hyperlink>
    </w:p>
    <w:p w14:paraId="559C7F0F" w14:textId="77777777" w:rsidR="00581CA5" w:rsidRDefault="00581CA5" w:rsidP="00C116CC">
      <w:pPr>
        <w:rPr>
          <w:rFonts w:ascii="Arial" w:hAnsi="Arial" w:cs="Arial"/>
          <w:i/>
          <w:sz w:val="24"/>
          <w:szCs w:val="24"/>
        </w:rPr>
      </w:pPr>
    </w:p>
    <w:p w14:paraId="6FC33FCF" w14:textId="77777777" w:rsidR="00F2433D" w:rsidRPr="00140771" w:rsidRDefault="00A3597E" w:rsidP="00C116CC">
      <w:pPr>
        <w:rPr>
          <w:rFonts w:ascii="Arial" w:hAnsi="Arial" w:cs="Arial"/>
          <w:i/>
          <w:sz w:val="24"/>
          <w:szCs w:val="24"/>
        </w:rPr>
      </w:pPr>
      <w:r w:rsidRPr="00140771">
        <w:rPr>
          <w:rFonts w:ascii="Arial" w:hAnsi="Arial" w:cs="Arial"/>
          <w:i/>
          <w:sz w:val="24"/>
          <w:szCs w:val="24"/>
        </w:rPr>
        <w:t>Shared Maternity Care with Bendigo Health</w:t>
      </w:r>
      <w:r w:rsidR="00140771" w:rsidRPr="00140771">
        <w:rPr>
          <w:rFonts w:ascii="Arial" w:hAnsi="Arial" w:cs="Arial"/>
          <w:i/>
          <w:sz w:val="24"/>
          <w:szCs w:val="24"/>
        </w:rPr>
        <w:t>:</w:t>
      </w:r>
    </w:p>
    <w:p w14:paraId="501AD272" w14:textId="00768224" w:rsidR="002233A1" w:rsidRPr="00907558" w:rsidRDefault="00407FDD" w:rsidP="00C116CC">
      <w:pPr>
        <w:rPr>
          <w:rStyle w:val="Hyperlink"/>
        </w:rPr>
      </w:pPr>
      <w:hyperlink r:id="rId21" w:anchor="healthprofessionals" w:history="1">
        <w:r w:rsidR="00581CA5" w:rsidRPr="00907558">
          <w:rPr>
            <w:rStyle w:val="Hyperlink"/>
            <w:rFonts w:ascii="Arial" w:hAnsi="Arial" w:cs="Arial"/>
            <w:sz w:val="24"/>
            <w:szCs w:val="24"/>
          </w:rPr>
          <w:t>Bendigo Health Website - Pregnancy Care</w:t>
        </w:r>
      </w:hyperlink>
    </w:p>
    <w:p w14:paraId="30084159" w14:textId="77777777" w:rsidR="00753911" w:rsidRDefault="00753911" w:rsidP="00C116CC">
      <w:pPr>
        <w:rPr>
          <w:rFonts w:ascii="Arial" w:hAnsi="Arial" w:cs="Arial"/>
          <w:i/>
          <w:sz w:val="24"/>
          <w:szCs w:val="24"/>
        </w:rPr>
      </w:pPr>
    </w:p>
    <w:p w14:paraId="47BFB651" w14:textId="77777777" w:rsidR="00F2433D" w:rsidRPr="00140771" w:rsidRDefault="00A3597E" w:rsidP="00C116CC">
      <w:pPr>
        <w:rPr>
          <w:rFonts w:ascii="Arial" w:hAnsi="Arial" w:cs="Arial"/>
          <w:i/>
          <w:sz w:val="24"/>
          <w:szCs w:val="24"/>
        </w:rPr>
      </w:pPr>
      <w:r w:rsidRPr="00140771">
        <w:rPr>
          <w:rFonts w:ascii="Arial" w:hAnsi="Arial" w:cs="Arial"/>
          <w:i/>
          <w:sz w:val="24"/>
          <w:szCs w:val="24"/>
        </w:rPr>
        <w:t>Maternity Referral Template</w:t>
      </w:r>
      <w:r w:rsidR="00140771" w:rsidRPr="00140771">
        <w:rPr>
          <w:rFonts w:ascii="Arial" w:hAnsi="Arial" w:cs="Arial"/>
          <w:i/>
          <w:sz w:val="24"/>
          <w:szCs w:val="24"/>
        </w:rPr>
        <w:t>:</w:t>
      </w:r>
    </w:p>
    <w:p w14:paraId="53D5F7C4" w14:textId="4180CCAF" w:rsidR="00C116CC" w:rsidRPr="00054663" w:rsidRDefault="00407FDD" w:rsidP="00C116CC">
      <w:pPr>
        <w:rPr>
          <w:rStyle w:val="Hyperlink"/>
        </w:rPr>
      </w:pPr>
      <w:hyperlink r:id="rId22" w:anchor="healthprofessionals" w:history="1">
        <w:r w:rsidR="00753911" w:rsidRPr="00054663">
          <w:rPr>
            <w:rStyle w:val="Hyperlink"/>
            <w:rFonts w:ascii="Arial" w:hAnsi="Arial" w:cs="Arial"/>
            <w:sz w:val="24"/>
            <w:szCs w:val="24"/>
          </w:rPr>
          <w:t>Bendigo Health Website - Women's Clinics</w:t>
        </w:r>
      </w:hyperlink>
      <w:r w:rsidR="00C116CC" w:rsidRPr="00054663">
        <w:rPr>
          <w:rStyle w:val="Hyperlink"/>
        </w:rPr>
        <w:br w:type="page"/>
      </w:r>
    </w:p>
    <w:p w14:paraId="528F0F9D" w14:textId="77777777" w:rsidR="00EC71C0" w:rsidRPr="00140771" w:rsidRDefault="00EC71C0" w:rsidP="00EC71C0">
      <w:pPr>
        <w:rPr>
          <w:rFonts w:ascii="Arial" w:hAnsi="Arial" w:cs="Arial"/>
          <w:b/>
          <w:color w:val="C00000"/>
          <w:sz w:val="36"/>
          <w:szCs w:val="24"/>
        </w:rPr>
      </w:pPr>
      <w:bookmarkStart w:id="5" w:name="prepregnancyconsultation"/>
      <w:r w:rsidRPr="00140771">
        <w:rPr>
          <w:rFonts w:ascii="Arial" w:hAnsi="Arial" w:cs="Arial"/>
          <w:b/>
          <w:color w:val="C00000"/>
          <w:sz w:val="36"/>
          <w:szCs w:val="24"/>
        </w:rPr>
        <w:lastRenderedPageBreak/>
        <w:t>PRE-PREGNANCY CONSULTATION</w:t>
      </w:r>
    </w:p>
    <w:bookmarkEnd w:id="5"/>
    <w:p w14:paraId="5556EC13" w14:textId="77777777" w:rsidR="00EC71C0" w:rsidRPr="00EC71C0" w:rsidRDefault="00EC71C0" w:rsidP="00EC71C0">
      <w:pPr>
        <w:rPr>
          <w:rFonts w:ascii="Arial" w:hAnsi="Arial" w:cs="Arial"/>
          <w:sz w:val="24"/>
          <w:szCs w:val="24"/>
        </w:rPr>
      </w:pPr>
      <w:r w:rsidRPr="00EC71C0">
        <w:rPr>
          <w:rFonts w:ascii="Arial" w:hAnsi="Arial" w:cs="Arial"/>
          <w:sz w:val="24"/>
          <w:szCs w:val="24"/>
        </w:rPr>
        <w:t>Many of the most important maternity interventions that result in improved health</w:t>
      </w:r>
      <w:r>
        <w:rPr>
          <w:rFonts w:ascii="Arial" w:hAnsi="Arial" w:cs="Arial"/>
          <w:sz w:val="24"/>
          <w:szCs w:val="24"/>
        </w:rPr>
        <w:t xml:space="preserve"> </w:t>
      </w:r>
      <w:r w:rsidRPr="00EC71C0">
        <w:rPr>
          <w:rFonts w:ascii="Arial" w:hAnsi="Arial" w:cs="Arial"/>
          <w:sz w:val="24"/>
          <w:szCs w:val="24"/>
        </w:rPr>
        <w:t>outcomes are best initiated prior to conception. These include lifestyle interventions,</w:t>
      </w:r>
      <w:r>
        <w:rPr>
          <w:rFonts w:ascii="Arial" w:hAnsi="Arial" w:cs="Arial"/>
          <w:sz w:val="24"/>
          <w:szCs w:val="24"/>
        </w:rPr>
        <w:t xml:space="preserve"> </w:t>
      </w:r>
      <w:r w:rsidRPr="00EC71C0">
        <w:rPr>
          <w:rFonts w:ascii="Arial" w:hAnsi="Arial" w:cs="Arial"/>
          <w:sz w:val="24"/>
          <w:szCs w:val="24"/>
        </w:rPr>
        <w:t>immunisation, smoking and alcohol cessation, folate and iodine supplementation,</w:t>
      </w:r>
      <w:r>
        <w:rPr>
          <w:rFonts w:ascii="Arial" w:hAnsi="Arial" w:cs="Arial"/>
          <w:sz w:val="24"/>
          <w:szCs w:val="24"/>
        </w:rPr>
        <w:t xml:space="preserve"> </w:t>
      </w:r>
      <w:r w:rsidRPr="00EC71C0">
        <w:rPr>
          <w:rFonts w:ascii="Arial" w:hAnsi="Arial" w:cs="Arial"/>
          <w:sz w:val="24"/>
          <w:szCs w:val="24"/>
        </w:rPr>
        <w:t>and screening of prospective parents for inherited disorders such as cystic fibrosis,</w:t>
      </w:r>
      <w:r>
        <w:rPr>
          <w:rFonts w:ascii="Arial" w:hAnsi="Arial" w:cs="Arial"/>
          <w:sz w:val="24"/>
          <w:szCs w:val="24"/>
        </w:rPr>
        <w:t xml:space="preserve"> </w:t>
      </w:r>
      <w:r w:rsidRPr="00EC71C0">
        <w:rPr>
          <w:rFonts w:ascii="Arial" w:hAnsi="Arial" w:cs="Arial"/>
          <w:sz w:val="24"/>
          <w:szCs w:val="24"/>
        </w:rPr>
        <w:t>haemoglobinopathies and fragile X syndrome (among others).</w:t>
      </w:r>
    </w:p>
    <w:p w14:paraId="02AB8047" w14:textId="77777777" w:rsidR="00EC71C0" w:rsidRPr="00EC71C0" w:rsidRDefault="00EC71C0" w:rsidP="00EC71C0">
      <w:pPr>
        <w:rPr>
          <w:rFonts w:ascii="Arial" w:hAnsi="Arial" w:cs="Arial"/>
          <w:sz w:val="24"/>
          <w:szCs w:val="24"/>
        </w:rPr>
      </w:pPr>
      <w:r w:rsidRPr="00EC71C0">
        <w:rPr>
          <w:rFonts w:ascii="Arial" w:hAnsi="Arial" w:cs="Arial"/>
          <w:sz w:val="24"/>
          <w:szCs w:val="24"/>
        </w:rPr>
        <w:t>GPs are in a unique position to see a woman prior to pregnancy and can provide</w:t>
      </w:r>
      <w:r>
        <w:rPr>
          <w:rFonts w:ascii="Arial" w:hAnsi="Arial" w:cs="Arial"/>
          <w:sz w:val="24"/>
          <w:szCs w:val="24"/>
        </w:rPr>
        <w:t xml:space="preserve"> </w:t>
      </w:r>
      <w:r w:rsidRPr="00EC71C0">
        <w:rPr>
          <w:rFonts w:ascii="Arial" w:hAnsi="Arial" w:cs="Arial"/>
          <w:sz w:val="24"/>
          <w:szCs w:val="24"/>
        </w:rPr>
        <w:t>opportunistic pre-pregnancy screening and advice. The aim of the pre-pregnancy</w:t>
      </w:r>
      <w:r>
        <w:rPr>
          <w:rFonts w:ascii="Arial" w:hAnsi="Arial" w:cs="Arial"/>
          <w:sz w:val="24"/>
          <w:szCs w:val="24"/>
        </w:rPr>
        <w:t xml:space="preserve"> </w:t>
      </w:r>
      <w:r w:rsidRPr="00EC71C0">
        <w:rPr>
          <w:rFonts w:ascii="Arial" w:hAnsi="Arial" w:cs="Arial"/>
          <w:sz w:val="24"/>
          <w:szCs w:val="24"/>
        </w:rPr>
        <w:t>consultation is to:</w:t>
      </w:r>
    </w:p>
    <w:p w14:paraId="0864E270" w14:textId="77777777" w:rsidR="00EC71C0" w:rsidRPr="00EC71C0" w:rsidRDefault="00EC71C0" w:rsidP="00407FDD">
      <w:pPr>
        <w:pStyle w:val="ListParagraph"/>
        <w:numPr>
          <w:ilvl w:val="0"/>
          <w:numId w:val="14"/>
        </w:numPr>
        <w:rPr>
          <w:rFonts w:ascii="Arial" w:hAnsi="Arial" w:cs="Arial"/>
          <w:sz w:val="24"/>
          <w:szCs w:val="24"/>
        </w:rPr>
      </w:pPr>
      <w:r w:rsidRPr="00EC71C0">
        <w:rPr>
          <w:rFonts w:ascii="Arial" w:hAnsi="Arial" w:cs="Arial"/>
          <w:sz w:val="24"/>
          <w:szCs w:val="24"/>
        </w:rPr>
        <w:t>Provide the optimum situation for conception and pregnancy to occur in order to ensure the health of mother and child</w:t>
      </w:r>
    </w:p>
    <w:p w14:paraId="214F9079" w14:textId="77777777" w:rsidR="00EC71C0" w:rsidRPr="00EC71C0" w:rsidRDefault="00EC71C0" w:rsidP="00407FDD">
      <w:pPr>
        <w:pStyle w:val="ListParagraph"/>
        <w:numPr>
          <w:ilvl w:val="0"/>
          <w:numId w:val="14"/>
        </w:numPr>
        <w:rPr>
          <w:rFonts w:ascii="Arial" w:hAnsi="Arial" w:cs="Arial"/>
          <w:sz w:val="24"/>
          <w:szCs w:val="24"/>
        </w:rPr>
      </w:pPr>
      <w:r w:rsidRPr="00EC71C0">
        <w:rPr>
          <w:rFonts w:ascii="Arial" w:hAnsi="Arial" w:cs="Arial"/>
          <w:sz w:val="24"/>
          <w:szCs w:val="24"/>
        </w:rPr>
        <w:t>Identify and manage potential problems for the fetus and mother, based on personal and family history</w:t>
      </w:r>
    </w:p>
    <w:p w14:paraId="04663BC2" w14:textId="77777777" w:rsidR="00EC71C0" w:rsidRPr="00EC71C0" w:rsidRDefault="00EC71C0" w:rsidP="00407FDD">
      <w:pPr>
        <w:pStyle w:val="ListParagraph"/>
        <w:numPr>
          <w:ilvl w:val="0"/>
          <w:numId w:val="14"/>
        </w:numPr>
        <w:rPr>
          <w:rFonts w:ascii="Arial" w:hAnsi="Arial" w:cs="Arial"/>
          <w:sz w:val="24"/>
          <w:szCs w:val="24"/>
        </w:rPr>
      </w:pPr>
      <w:r w:rsidRPr="00EC71C0">
        <w:rPr>
          <w:rFonts w:ascii="Arial" w:hAnsi="Arial" w:cs="Arial"/>
          <w:sz w:val="24"/>
          <w:szCs w:val="24"/>
        </w:rPr>
        <w:t>Provide education about the health care system and options available</w:t>
      </w:r>
    </w:p>
    <w:p w14:paraId="610F227B" w14:textId="77777777" w:rsidR="00EC71C0" w:rsidRPr="00EC71C0" w:rsidRDefault="00EC71C0" w:rsidP="00407FDD">
      <w:pPr>
        <w:pStyle w:val="ListParagraph"/>
        <w:numPr>
          <w:ilvl w:val="0"/>
          <w:numId w:val="14"/>
        </w:numPr>
        <w:rPr>
          <w:rFonts w:ascii="Arial" w:hAnsi="Arial" w:cs="Arial"/>
          <w:b/>
          <w:sz w:val="24"/>
          <w:szCs w:val="24"/>
        </w:rPr>
      </w:pPr>
      <w:r w:rsidRPr="00EC71C0">
        <w:rPr>
          <w:rFonts w:ascii="Arial" w:hAnsi="Arial" w:cs="Arial"/>
          <w:sz w:val="24"/>
          <w:szCs w:val="24"/>
        </w:rPr>
        <w:t>Develop a rapport with the woman and her family.</w:t>
      </w:r>
    </w:p>
    <w:p w14:paraId="1CAAB632" w14:textId="77777777" w:rsidR="007A5F44" w:rsidRPr="007A5F44" w:rsidRDefault="007A5F44" w:rsidP="007A5F44">
      <w:pPr>
        <w:rPr>
          <w:rFonts w:ascii="Arial" w:hAnsi="Arial" w:cs="Arial"/>
          <w:b/>
          <w:sz w:val="24"/>
          <w:szCs w:val="24"/>
        </w:rPr>
      </w:pPr>
      <w:r w:rsidRPr="007A5F44">
        <w:rPr>
          <w:rFonts w:ascii="Arial" w:hAnsi="Arial" w:cs="Arial"/>
          <w:b/>
          <w:sz w:val="24"/>
          <w:szCs w:val="24"/>
        </w:rPr>
        <w:t>Preventive activities before pregnancy</w:t>
      </w:r>
    </w:p>
    <w:p w14:paraId="5C1C4E5D" w14:textId="77777777" w:rsidR="007A5F44" w:rsidRPr="007A5F44" w:rsidRDefault="007A5F44" w:rsidP="007A5F44">
      <w:pPr>
        <w:rPr>
          <w:rFonts w:ascii="Arial" w:hAnsi="Arial" w:cs="Arial"/>
          <w:sz w:val="24"/>
          <w:szCs w:val="24"/>
        </w:rPr>
      </w:pPr>
      <w:r w:rsidRPr="007A5F44">
        <w:rPr>
          <w:rFonts w:ascii="Arial" w:hAnsi="Arial" w:cs="Arial"/>
          <w:sz w:val="24"/>
          <w:szCs w:val="24"/>
        </w:rPr>
        <w:t xml:space="preserve">The following information is reproduced from the </w:t>
      </w:r>
      <w:r w:rsidRPr="007A5F44">
        <w:rPr>
          <w:rFonts w:ascii="Arial" w:hAnsi="Arial" w:cs="Arial"/>
          <w:i/>
          <w:iCs/>
          <w:sz w:val="24"/>
          <w:szCs w:val="24"/>
        </w:rPr>
        <w:t>Guidelines for Preventive Activities in</w:t>
      </w:r>
      <w:r>
        <w:rPr>
          <w:rFonts w:ascii="Arial" w:hAnsi="Arial" w:cs="Arial"/>
          <w:i/>
          <w:iCs/>
          <w:sz w:val="24"/>
          <w:szCs w:val="24"/>
        </w:rPr>
        <w:t xml:space="preserve"> </w:t>
      </w:r>
      <w:r w:rsidRPr="007A5F44">
        <w:rPr>
          <w:rFonts w:ascii="Arial" w:hAnsi="Arial" w:cs="Arial"/>
          <w:i/>
          <w:iCs/>
          <w:sz w:val="24"/>
          <w:szCs w:val="24"/>
        </w:rPr>
        <w:t>General Practice</w:t>
      </w:r>
      <w:r w:rsidRPr="007A5F44">
        <w:rPr>
          <w:rFonts w:ascii="Arial" w:hAnsi="Arial" w:cs="Arial"/>
          <w:bCs/>
          <w:sz w:val="24"/>
          <w:szCs w:val="24"/>
        </w:rPr>
        <w:t xml:space="preserve"> </w:t>
      </w:r>
      <w:r w:rsidRPr="007A5F44">
        <w:rPr>
          <w:rFonts w:ascii="Arial" w:hAnsi="Arial" w:cs="Arial"/>
          <w:sz w:val="24"/>
          <w:szCs w:val="24"/>
        </w:rPr>
        <w:t>with permission from the Royal Australian College of General Practitioners.</w:t>
      </w:r>
      <w:r>
        <w:rPr>
          <w:rFonts w:ascii="Arial" w:hAnsi="Arial" w:cs="Arial"/>
          <w:sz w:val="24"/>
          <w:szCs w:val="24"/>
        </w:rPr>
        <w:t xml:space="preserve"> </w:t>
      </w:r>
    </w:p>
    <w:p w14:paraId="44F73A73" w14:textId="77777777" w:rsidR="007A5F44" w:rsidRPr="007A5F44" w:rsidRDefault="007A5F44" w:rsidP="007A5F44">
      <w:pPr>
        <w:rPr>
          <w:rFonts w:ascii="Arial" w:hAnsi="Arial" w:cs="Arial"/>
          <w:bCs/>
          <w:sz w:val="24"/>
          <w:szCs w:val="24"/>
        </w:rPr>
      </w:pPr>
      <w:r w:rsidRPr="007A5F44">
        <w:rPr>
          <w:rFonts w:ascii="Arial" w:hAnsi="Arial" w:cs="Arial"/>
          <w:sz w:val="24"/>
          <w:szCs w:val="24"/>
        </w:rPr>
        <w:t>Every woman aged 15–49 years should be considered for pre-conception care. Pre-conception care is a set of interventions that aim to identify and modify</w:t>
      </w:r>
      <w:r>
        <w:rPr>
          <w:rFonts w:ascii="Arial" w:hAnsi="Arial" w:cs="Arial"/>
          <w:sz w:val="24"/>
          <w:szCs w:val="24"/>
        </w:rPr>
        <w:t xml:space="preserve"> </w:t>
      </w:r>
      <w:r w:rsidRPr="007A5F44">
        <w:rPr>
          <w:rFonts w:ascii="Arial" w:hAnsi="Arial" w:cs="Arial"/>
          <w:sz w:val="24"/>
          <w:szCs w:val="24"/>
        </w:rPr>
        <w:t>biomedical, behavioural and social risks to a woman’s health or pregnancy</w:t>
      </w:r>
      <w:r>
        <w:rPr>
          <w:rFonts w:ascii="Arial" w:hAnsi="Arial" w:cs="Arial"/>
          <w:sz w:val="24"/>
          <w:szCs w:val="24"/>
        </w:rPr>
        <w:t xml:space="preserve"> </w:t>
      </w:r>
      <w:r w:rsidRPr="007A5F44">
        <w:rPr>
          <w:rFonts w:ascii="Arial" w:hAnsi="Arial" w:cs="Arial"/>
          <w:sz w:val="24"/>
          <w:szCs w:val="24"/>
        </w:rPr>
        <w:t>outcome through prevention and management. This should include smoking</w:t>
      </w:r>
      <w:r>
        <w:rPr>
          <w:rFonts w:ascii="Arial" w:hAnsi="Arial" w:cs="Arial"/>
          <w:sz w:val="24"/>
          <w:szCs w:val="24"/>
        </w:rPr>
        <w:t xml:space="preserve"> </w:t>
      </w:r>
      <w:r w:rsidRPr="007A5F44">
        <w:rPr>
          <w:rFonts w:ascii="Arial" w:hAnsi="Arial" w:cs="Arial"/>
          <w:sz w:val="24"/>
          <w:szCs w:val="24"/>
        </w:rPr>
        <w:t>cessation and advice to consider abstinence from alcohol (especially in</w:t>
      </w:r>
      <w:r>
        <w:rPr>
          <w:rFonts w:ascii="Arial" w:hAnsi="Arial" w:cs="Arial"/>
          <w:sz w:val="24"/>
          <w:szCs w:val="24"/>
        </w:rPr>
        <w:t xml:space="preserve"> </w:t>
      </w:r>
      <w:r w:rsidRPr="007A5F44">
        <w:rPr>
          <w:rFonts w:ascii="Arial" w:hAnsi="Arial" w:cs="Arial"/>
          <w:sz w:val="24"/>
          <w:szCs w:val="24"/>
        </w:rPr>
        <w:t>the early stages of pregnancy),</w:t>
      </w:r>
      <w:r w:rsidRPr="007A5F44">
        <w:rPr>
          <w:rFonts w:ascii="Arial" w:hAnsi="Arial" w:cs="Arial"/>
          <w:bCs/>
          <w:sz w:val="24"/>
          <w:szCs w:val="24"/>
        </w:rPr>
        <w:t xml:space="preserve"> </w:t>
      </w:r>
      <w:r w:rsidRPr="007A5F44">
        <w:rPr>
          <w:rFonts w:ascii="Arial" w:hAnsi="Arial" w:cs="Arial"/>
          <w:sz w:val="24"/>
          <w:szCs w:val="24"/>
        </w:rPr>
        <w:t>folic acid and iodine supplementation</w:t>
      </w:r>
      <w:r w:rsidR="00507BA8">
        <w:rPr>
          <w:rFonts w:ascii="Arial" w:hAnsi="Arial" w:cs="Arial"/>
          <w:sz w:val="24"/>
          <w:szCs w:val="24"/>
        </w:rPr>
        <w:t>,</w:t>
      </w:r>
      <w:r w:rsidRPr="007A5F44">
        <w:rPr>
          <w:rFonts w:ascii="Arial" w:hAnsi="Arial" w:cs="Arial"/>
          <w:sz w:val="24"/>
          <w:szCs w:val="24"/>
        </w:rPr>
        <w:t xml:space="preserve"> review of immunisation status,</w:t>
      </w:r>
      <w:r w:rsidRPr="007A5F44">
        <w:rPr>
          <w:rFonts w:ascii="Arial" w:hAnsi="Arial" w:cs="Arial"/>
          <w:bCs/>
          <w:sz w:val="24"/>
          <w:szCs w:val="24"/>
        </w:rPr>
        <w:t xml:space="preserve"> </w:t>
      </w:r>
      <w:r w:rsidRPr="007A5F44">
        <w:rPr>
          <w:rFonts w:ascii="Arial" w:hAnsi="Arial" w:cs="Arial"/>
          <w:sz w:val="24"/>
          <w:szCs w:val="24"/>
        </w:rPr>
        <w:t>medications and chronic medical</w:t>
      </w:r>
      <w:r>
        <w:rPr>
          <w:rFonts w:ascii="Arial" w:hAnsi="Arial" w:cs="Arial"/>
          <w:sz w:val="24"/>
          <w:szCs w:val="24"/>
        </w:rPr>
        <w:t xml:space="preserve"> </w:t>
      </w:r>
      <w:r w:rsidRPr="007A5F44">
        <w:rPr>
          <w:rFonts w:ascii="Arial" w:hAnsi="Arial" w:cs="Arial"/>
          <w:sz w:val="24"/>
          <w:szCs w:val="24"/>
        </w:rPr>
        <w:t>conditions, especially glucose control in patients with diabetes.</w:t>
      </w:r>
      <w:r>
        <w:rPr>
          <w:rFonts w:ascii="Arial" w:hAnsi="Arial" w:cs="Arial"/>
          <w:bCs/>
          <w:sz w:val="24"/>
          <w:szCs w:val="24"/>
        </w:rPr>
        <w:t xml:space="preserve"> </w:t>
      </w:r>
    </w:p>
    <w:p w14:paraId="5B8A207F" w14:textId="77777777" w:rsidR="007A5F44" w:rsidRPr="007A5F44" w:rsidRDefault="007A5F44" w:rsidP="007A5F44">
      <w:pPr>
        <w:rPr>
          <w:rFonts w:ascii="Arial" w:hAnsi="Arial" w:cs="Arial"/>
          <w:sz w:val="24"/>
          <w:szCs w:val="24"/>
        </w:rPr>
      </w:pPr>
      <w:r w:rsidRPr="007A5F44">
        <w:rPr>
          <w:rFonts w:ascii="Arial" w:hAnsi="Arial" w:cs="Arial"/>
          <w:sz w:val="24"/>
          <w:szCs w:val="24"/>
        </w:rPr>
        <w:t>There is evidence to demonstrate improved birth outcomes with pre-conception</w:t>
      </w:r>
      <w:r>
        <w:rPr>
          <w:rFonts w:ascii="Arial" w:hAnsi="Arial" w:cs="Arial"/>
          <w:sz w:val="24"/>
          <w:szCs w:val="24"/>
        </w:rPr>
        <w:t xml:space="preserve"> </w:t>
      </w:r>
      <w:r w:rsidRPr="007A5F44">
        <w:rPr>
          <w:rFonts w:ascii="Arial" w:hAnsi="Arial" w:cs="Arial"/>
          <w:sz w:val="24"/>
          <w:szCs w:val="24"/>
        </w:rPr>
        <w:t>healthcare in women with diabetes, phenylketonuria and nutritional deficiency</w:t>
      </w:r>
      <w:r>
        <w:rPr>
          <w:rFonts w:ascii="Arial" w:hAnsi="Arial" w:cs="Arial"/>
          <w:bCs/>
          <w:sz w:val="24"/>
          <w:szCs w:val="24"/>
        </w:rPr>
        <w:t xml:space="preserve"> </w:t>
      </w:r>
      <w:r w:rsidRPr="007A5F44">
        <w:rPr>
          <w:rFonts w:ascii="Arial" w:hAnsi="Arial" w:cs="Arial"/>
          <w:sz w:val="24"/>
          <w:szCs w:val="24"/>
        </w:rPr>
        <w:t>as well as benefit from the use of folate supplementation and a reduction in</w:t>
      </w:r>
      <w:r>
        <w:rPr>
          <w:rFonts w:ascii="Arial" w:hAnsi="Arial" w:cs="Arial"/>
          <w:sz w:val="24"/>
          <w:szCs w:val="24"/>
        </w:rPr>
        <w:t xml:space="preserve"> </w:t>
      </w:r>
      <w:r w:rsidRPr="007A5F44">
        <w:rPr>
          <w:rFonts w:ascii="Arial" w:hAnsi="Arial" w:cs="Arial"/>
          <w:sz w:val="24"/>
          <w:szCs w:val="24"/>
        </w:rPr>
        <w:t>maternal anxiety.</w:t>
      </w:r>
      <w:r>
        <w:rPr>
          <w:rFonts w:ascii="Arial" w:hAnsi="Arial" w:cs="Arial"/>
          <w:sz w:val="24"/>
          <w:szCs w:val="24"/>
        </w:rPr>
        <w:t xml:space="preserve"> </w:t>
      </w:r>
      <w:r w:rsidRPr="007A5F44">
        <w:rPr>
          <w:rFonts w:ascii="Arial" w:hAnsi="Arial" w:cs="Arial"/>
          <w:sz w:val="24"/>
          <w:szCs w:val="24"/>
        </w:rPr>
        <w:t>The information below lists all the potential interventions that</w:t>
      </w:r>
      <w:r>
        <w:rPr>
          <w:rFonts w:ascii="Arial" w:hAnsi="Arial" w:cs="Arial"/>
          <w:sz w:val="24"/>
          <w:szCs w:val="24"/>
        </w:rPr>
        <w:t xml:space="preserve"> </w:t>
      </w:r>
      <w:r w:rsidRPr="007A5F44">
        <w:rPr>
          <w:rFonts w:ascii="Arial" w:hAnsi="Arial" w:cs="Arial"/>
          <w:sz w:val="24"/>
          <w:szCs w:val="24"/>
        </w:rPr>
        <w:t>have been recommended by expert groups in pre-conception care.</w:t>
      </w:r>
    </w:p>
    <w:p w14:paraId="5D0D965B" w14:textId="77777777" w:rsidR="00CC3DCD" w:rsidRDefault="00CC3DCD" w:rsidP="007A5F44">
      <w:pPr>
        <w:rPr>
          <w:rFonts w:ascii="Arial" w:hAnsi="Arial" w:cs="Arial"/>
          <w:sz w:val="24"/>
          <w:szCs w:val="24"/>
        </w:rPr>
      </w:pPr>
    </w:p>
    <w:p w14:paraId="6D4E0250" w14:textId="77777777" w:rsidR="00CC3DCD" w:rsidRDefault="00CC3DCD" w:rsidP="007A5F44">
      <w:pPr>
        <w:rPr>
          <w:rFonts w:ascii="Arial" w:hAnsi="Arial" w:cs="Arial"/>
          <w:sz w:val="24"/>
          <w:szCs w:val="24"/>
        </w:rPr>
      </w:pPr>
    </w:p>
    <w:p w14:paraId="64BBAE6C" w14:textId="77777777" w:rsidR="00CC3DCD" w:rsidRDefault="00CC3DCD" w:rsidP="007A5F44">
      <w:pPr>
        <w:rPr>
          <w:rFonts w:ascii="Arial" w:hAnsi="Arial" w:cs="Arial"/>
          <w:sz w:val="24"/>
          <w:szCs w:val="24"/>
        </w:rPr>
      </w:pPr>
    </w:p>
    <w:p w14:paraId="0F1F4CB7" w14:textId="77777777" w:rsidR="00CC3DCD" w:rsidRDefault="00CC3DCD" w:rsidP="007A5F44">
      <w:pPr>
        <w:rPr>
          <w:rFonts w:ascii="Arial" w:hAnsi="Arial" w:cs="Arial"/>
          <w:sz w:val="24"/>
          <w:szCs w:val="24"/>
        </w:rPr>
      </w:pPr>
    </w:p>
    <w:p w14:paraId="3ECEB60A" w14:textId="77777777" w:rsidR="007A5F44" w:rsidRPr="007A5F44" w:rsidRDefault="007A5F44" w:rsidP="007A5F44">
      <w:pPr>
        <w:rPr>
          <w:rFonts w:ascii="Arial" w:hAnsi="Arial" w:cs="Arial"/>
          <w:sz w:val="24"/>
          <w:szCs w:val="24"/>
        </w:rPr>
      </w:pPr>
      <w:r w:rsidRPr="007A5F44">
        <w:rPr>
          <w:rFonts w:ascii="Arial" w:hAnsi="Arial" w:cs="Arial"/>
          <w:sz w:val="24"/>
          <w:szCs w:val="24"/>
        </w:rPr>
        <w:lastRenderedPageBreak/>
        <w:t>What does pre-conception care include?</w:t>
      </w:r>
    </w:p>
    <w:p w14:paraId="1B2A61E5" w14:textId="77777777" w:rsidR="007A5F44" w:rsidRPr="00054663" w:rsidRDefault="007A5F44" w:rsidP="007A5F44">
      <w:pPr>
        <w:rPr>
          <w:rFonts w:ascii="Arial" w:hAnsi="Arial"/>
          <w:i/>
          <w:sz w:val="24"/>
          <w:u w:val="single"/>
        </w:rPr>
      </w:pPr>
      <w:r w:rsidRPr="00054663">
        <w:rPr>
          <w:rFonts w:ascii="Arial" w:hAnsi="Arial"/>
          <w:i/>
          <w:sz w:val="24"/>
          <w:u w:val="single"/>
        </w:rPr>
        <w:t>Medical issues</w:t>
      </w:r>
    </w:p>
    <w:p w14:paraId="43FA53E0" w14:textId="77777777" w:rsidR="007A5F44" w:rsidRPr="00054663" w:rsidRDefault="007A5F44" w:rsidP="007A5F44">
      <w:pPr>
        <w:rPr>
          <w:rFonts w:ascii="Arial" w:hAnsi="Arial"/>
          <w:i/>
          <w:sz w:val="24"/>
          <w:u w:val="single"/>
        </w:rPr>
      </w:pPr>
      <w:r w:rsidRPr="00054663">
        <w:rPr>
          <w:rFonts w:ascii="Arial" w:hAnsi="Arial"/>
          <w:i/>
          <w:sz w:val="24"/>
          <w:u w:val="single"/>
        </w:rPr>
        <w:t>Reproductive life plan</w:t>
      </w:r>
    </w:p>
    <w:p w14:paraId="75708F5D" w14:textId="77777777" w:rsidR="007A5F44" w:rsidRPr="007A5F44" w:rsidRDefault="007A5F44" w:rsidP="007A5F44">
      <w:pPr>
        <w:rPr>
          <w:rFonts w:ascii="Arial" w:hAnsi="Arial" w:cs="Arial"/>
          <w:sz w:val="24"/>
          <w:szCs w:val="24"/>
        </w:rPr>
      </w:pPr>
      <w:r w:rsidRPr="007A5F44">
        <w:rPr>
          <w:rFonts w:ascii="Arial" w:hAnsi="Arial" w:cs="Arial"/>
          <w:sz w:val="24"/>
          <w:szCs w:val="24"/>
        </w:rPr>
        <w:t>Assist your patient in developing a reproductive life plan that includes whether</w:t>
      </w:r>
      <w:r>
        <w:rPr>
          <w:rFonts w:ascii="Arial" w:hAnsi="Arial" w:cs="Arial"/>
          <w:sz w:val="24"/>
          <w:szCs w:val="24"/>
        </w:rPr>
        <w:t xml:space="preserve"> </w:t>
      </w:r>
      <w:r w:rsidRPr="007A5F44">
        <w:rPr>
          <w:rFonts w:ascii="Arial" w:hAnsi="Arial" w:cs="Arial"/>
          <w:sz w:val="24"/>
          <w:szCs w:val="24"/>
        </w:rPr>
        <w:t>they want to have children. If they do, discuss the number, spacing and timing</w:t>
      </w:r>
      <w:r>
        <w:rPr>
          <w:rFonts w:ascii="Arial" w:hAnsi="Arial" w:cs="Arial"/>
          <w:sz w:val="24"/>
          <w:szCs w:val="24"/>
        </w:rPr>
        <w:t xml:space="preserve"> </w:t>
      </w:r>
      <w:r w:rsidRPr="007A5F44">
        <w:rPr>
          <w:rFonts w:ascii="Arial" w:hAnsi="Arial" w:cs="Arial"/>
          <w:sz w:val="24"/>
          <w:szCs w:val="24"/>
        </w:rPr>
        <w:t>of intended children.</w:t>
      </w:r>
    </w:p>
    <w:p w14:paraId="7A38DE90" w14:textId="77777777" w:rsidR="007A5F44" w:rsidRPr="00054663" w:rsidRDefault="007A5F44" w:rsidP="007A5F44">
      <w:pPr>
        <w:rPr>
          <w:rFonts w:ascii="Arial" w:hAnsi="Arial"/>
          <w:i/>
          <w:sz w:val="24"/>
          <w:u w:val="single"/>
        </w:rPr>
      </w:pPr>
      <w:r w:rsidRPr="00054663">
        <w:rPr>
          <w:rFonts w:ascii="Arial" w:hAnsi="Arial"/>
          <w:i/>
          <w:sz w:val="24"/>
          <w:u w:val="single"/>
        </w:rPr>
        <w:t>Reproductive history</w:t>
      </w:r>
    </w:p>
    <w:p w14:paraId="72BF3D36" w14:textId="77777777" w:rsidR="00EC71C0" w:rsidRPr="007A5F44" w:rsidRDefault="007A5F44" w:rsidP="007A5F44">
      <w:pPr>
        <w:rPr>
          <w:rFonts w:ascii="Arial" w:hAnsi="Arial" w:cs="Arial"/>
          <w:sz w:val="24"/>
          <w:szCs w:val="24"/>
        </w:rPr>
      </w:pPr>
      <w:r w:rsidRPr="007A5F44">
        <w:rPr>
          <w:rFonts w:ascii="Arial" w:hAnsi="Arial" w:cs="Arial"/>
          <w:sz w:val="24"/>
          <w:szCs w:val="24"/>
        </w:rPr>
        <w:t>Ask if there have been any problems with previous pregnancies such as infant</w:t>
      </w:r>
      <w:r>
        <w:rPr>
          <w:rFonts w:ascii="Arial" w:hAnsi="Arial" w:cs="Arial"/>
          <w:sz w:val="24"/>
          <w:szCs w:val="24"/>
        </w:rPr>
        <w:t xml:space="preserve"> </w:t>
      </w:r>
      <w:r w:rsidRPr="007A5F44">
        <w:rPr>
          <w:rFonts w:ascii="Arial" w:hAnsi="Arial" w:cs="Arial"/>
          <w:sz w:val="24"/>
          <w:szCs w:val="24"/>
        </w:rPr>
        <w:t>death, fetal loss, birth defects particularly neural tube defects (NTD), low birth</w:t>
      </w:r>
      <w:r>
        <w:rPr>
          <w:rFonts w:ascii="Arial" w:hAnsi="Arial" w:cs="Arial"/>
          <w:sz w:val="24"/>
          <w:szCs w:val="24"/>
        </w:rPr>
        <w:t xml:space="preserve"> </w:t>
      </w:r>
      <w:r w:rsidRPr="007A5F44">
        <w:rPr>
          <w:rFonts w:ascii="Arial" w:hAnsi="Arial" w:cs="Arial"/>
          <w:sz w:val="24"/>
          <w:szCs w:val="24"/>
        </w:rPr>
        <w:t>weight, pre-</w:t>
      </w:r>
      <w:r>
        <w:rPr>
          <w:rFonts w:ascii="Arial" w:hAnsi="Arial" w:cs="Arial"/>
          <w:sz w:val="24"/>
          <w:szCs w:val="24"/>
        </w:rPr>
        <w:t xml:space="preserve"> t</w:t>
      </w:r>
      <w:r w:rsidRPr="007A5F44">
        <w:rPr>
          <w:rFonts w:ascii="Arial" w:hAnsi="Arial" w:cs="Arial"/>
          <w:sz w:val="24"/>
          <w:szCs w:val="24"/>
        </w:rPr>
        <w:t>erm birth, or gestational diabetes. Are there any ongoing risks that</w:t>
      </w:r>
      <w:r>
        <w:rPr>
          <w:rFonts w:ascii="Arial" w:hAnsi="Arial" w:cs="Arial"/>
          <w:sz w:val="24"/>
          <w:szCs w:val="24"/>
        </w:rPr>
        <w:t xml:space="preserve"> </w:t>
      </w:r>
      <w:r w:rsidRPr="007A5F44">
        <w:rPr>
          <w:rFonts w:ascii="Arial" w:hAnsi="Arial" w:cs="Arial"/>
          <w:sz w:val="24"/>
          <w:szCs w:val="24"/>
        </w:rPr>
        <w:t>could lead to a recurrence in a future pregnancy?</w:t>
      </w:r>
    </w:p>
    <w:p w14:paraId="2D9C270C" w14:textId="77777777" w:rsidR="00EA1093" w:rsidRPr="00054663" w:rsidRDefault="00EA1093" w:rsidP="00EA1093">
      <w:pPr>
        <w:rPr>
          <w:rFonts w:ascii="Arial" w:hAnsi="Arial"/>
          <w:i/>
          <w:sz w:val="24"/>
          <w:u w:val="single"/>
        </w:rPr>
      </w:pPr>
      <w:r w:rsidRPr="00054663">
        <w:rPr>
          <w:rFonts w:ascii="Arial" w:hAnsi="Arial"/>
          <w:i/>
          <w:sz w:val="24"/>
          <w:u w:val="single"/>
        </w:rPr>
        <w:t>Medical history</w:t>
      </w:r>
    </w:p>
    <w:p w14:paraId="5A92B686" w14:textId="77777777" w:rsidR="00EA1093" w:rsidRPr="00EA1093" w:rsidRDefault="00EA1093" w:rsidP="00EA1093">
      <w:pPr>
        <w:rPr>
          <w:rFonts w:ascii="Arial" w:hAnsi="Arial" w:cs="Arial"/>
          <w:sz w:val="24"/>
          <w:szCs w:val="24"/>
        </w:rPr>
      </w:pPr>
      <w:r w:rsidRPr="00EA1093">
        <w:rPr>
          <w:rFonts w:ascii="Arial" w:hAnsi="Arial" w:cs="Arial"/>
          <w:sz w:val="24"/>
          <w:szCs w:val="24"/>
        </w:rPr>
        <w:t>Ask if there are any medical conditions that may affect future pregnancies. Are</w:t>
      </w:r>
      <w:r>
        <w:rPr>
          <w:rFonts w:ascii="Arial" w:hAnsi="Arial" w:cs="Arial"/>
          <w:sz w:val="24"/>
          <w:szCs w:val="24"/>
        </w:rPr>
        <w:t xml:space="preserve"> </w:t>
      </w:r>
      <w:r w:rsidRPr="00EA1093">
        <w:rPr>
          <w:rFonts w:ascii="Arial" w:hAnsi="Arial" w:cs="Arial"/>
          <w:sz w:val="24"/>
          <w:szCs w:val="24"/>
        </w:rPr>
        <w:t>chronic conditions such as diabetes, thyroid disease, hypertension, epilepsy</w:t>
      </w:r>
      <w:r>
        <w:rPr>
          <w:rFonts w:ascii="Arial" w:hAnsi="Arial" w:cs="Arial"/>
          <w:sz w:val="24"/>
          <w:szCs w:val="24"/>
        </w:rPr>
        <w:t xml:space="preserve"> </w:t>
      </w:r>
      <w:r w:rsidRPr="00EA1093">
        <w:rPr>
          <w:rFonts w:ascii="Arial" w:hAnsi="Arial" w:cs="Arial"/>
          <w:sz w:val="24"/>
          <w:szCs w:val="24"/>
        </w:rPr>
        <w:t>and thrombophilia well managed?</w:t>
      </w:r>
    </w:p>
    <w:p w14:paraId="4971113D" w14:textId="77777777" w:rsidR="00EA1093" w:rsidRPr="00054663" w:rsidRDefault="00EA1093" w:rsidP="00EA1093">
      <w:pPr>
        <w:rPr>
          <w:rFonts w:ascii="Arial" w:hAnsi="Arial"/>
          <w:i/>
          <w:sz w:val="24"/>
          <w:u w:val="single"/>
        </w:rPr>
      </w:pPr>
      <w:r w:rsidRPr="00054663">
        <w:rPr>
          <w:rFonts w:ascii="Arial" w:hAnsi="Arial"/>
          <w:i/>
          <w:sz w:val="24"/>
          <w:u w:val="single"/>
        </w:rPr>
        <w:t>Medication use</w:t>
      </w:r>
    </w:p>
    <w:p w14:paraId="11AF33D8" w14:textId="77777777" w:rsidR="00EA1093" w:rsidRPr="00EA1093" w:rsidRDefault="00EA1093" w:rsidP="00EA1093">
      <w:pPr>
        <w:rPr>
          <w:rFonts w:ascii="Arial" w:hAnsi="Arial" w:cs="Arial"/>
          <w:sz w:val="24"/>
          <w:szCs w:val="24"/>
        </w:rPr>
      </w:pPr>
      <w:r w:rsidRPr="00EA1093">
        <w:rPr>
          <w:rFonts w:ascii="Arial" w:hAnsi="Arial" w:cs="Arial"/>
          <w:sz w:val="24"/>
          <w:szCs w:val="24"/>
        </w:rPr>
        <w:t>Review all current medications, including over-the-counter medications, vitamins</w:t>
      </w:r>
      <w:r>
        <w:rPr>
          <w:rFonts w:ascii="Arial" w:hAnsi="Arial" w:cs="Arial"/>
          <w:sz w:val="24"/>
          <w:szCs w:val="24"/>
        </w:rPr>
        <w:t xml:space="preserve"> </w:t>
      </w:r>
      <w:r w:rsidRPr="00EA1093">
        <w:rPr>
          <w:rFonts w:ascii="Arial" w:hAnsi="Arial" w:cs="Arial"/>
          <w:sz w:val="24"/>
          <w:szCs w:val="24"/>
        </w:rPr>
        <w:t>and supplements.</w:t>
      </w:r>
    </w:p>
    <w:p w14:paraId="0964A16A" w14:textId="77777777" w:rsidR="00EA1093" w:rsidRPr="00054663" w:rsidRDefault="00EA1093" w:rsidP="00EA1093">
      <w:pPr>
        <w:rPr>
          <w:rFonts w:ascii="Arial" w:hAnsi="Arial"/>
          <w:i/>
          <w:sz w:val="24"/>
          <w:u w:val="single"/>
        </w:rPr>
      </w:pPr>
      <w:r w:rsidRPr="00054663">
        <w:rPr>
          <w:rFonts w:ascii="Arial" w:hAnsi="Arial"/>
          <w:i/>
          <w:sz w:val="24"/>
          <w:u w:val="single"/>
        </w:rPr>
        <w:t>Genetic/family history</w:t>
      </w:r>
    </w:p>
    <w:p w14:paraId="74911EF8" w14:textId="77777777" w:rsidR="00EA1093" w:rsidRPr="00EA1093" w:rsidRDefault="00EA1093" w:rsidP="00EA1093">
      <w:pPr>
        <w:rPr>
          <w:rFonts w:ascii="Arial" w:hAnsi="Arial" w:cs="Arial"/>
          <w:sz w:val="24"/>
          <w:szCs w:val="24"/>
        </w:rPr>
      </w:pPr>
      <w:r w:rsidRPr="00EA1093">
        <w:rPr>
          <w:rFonts w:ascii="Arial" w:hAnsi="Arial" w:cs="Arial"/>
          <w:sz w:val="24"/>
          <w:szCs w:val="24"/>
        </w:rPr>
        <w:t>Assess risk of chromosomal or genetic disorders, (e.g. cystic fibrosis</w:t>
      </w:r>
      <w:r>
        <w:rPr>
          <w:rFonts w:ascii="Arial" w:hAnsi="Arial" w:cs="Arial"/>
          <w:sz w:val="24"/>
          <w:szCs w:val="24"/>
        </w:rPr>
        <w:t xml:space="preserve"> </w:t>
      </w:r>
      <w:r w:rsidRPr="00EA1093">
        <w:rPr>
          <w:rFonts w:ascii="Arial" w:hAnsi="Arial" w:cs="Arial"/>
          <w:sz w:val="24"/>
          <w:szCs w:val="24"/>
        </w:rPr>
        <w:t>(CF), fragile X, Tay–Sachs disease, thalassaemia, sickle cell anaemia and</w:t>
      </w:r>
      <w:r>
        <w:rPr>
          <w:rFonts w:ascii="Arial" w:hAnsi="Arial" w:cs="Arial"/>
          <w:sz w:val="24"/>
          <w:szCs w:val="24"/>
        </w:rPr>
        <w:t xml:space="preserve"> </w:t>
      </w:r>
      <w:r w:rsidRPr="00EA1093">
        <w:rPr>
          <w:rFonts w:ascii="Arial" w:hAnsi="Arial" w:cs="Arial"/>
          <w:sz w:val="24"/>
          <w:szCs w:val="24"/>
        </w:rPr>
        <w:t>spinal muscular atrophy), by collection of data on family history and ethnic</w:t>
      </w:r>
      <w:r>
        <w:rPr>
          <w:rFonts w:ascii="Arial" w:hAnsi="Arial" w:cs="Arial"/>
          <w:sz w:val="24"/>
          <w:szCs w:val="24"/>
        </w:rPr>
        <w:t xml:space="preserve"> </w:t>
      </w:r>
      <w:r w:rsidRPr="00EA1093">
        <w:rPr>
          <w:rFonts w:ascii="Arial" w:hAnsi="Arial" w:cs="Arial"/>
          <w:sz w:val="24"/>
          <w:szCs w:val="24"/>
        </w:rPr>
        <w:t>background. Provide opportunity for carrier screening for these and other more</w:t>
      </w:r>
      <w:r>
        <w:rPr>
          <w:rFonts w:ascii="Arial" w:hAnsi="Arial" w:cs="Arial"/>
          <w:sz w:val="24"/>
          <w:szCs w:val="24"/>
        </w:rPr>
        <w:t xml:space="preserve"> </w:t>
      </w:r>
      <w:r w:rsidRPr="00EA1093">
        <w:rPr>
          <w:rFonts w:ascii="Arial" w:hAnsi="Arial" w:cs="Arial"/>
          <w:sz w:val="24"/>
          <w:szCs w:val="24"/>
        </w:rPr>
        <w:t>common genetic conditions.</w:t>
      </w:r>
    </w:p>
    <w:p w14:paraId="7E5E0A86" w14:textId="77777777" w:rsidR="00EA1093" w:rsidRPr="00054663" w:rsidRDefault="00EA1093" w:rsidP="00EA1093">
      <w:pPr>
        <w:rPr>
          <w:rFonts w:ascii="Arial" w:hAnsi="Arial"/>
          <w:i/>
          <w:sz w:val="24"/>
          <w:u w:val="single"/>
        </w:rPr>
      </w:pPr>
      <w:r w:rsidRPr="00054663">
        <w:rPr>
          <w:rFonts w:ascii="Arial" w:hAnsi="Arial"/>
          <w:i/>
          <w:sz w:val="24"/>
          <w:u w:val="single"/>
        </w:rPr>
        <w:t>General physical assessment</w:t>
      </w:r>
    </w:p>
    <w:p w14:paraId="78C6AF63" w14:textId="77777777" w:rsidR="00EA1093" w:rsidRPr="00EA1093" w:rsidRDefault="00EA1093" w:rsidP="00EA1093">
      <w:pPr>
        <w:rPr>
          <w:rFonts w:ascii="Arial" w:hAnsi="Arial" w:cs="Arial"/>
          <w:sz w:val="24"/>
          <w:szCs w:val="24"/>
        </w:rPr>
      </w:pPr>
      <w:r w:rsidRPr="00EA1093">
        <w:rPr>
          <w:rFonts w:ascii="Arial" w:hAnsi="Arial" w:cs="Arial"/>
          <w:sz w:val="24"/>
          <w:szCs w:val="24"/>
        </w:rPr>
        <w:t>Conduct a Pap test and breast examinations before pregnancy if indicated or</w:t>
      </w:r>
      <w:r>
        <w:rPr>
          <w:rFonts w:ascii="Arial" w:hAnsi="Arial" w:cs="Arial"/>
          <w:sz w:val="24"/>
          <w:szCs w:val="24"/>
        </w:rPr>
        <w:t xml:space="preserve"> </w:t>
      </w:r>
      <w:r w:rsidRPr="00EA1093">
        <w:rPr>
          <w:rFonts w:ascii="Arial" w:hAnsi="Arial" w:cs="Arial"/>
          <w:sz w:val="24"/>
          <w:szCs w:val="24"/>
        </w:rPr>
        <w:t>due. Also assess body mass index (BMI), BP and ask about periodontal</w:t>
      </w:r>
      <w:r>
        <w:rPr>
          <w:rFonts w:ascii="Arial" w:hAnsi="Arial" w:cs="Arial"/>
          <w:sz w:val="24"/>
          <w:szCs w:val="24"/>
        </w:rPr>
        <w:t xml:space="preserve"> </w:t>
      </w:r>
      <w:r w:rsidRPr="00EA1093">
        <w:rPr>
          <w:rFonts w:ascii="Arial" w:hAnsi="Arial" w:cs="Arial"/>
          <w:sz w:val="24"/>
          <w:szCs w:val="24"/>
        </w:rPr>
        <w:t>disease.</w:t>
      </w:r>
      <w:r w:rsidR="00261B3A">
        <w:rPr>
          <w:rFonts w:ascii="Arial" w:hAnsi="Arial" w:cs="Arial"/>
          <w:sz w:val="24"/>
          <w:szCs w:val="24"/>
        </w:rPr>
        <w:t xml:space="preserve"> Encourage weight management / weight loss for those with BMI outside normal range.</w:t>
      </w:r>
    </w:p>
    <w:p w14:paraId="79435AC7" w14:textId="77777777" w:rsidR="00EA1093" w:rsidRPr="00054663" w:rsidRDefault="00EA1093" w:rsidP="00EA1093">
      <w:pPr>
        <w:rPr>
          <w:rFonts w:ascii="Arial" w:hAnsi="Arial"/>
          <w:i/>
          <w:sz w:val="24"/>
          <w:u w:val="single"/>
        </w:rPr>
      </w:pPr>
      <w:r w:rsidRPr="00054663">
        <w:rPr>
          <w:rFonts w:ascii="Arial" w:hAnsi="Arial"/>
          <w:i/>
          <w:sz w:val="24"/>
          <w:u w:val="single"/>
        </w:rPr>
        <w:t>Substance use</w:t>
      </w:r>
    </w:p>
    <w:p w14:paraId="27FE8133" w14:textId="77777777" w:rsidR="00EA1093" w:rsidRDefault="00EA1093" w:rsidP="00EA1093">
      <w:pPr>
        <w:rPr>
          <w:rFonts w:ascii="Arial" w:hAnsi="Arial" w:cs="Arial"/>
          <w:sz w:val="24"/>
          <w:szCs w:val="24"/>
        </w:rPr>
      </w:pPr>
      <w:r w:rsidRPr="00EA1093">
        <w:rPr>
          <w:rFonts w:ascii="Arial" w:hAnsi="Arial" w:cs="Arial"/>
          <w:sz w:val="24"/>
          <w:szCs w:val="24"/>
        </w:rPr>
        <w:t>Ask about tobacco, alcohol and illegal drug use.</w:t>
      </w:r>
    </w:p>
    <w:p w14:paraId="69AF5392" w14:textId="77777777" w:rsidR="00EA1093" w:rsidRPr="00054663" w:rsidRDefault="00EA1093" w:rsidP="00EA1093">
      <w:pPr>
        <w:rPr>
          <w:rFonts w:ascii="Arial" w:hAnsi="Arial"/>
          <w:i/>
          <w:sz w:val="24"/>
          <w:u w:val="single"/>
        </w:rPr>
      </w:pPr>
      <w:r w:rsidRPr="00054663">
        <w:rPr>
          <w:rFonts w:ascii="Arial" w:hAnsi="Arial"/>
          <w:i/>
          <w:sz w:val="24"/>
          <w:u w:val="single"/>
        </w:rPr>
        <w:t>Vaccinations</w:t>
      </w:r>
    </w:p>
    <w:p w14:paraId="06260446" w14:textId="77777777" w:rsidR="00EA1093" w:rsidRPr="00EA1093" w:rsidRDefault="00EA1093" w:rsidP="00EA1093">
      <w:pPr>
        <w:rPr>
          <w:rFonts w:ascii="Arial" w:hAnsi="Arial" w:cs="Arial"/>
          <w:sz w:val="24"/>
          <w:szCs w:val="24"/>
        </w:rPr>
      </w:pPr>
      <w:r w:rsidRPr="00EA1093">
        <w:rPr>
          <w:rFonts w:ascii="Arial" w:hAnsi="Arial" w:cs="Arial"/>
          <w:sz w:val="24"/>
          <w:szCs w:val="24"/>
        </w:rPr>
        <w:t>Vaccinations can prevent some infections that may be contracted during</w:t>
      </w:r>
      <w:r>
        <w:rPr>
          <w:rFonts w:ascii="Arial" w:hAnsi="Arial" w:cs="Arial"/>
          <w:sz w:val="24"/>
          <w:szCs w:val="24"/>
        </w:rPr>
        <w:t xml:space="preserve"> </w:t>
      </w:r>
      <w:r w:rsidRPr="00EA1093">
        <w:rPr>
          <w:rFonts w:ascii="Arial" w:hAnsi="Arial" w:cs="Arial"/>
          <w:sz w:val="24"/>
          <w:szCs w:val="24"/>
        </w:rPr>
        <w:t>pregnancy. If previous vaccination history or infection is uncertain, testing should</w:t>
      </w:r>
      <w:r>
        <w:rPr>
          <w:rFonts w:ascii="Arial" w:hAnsi="Arial" w:cs="Arial"/>
          <w:sz w:val="24"/>
          <w:szCs w:val="24"/>
        </w:rPr>
        <w:t xml:space="preserve"> </w:t>
      </w:r>
      <w:r w:rsidRPr="00EA1093">
        <w:rPr>
          <w:rFonts w:ascii="Arial" w:hAnsi="Arial" w:cs="Arial"/>
          <w:sz w:val="24"/>
          <w:szCs w:val="24"/>
        </w:rPr>
        <w:t xml:space="preserve">be undertaken to </w:t>
      </w:r>
      <w:r w:rsidRPr="00EA1093">
        <w:rPr>
          <w:rFonts w:ascii="Arial" w:hAnsi="Arial" w:cs="Arial"/>
          <w:sz w:val="24"/>
          <w:szCs w:val="24"/>
        </w:rPr>
        <w:lastRenderedPageBreak/>
        <w:t>determine immunity to varicella and rubella. Women receiving</w:t>
      </w:r>
      <w:r>
        <w:rPr>
          <w:rFonts w:ascii="Arial" w:hAnsi="Arial" w:cs="Arial"/>
          <w:sz w:val="24"/>
          <w:szCs w:val="24"/>
        </w:rPr>
        <w:t xml:space="preserve"> </w:t>
      </w:r>
      <w:r w:rsidRPr="00EA1093">
        <w:rPr>
          <w:rFonts w:ascii="Arial" w:hAnsi="Arial" w:cs="Arial"/>
          <w:sz w:val="24"/>
          <w:szCs w:val="24"/>
        </w:rPr>
        <w:t>live viral vaccines such as MMR and varicella should be advised against</w:t>
      </w:r>
      <w:r>
        <w:rPr>
          <w:rFonts w:ascii="Arial" w:hAnsi="Arial" w:cs="Arial"/>
          <w:sz w:val="24"/>
          <w:szCs w:val="24"/>
        </w:rPr>
        <w:t xml:space="preserve"> </w:t>
      </w:r>
      <w:r w:rsidRPr="00EA1093">
        <w:rPr>
          <w:rFonts w:ascii="Arial" w:hAnsi="Arial" w:cs="Arial"/>
          <w:sz w:val="24"/>
          <w:szCs w:val="24"/>
        </w:rPr>
        <w:t>becoming pregnant within 28 days of vaccination. Recommended vaccinations</w:t>
      </w:r>
      <w:r>
        <w:rPr>
          <w:rFonts w:ascii="Arial" w:hAnsi="Arial" w:cs="Arial"/>
          <w:sz w:val="24"/>
          <w:szCs w:val="24"/>
        </w:rPr>
        <w:t xml:space="preserve"> </w:t>
      </w:r>
      <w:r w:rsidRPr="00EA1093">
        <w:rPr>
          <w:rFonts w:ascii="Arial" w:hAnsi="Arial" w:cs="Arial"/>
          <w:sz w:val="24"/>
          <w:szCs w:val="24"/>
        </w:rPr>
        <w:t>are:</w:t>
      </w:r>
    </w:p>
    <w:p w14:paraId="7B7EAB0C" w14:textId="77777777" w:rsidR="00EA1093" w:rsidRPr="00EA1093" w:rsidRDefault="00EA1093" w:rsidP="00407FDD">
      <w:pPr>
        <w:pStyle w:val="ListParagraph"/>
        <w:numPr>
          <w:ilvl w:val="0"/>
          <w:numId w:val="16"/>
        </w:numPr>
        <w:rPr>
          <w:rFonts w:ascii="Arial" w:hAnsi="Arial" w:cs="Arial"/>
          <w:sz w:val="24"/>
          <w:szCs w:val="24"/>
        </w:rPr>
      </w:pPr>
      <w:r w:rsidRPr="00EA1093">
        <w:rPr>
          <w:rFonts w:ascii="Arial" w:hAnsi="Arial" w:cs="Arial"/>
          <w:sz w:val="24"/>
          <w:szCs w:val="24"/>
        </w:rPr>
        <w:t>MMR</w:t>
      </w:r>
    </w:p>
    <w:p w14:paraId="4574DF59" w14:textId="77777777" w:rsidR="00EA1093" w:rsidRPr="00EA1093" w:rsidRDefault="00EA1093" w:rsidP="00407FDD">
      <w:pPr>
        <w:pStyle w:val="ListParagraph"/>
        <w:numPr>
          <w:ilvl w:val="0"/>
          <w:numId w:val="15"/>
        </w:numPr>
        <w:rPr>
          <w:rFonts w:ascii="Arial" w:hAnsi="Arial" w:cs="Arial"/>
          <w:sz w:val="24"/>
          <w:szCs w:val="24"/>
        </w:rPr>
      </w:pPr>
      <w:r>
        <w:rPr>
          <w:rFonts w:ascii="Arial" w:hAnsi="Arial" w:cs="Arial"/>
          <w:sz w:val="24"/>
          <w:szCs w:val="24"/>
        </w:rPr>
        <w:t>V</w:t>
      </w:r>
      <w:r w:rsidRPr="00EA1093">
        <w:rPr>
          <w:rFonts w:ascii="Arial" w:hAnsi="Arial" w:cs="Arial"/>
          <w:sz w:val="24"/>
          <w:szCs w:val="24"/>
        </w:rPr>
        <w:t>aricella (in those without a clear history of chickenpox or who are nonimmune on testing)</w:t>
      </w:r>
    </w:p>
    <w:p w14:paraId="2FA93A11" w14:textId="77777777" w:rsidR="00EA1093" w:rsidRPr="00EA1093" w:rsidRDefault="00EA1093" w:rsidP="00407FDD">
      <w:pPr>
        <w:pStyle w:val="ListParagraph"/>
        <w:numPr>
          <w:ilvl w:val="0"/>
          <w:numId w:val="15"/>
        </w:numPr>
        <w:rPr>
          <w:rFonts w:ascii="Arial" w:hAnsi="Arial" w:cs="Arial"/>
          <w:sz w:val="24"/>
          <w:szCs w:val="24"/>
        </w:rPr>
      </w:pPr>
      <w:r>
        <w:rPr>
          <w:rFonts w:ascii="Arial" w:hAnsi="Arial" w:cs="Arial"/>
          <w:sz w:val="24"/>
          <w:szCs w:val="24"/>
        </w:rPr>
        <w:t>I</w:t>
      </w:r>
      <w:r w:rsidRPr="00EA1093">
        <w:rPr>
          <w:rFonts w:ascii="Arial" w:hAnsi="Arial" w:cs="Arial"/>
          <w:sz w:val="24"/>
          <w:szCs w:val="24"/>
        </w:rPr>
        <w:t>nfluenza (recommended during pregnancy to protect against infection if in second or third trimester during influenza season)</w:t>
      </w:r>
    </w:p>
    <w:p w14:paraId="0A2564C3" w14:textId="77777777" w:rsidR="00052027" w:rsidRPr="00052027" w:rsidRDefault="00EA1093" w:rsidP="00407FDD">
      <w:pPr>
        <w:pStyle w:val="ListParagraph"/>
        <w:numPr>
          <w:ilvl w:val="0"/>
          <w:numId w:val="15"/>
        </w:numPr>
        <w:rPr>
          <w:rFonts w:ascii="Arial" w:hAnsi="Arial" w:cs="Arial"/>
          <w:b/>
          <w:sz w:val="24"/>
          <w:szCs w:val="24"/>
        </w:rPr>
      </w:pPr>
      <w:r>
        <w:rPr>
          <w:rFonts w:ascii="Arial" w:hAnsi="Arial" w:cs="Arial"/>
          <w:sz w:val="24"/>
          <w:szCs w:val="24"/>
        </w:rPr>
        <w:t>D</w:t>
      </w:r>
      <w:r w:rsidRPr="00EA1093">
        <w:rPr>
          <w:rFonts w:ascii="Arial" w:hAnsi="Arial" w:cs="Arial"/>
          <w:sz w:val="24"/>
          <w:szCs w:val="24"/>
        </w:rPr>
        <w:t>iphtheria, tetanus, pertussis (DTpa) (to protect newborn from pertussis).</w:t>
      </w:r>
    </w:p>
    <w:p w14:paraId="5797445C" w14:textId="77777777" w:rsidR="00052027" w:rsidRPr="00054663" w:rsidRDefault="00052027" w:rsidP="00052027">
      <w:pPr>
        <w:rPr>
          <w:rFonts w:ascii="Arial" w:hAnsi="Arial"/>
          <w:i/>
          <w:sz w:val="24"/>
          <w:u w:val="single"/>
        </w:rPr>
      </w:pPr>
      <w:r w:rsidRPr="00054663">
        <w:rPr>
          <w:rFonts w:ascii="Arial" w:hAnsi="Arial"/>
          <w:i/>
          <w:sz w:val="24"/>
          <w:u w:val="single"/>
        </w:rPr>
        <w:t>Family planning</w:t>
      </w:r>
    </w:p>
    <w:p w14:paraId="61266E1D" w14:textId="77777777" w:rsidR="00140771" w:rsidRDefault="00052027" w:rsidP="00052027">
      <w:pPr>
        <w:rPr>
          <w:rFonts w:ascii="Arial" w:hAnsi="Arial" w:cs="Arial"/>
          <w:i/>
          <w:iCs/>
          <w:sz w:val="24"/>
          <w:szCs w:val="24"/>
        </w:rPr>
      </w:pPr>
      <w:r w:rsidRPr="00052027">
        <w:rPr>
          <w:rFonts w:ascii="Arial" w:hAnsi="Arial" w:cs="Arial"/>
          <w:sz w:val="24"/>
          <w:szCs w:val="24"/>
        </w:rPr>
        <w:t>Based on the patient’s reproductive life plan (see above), discuss fertility</w:t>
      </w:r>
      <w:r>
        <w:rPr>
          <w:rFonts w:ascii="Arial" w:hAnsi="Arial" w:cs="Arial"/>
          <w:sz w:val="24"/>
          <w:szCs w:val="24"/>
        </w:rPr>
        <w:t xml:space="preserve"> </w:t>
      </w:r>
      <w:r w:rsidRPr="00052027">
        <w:rPr>
          <w:rFonts w:ascii="Arial" w:hAnsi="Arial" w:cs="Arial"/>
          <w:sz w:val="24"/>
          <w:szCs w:val="24"/>
        </w:rPr>
        <w:t>awareness and how fertility reduces with age, chance of conception, and risk of</w:t>
      </w:r>
      <w:r>
        <w:rPr>
          <w:rFonts w:ascii="Arial" w:hAnsi="Arial" w:cs="Arial"/>
          <w:sz w:val="24"/>
          <w:szCs w:val="24"/>
        </w:rPr>
        <w:t xml:space="preserve"> </w:t>
      </w:r>
      <w:r w:rsidRPr="00052027">
        <w:rPr>
          <w:rFonts w:ascii="Arial" w:hAnsi="Arial" w:cs="Arial"/>
          <w:sz w:val="24"/>
          <w:szCs w:val="24"/>
        </w:rPr>
        <w:t>infertility and fetal abnormality. For patients not planning to become pregnant,</w:t>
      </w:r>
      <w:r>
        <w:rPr>
          <w:rFonts w:ascii="Arial" w:hAnsi="Arial" w:cs="Arial"/>
          <w:sz w:val="24"/>
          <w:szCs w:val="24"/>
        </w:rPr>
        <w:t xml:space="preserve"> </w:t>
      </w:r>
      <w:r w:rsidRPr="00052027">
        <w:rPr>
          <w:rFonts w:ascii="Arial" w:hAnsi="Arial" w:cs="Arial"/>
          <w:sz w:val="24"/>
          <w:szCs w:val="24"/>
        </w:rPr>
        <w:t>discuss effective contraception and emergency contraceptive options.</w:t>
      </w:r>
    </w:p>
    <w:p w14:paraId="1A5B2F92" w14:textId="77777777" w:rsidR="00052027" w:rsidRPr="00054663" w:rsidRDefault="00052027" w:rsidP="00052027">
      <w:pPr>
        <w:rPr>
          <w:rFonts w:ascii="Arial" w:hAnsi="Arial"/>
          <w:i/>
          <w:sz w:val="24"/>
          <w:u w:val="single"/>
        </w:rPr>
      </w:pPr>
      <w:r w:rsidRPr="00054663">
        <w:rPr>
          <w:rFonts w:ascii="Arial" w:hAnsi="Arial"/>
          <w:i/>
          <w:sz w:val="24"/>
          <w:u w:val="single"/>
        </w:rPr>
        <w:t>Folic acid supplementation</w:t>
      </w:r>
    </w:p>
    <w:p w14:paraId="373CB022" w14:textId="77777777" w:rsidR="00140771" w:rsidRDefault="00052027" w:rsidP="00966A17">
      <w:pPr>
        <w:rPr>
          <w:rFonts w:ascii="Arial" w:hAnsi="Arial" w:cs="Arial"/>
          <w:i/>
          <w:sz w:val="24"/>
          <w:szCs w:val="24"/>
        </w:rPr>
      </w:pPr>
      <w:r w:rsidRPr="00052027">
        <w:rPr>
          <w:rFonts w:ascii="Arial" w:hAnsi="Arial" w:cs="Arial"/>
          <w:sz w:val="24"/>
          <w:szCs w:val="24"/>
        </w:rPr>
        <w:t>Women should take a 0.4–0.5 mg supplement of folic acid per day for at least</w:t>
      </w:r>
      <w:r>
        <w:rPr>
          <w:rFonts w:ascii="Arial" w:hAnsi="Arial" w:cs="Arial"/>
          <w:sz w:val="24"/>
          <w:szCs w:val="24"/>
        </w:rPr>
        <w:t xml:space="preserve"> </w:t>
      </w:r>
      <w:r w:rsidRPr="00052027">
        <w:rPr>
          <w:rFonts w:ascii="Arial" w:hAnsi="Arial" w:cs="Arial"/>
          <w:sz w:val="24"/>
          <w:szCs w:val="24"/>
        </w:rPr>
        <w:t>1 month prior to pregnancy, and for the first 3 months after conception. In</w:t>
      </w:r>
      <w:r>
        <w:rPr>
          <w:rFonts w:ascii="Arial" w:hAnsi="Arial" w:cs="Arial"/>
          <w:sz w:val="24"/>
          <w:szCs w:val="24"/>
        </w:rPr>
        <w:t xml:space="preserve"> </w:t>
      </w:r>
      <w:r w:rsidRPr="00052027">
        <w:rPr>
          <w:rFonts w:ascii="Arial" w:hAnsi="Arial" w:cs="Arial"/>
          <w:sz w:val="24"/>
          <w:szCs w:val="24"/>
        </w:rPr>
        <w:t>women at high risk (i.e. those with a reproductive or family history of NTD,</w:t>
      </w:r>
      <w:r>
        <w:rPr>
          <w:rFonts w:ascii="Arial" w:hAnsi="Arial" w:cs="Arial"/>
          <w:sz w:val="24"/>
          <w:szCs w:val="24"/>
        </w:rPr>
        <w:t xml:space="preserve"> </w:t>
      </w:r>
      <w:r w:rsidRPr="00052027">
        <w:rPr>
          <w:rFonts w:ascii="Arial" w:hAnsi="Arial" w:cs="Arial"/>
          <w:sz w:val="24"/>
          <w:szCs w:val="24"/>
        </w:rPr>
        <w:t>women who have had a previous pregnancy affected by NTD, women on</w:t>
      </w:r>
      <w:r>
        <w:rPr>
          <w:rFonts w:ascii="Arial" w:hAnsi="Arial" w:cs="Arial"/>
          <w:sz w:val="24"/>
          <w:szCs w:val="24"/>
        </w:rPr>
        <w:t xml:space="preserve"> </w:t>
      </w:r>
      <w:r w:rsidRPr="00052027">
        <w:rPr>
          <w:rFonts w:ascii="Arial" w:hAnsi="Arial" w:cs="Arial"/>
          <w:sz w:val="24"/>
          <w:szCs w:val="24"/>
        </w:rPr>
        <w:t>anti-epileptics, and women who have diabetes) the dose should be increased</w:t>
      </w:r>
      <w:r>
        <w:rPr>
          <w:rFonts w:ascii="Arial" w:hAnsi="Arial" w:cs="Arial"/>
          <w:sz w:val="24"/>
          <w:szCs w:val="24"/>
        </w:rPr>
        <w:t xml:space="preserve"> </w:t>
      </w:r>
      <w:r w:rsidRPr="00052027">
        <w:rPr>
          <w:rFonts w:ascii="Arial" w:hAnsi="Arial" w:cs="Arial"/>
          <w:sz w:val="24"/>
          <w:szCs w:val="24"/>
        </w:rPr>
        <w:t>to 5 mg per day.</w:t>
      </w:r>
    </w:p>
    <w:p w14:paraId="2E3DD5C1" w14:textId="77777777" w:rsidR="00966A17" w:rsidRPr="00054663" w:rsidRDefault="00966A17" w:rsidP="00966A17">
      <w:pPr>
        <w:rPr>
          <w:rFonts w:ascii="Arial" w:hAnsi="Arial"/>
          <w:i/>
          <w:sz w:val="24"/>
          <w:u w:val="single"/>
        </w:rPr>
      </w:pPr>
      <w:r w:rsidRPr="00054663">
        <w:rPr>
          <w:rFonts w:ascii="Arial" w:hAnsi="Arial"/>
          <w:i/>
          <w:sz w:val="24"/>
          <w:u w:val="single"/>
        </w:rPr>
        <w:t>Healthy weight, nutrition and exercise</w:t>
      </w:r>
    </w:p>
    <w:p w14:paraId="153E18F2" w14:textId="77777777" w:rsidR="00E4275D" w:rsidRDefault="00966A17" w:rsidP="00966A17">
      <w:pPr>
        <w:rPr>
          <w:rFonts w:ascii="Arial" w:hAnsi="Arial" w:cs="Arial"/>
          <w:i/>
          <w:sz w:val="24"/>
          <w:szCs w:val="24"/>
        </w:rPr>
      </w:pPr>
      <w:r w:rsidRPr="00966A17">
        <w:rPr>
          <w:rFonts w:ascii="Arial" w:hAnsi="Arial" w:cs="Arial"/>
          <w:sz w:val="24"/>
          <w:szCs w:val="24"/>
        </w:rPr>
        <w:t>Discuss weight management and caution against being overweight or</w:t>
      </w:r>
      <w:r>
        <w:rPr>
          <w:rFonts w:ascii="Arial" w:hAnsi="Arial" w:cs="Arial"/>
          <w:sz w:val="24"/>
          <w:szCs w:val="24"/>
        </w:rPr>
        <w:t xml:space="preserve"> </w:t>
      </w:r>
      <w:r w:rsidRPr="00966A17">
        <w:rPr>
          <w:rFonts w:ascii="Arial" w:hAnsi="Arial" w:cs="Arial"/>
          <w:sz w:val="24"/>
          <w:szCs w:val="24"/>
        </w:rPr>
        <w:t>underweight. Recommend regular moderate-intensity exercise and assess risk</w:t>
      </w:r>
      <w:r>
        <w:rPr>
          <w:rFonts w:ascii="Arial" w:hAnsi="Arial" w:cs="Arial"/>
          <w:sz w:val="24"/>
          <w:szCs w:val="24"/>
        </w:rPr>
        <w:t xml:space="preserve"> </w:t>
      </w:r>
      <w:r w:rsidRPr="00966A17">
        <w:rPr>
          <w:rFonts w:ascii="Arial" w:hAnsi="Arial" w:cs="Arial"/>
          <w:sz w:val="24"/>
          <w:szCs w:val="24"/>
        </w:rPr>
        <w:t>of nutritional deficiencies (e.g. vegan diet, lactose intolerant, calcium or iron and</w:t>
      </w:r>
      <w:r>
        <w:rPr>
          <w:rFonts w:ascii="Arial" w:hAnsi="Arial" w:cs="Arial"/>
          <w:sz w:val="24"/>
          <w:szCs w:val="24"/>
        </w:rPr>
        <w:t xml:space="preserve"> </w:t>
      </w:r>
      <w:r w:rsidRPr="00966A17">
        <w:rPr>
          <w:rFonts w:ascii="Arial" w:hAnsi="Arial" w:cs="Arial"/>
          <w:sz w:val="24"/>
          <w:szCs w:val="24"/>
        </w:rPr>
        <w:t>vitamin D deficienc</w:t>
      </w:r>
      <w:r w:rsidR="00E4275D">
        <w:rPr>
          <w:rFonts w:ascii="Arial" w:hAnsi="Arial" w:cs="Arial"/>
          <w:sz w:val="24"/>
          <w:szCs w:val="24"/>
        </w:rPr>
        <w:t>y due to lack of sun exposure).</w:t>
      </w:r>
    </w:p>
    <w:p w14:paraId="0A4FA880" w14:textId="77777777" w:rsidR="00966A17" w:rsidRPr="00054663" w:rsidRDefault="00966A17" w:rsidP="00966A17">
      <w:pPr>
        <w:rPr>
          <w:rFonts w:ascii="Arial" w:hAnsi="Arial"/>
          <w:i/>
          <w:sz w:val="24"/>
          <w:u w:val="single"/>
        </w:rPr>
      </w:pPr>
      <w:r w:rsidRPr="00054663">
        <w:rPr>
          <w:rFonts w:ascii="Arial" w:hAnsi="Arial"/>
          <w:i/>
          <w:sz w:val="24"/>
          <w:u w:val="single"/>
        </w:rPr>
        <w:t>Psychosocial health</w:t>
      </w:r>
    </w:p>
    <w:p w14:paraId="2CFFECE6" w14:textId="77777777" w:rsidR="00966A17" w:rsidRPr="00966A17" w:rsidRDefault="00966A17" w:rsidP="00966A17">
      <w:pPr>
        <w:rPr>
          <w:rFonts w:ascii="Arial" w:hAnsi="Arial" w:cs="Arial"/>
          <w:sz w:val="24"/>
          <w:szCs w:val="24"/>
        </w:rPr>
      </w:pPr>
      <w:r w:rsidRPr="00966A17">
        <w:rPr>
          <w:rFonts w:ascii="Arial" w:hAnsi="Arial" w:cs="Arial"/>
          <w:sz w:val="24"/>
          <w:szCs w:val="24"/>
        </w:rPr>
        <w:t>Provide support and identify coping strategies to improve your patient’s</w:t>
      </w:r>
      <w:r>
        <w:rPr>
          <w:rFonts w:ascii="Arial" w:hAnsi="Arial" w:cs="Arial"/>
          <w:sz w:val="24"/>
          <w:szCs w:val="24"/>
        </w:rPr>
        <w:t xml:space="preserve"> </w:t>
      </w:r>
      <w:r w:rsidRPr="00966A17">
        <w:rPr>
          <w:rFonts w:ascii="Arial" w:hAnsi="Arial" w:cs="Arial"/>
          <w:sz w:val="24"/>
          <w:szCs w:val="24"/>
        </w:rPr>
        <w:t>emotional health and wellbeing.</w:t>
      </w:r>
      <w:r>
        <w:rPr>
          <w:rFonts w:ascii="Arial" w:hAnsi="Arial" w:cs="Arial"/>
          <w:sz w:val="24"/>
          <w:szCs w:val="24"/>
        </w:rPr>
        <w:t xml:space="preserve"> </w:t>
      </w:r>
      <w:r w:rsidRPr="00966A17">
        <w:rPr>
          <w:rFonts w:ascii="Arial" w:hAnsi="Arial" w:cs="Arial"/>
          <w:sz w:val="24"/>
          <w:szCs w:val="24"/>
        </w:rPr>
        <w:t>Smoking, alcohol and illegal drug cessation (as indicated)</w:t>
      </w:r>
    </w:p>
    <w:p w14:paraId="71300872" w14:textId="77777777" w:rsidR="00966A17" w:rsidRPr="00966A17" w:rsidRDefault="00966A17" w:rsidP="00966A17">
      <w:pPr>
        <w:rPr>
          <w:rFonts w:ascii="Arial" w:hAnsi="Arial" w:cs="Arial"/>
          <w:sz w:val="24"/>
          <w:szCs w:val="24"/>
        </w:rPr>
      </w:pPr>
      <w:r w:rsidRPr="00966A17">
        <w:rPr>
          <w:rFonts w:ascii="Arial" w:hAnsi="Arial" w:cs="Arial"/>
          <w:sz w:val="24"/>
          <w:szCs w:val="24"/>
        </w:rPr>
        <w:t>Smoking</w:t>
      </w:r>
      <w:r w:rsidR="00955BD9">
        <w:rPr>
          <w:rFonts w:ascii="Arial" w:hAnsi="Arial" w:cs="Arial"/>
          <w:sz w:val="24"/>
          <w:szCs w:val="24"/>
        </w:rPr>
        <w:t>,</w:t>
      </w:r>
      <w:r w:rsidRPr="00966A17">
        <w:rPr>
          <w:rFonts w:ascii="Arial" w:hAnsi="Arial" w:cs="Arial"/>
          <w:sz w:val="24"/>
          <w:szCs w:val="24"/>
        </w:rPr>
        <w:t xml:space="preserve"> illegal drug </w:t>
      </w:r>
      <w:r w:rsidR="00955BD9">
        <w:rPr>
          <w:rFonts w:ascii="Arial" w:hAnsi="Arial" w:cs="Arial"/>
          <w:sz w:val="24"/>
          <w:szCs w:val="24"/>
        </w:rPr>
        <w:t xml:space="preserve">use </w:t>
      </w:r>
      <w:r w:rsidRPr="00966A17">
        <w:rPr>
          <w:rFonts w:ascii="Arial" w:hAnsi="Arial" w:cs="Arial"/>
          <w:sz w:val="24"/>
          <w:szCs w:val="24"/>
        </w:rPr>
        <w:t xml:space="preserve">and excessive alcohol </w:t>
      </w:r>
      <w:r w:rsidR="00955BD9">
        <w:rPr>
          <w:rFonts w:ascii="Arial" w:hAnsi="Arial" w:cs="Arial"/>
          <w:sz w:val="24"/>
          <w:szCs w:val="24"/>
        </w:rPr>
        <w:t xml:space="preserve">consumption </w:t>
      </w:r>
      <w:r w:rsidRPr="00966A17">
        <w:rPr>
          <w:rFonts w:ascii="Arial" w:hAnsi="Arial" w:cs="Arial"/>
          <w:sz w:val="24"/>
          <w:szCs w:val="24"/>
        </w:rPr>
        <w:t>during pregnancy can</w:t>
      </w:r>
      <w:r>
        <w:rPr>
          <w:rFonts w:ascii="Arial" w:hAnsi="Arial" w:cs="Arial"/>
          <w:sz w:val="24"/>
          <w:szCs w:val="24"/>
        </w:rPr>
        <w:t xml:space="preserve"> </w:t>
      </w:r>
      <w:r w:rsidRPr="00966A17">
        <w:rPr>
          <w:rFonts w:ascii="Arial" w:hAnsi="Arial" w:cs="Arial"/>
          <w:sz w:val="24"/>
          <w:szCs w:val="24"/>
        </w:rPr>
        <w:t>have serious consequences for an unborn child and should be stopped prior to</w:t>
      </w:r>
      <w:r>
        <w:rPr>
          <w:rFonts w:ascii="Arial" w:hAnsi="Arial" w:cs="Arial"/>
          <w:sz w:val="24"/>
          <w:szCs w:val="24"/>
        </w:rPr>
        <w:t xml:space="preserve"> </w:t>
      </w:r>
      <w:r w:rsidRPr="00966A17">
        <w:rPr>
          <w:rFonts w:ascii="Arial" w:hAnsi="Arial" w:cs="Arial"/>
          <w:sz w:val="24"/>
          <w:szCs w:val="24"/>
        </w:rPr>
        <w:t>conception.</w:t>
      </w:r>
    </w:p>
    <w:p w14:paraId="5AC0F5E6" w14:textId="77777777" w:rsidR="00966A17" w:rsidRPr="00054663" w:rsidRDefault="00966A17" w:rsidP="00966A17">
      <w:pPr>
        <w:rPr>
          <w:rFonts w:ascii="Arial" w:hAnsi="Arial"/>
          <w:i/>
          <w:sz w:val="24"/>
          <w:u w:val="single"/>
        </w:rPr>
      </w:pPr>
      <w:r w:rsidRPr="00054663">
        <w:rPr>
          <w:rFonts w:ascii="Arial" w:hAnsi="Arial"/>
          <w:i/>
          <w:sz w:val="24"/>
          <w:u w:val="single"/>
        </w:rPr>
        <w:t>Healthy environments</w:t>
      </w:r>
    </w:p>
    <w:p w14:paraId="37A65564" w14:textId="77777777" w:rsidR="00966A17" w:rsidRPr="00966A17" w:rsidRDefault="00966A17" w:rsidP="00966A17">
      <w:pPr>
        <w:rPr>
          <w:rFonts w:ascii="Arial" w:hAnsi="Arial" w:cs="Arial"/>
          <w:sz w:val="24"/>
          <w:szCs w:val="24"/>
        </w:rPr>
      </w:pPr>
      <w:r w:rsidRPr="00966A17">
        <w:rPr>
          <w:rFonts w:ascii="Arial" w:hAnsi="Arial" w:cs="Arial"/>
          <w:sz w:val="24"/>
          <w:szCs w:val="24"/>
        </w:rPr>
        <w:t>Repeated exposure to hazardous toxins in the household and workplace</w:t>
      </w:r>
      <w:r>
        <w:rPr>
          <w:rFonts w:ascii="Arial" w:hAnsi="Arial" w:cs="Arial"/>
          <w:sz w:val="24"/>
          <w:szCs w:val="24"/>
        </w:rPr>
        <w:t xml:space="preserve"> </w:t>
      </w:r>
      <w:r w:rsidRPr="00966A17">
        <w:rPr>
          <w:rFonts w:ascii="Arial" w:hAnsi="Arial" w:cs="Arial"/>
          <w:sz w:val="24"/>
          <w:szCs w:val="24"/>
        </w:rPr>
        <w:t>environment can increase the risk of miscarriage and birth defects. Discuss</w:t>
      </w:r>
      <w:r>
        <w:rPr>
          <w:rFonts w:ascii="Arial" w:hAnsi="Arial" w:cs="Arial"/>
          <w:sz w:val="24"/>
          <w:szCs w:val="24"/>
        </w:rPr>
        <w:t xml:space="preserve"> </w:t>
      </w:r>
      <w:r w:rsidRPr="00966A17">
        <w:rPr>
          <w:rFonts w:ascii="Arial" w:hAnsi="Arial" w:cs="Arial"/>
          <w:sz w:val="24"/>
          <w:szCs w:val="24"/>
        </w:rPr>
        <w:t>the avoidance of TORCH infections: Toxoplasmosis, Other – such as syphilis,</w:t>
      </w:r>
      <w:r>
        <w:rPr>
          <w:rFonts w:ascii="Arial" w:hAnsi="Arial" w:cs="Arial"/>
          <w:sz w:val="24"/>
          <w:szCs w:val="24"/>
        </w:rPr>
        <w:t xml:space="preserve"> </w:t>
      </w:r>
      <w:r w:rsidRPr="00966A17">
        <w:rPr>
          <w:rFonts w:ascii="Arial" w:hAnsi="Arial" w:cs="Arial"/>
          <w:sz w:val="24"/>
          <w:szCs w:val="24"/>
        </w:rPr>
        <w:t>varicella, mumps, parvovirus and human immunodeficiency virus (HIV) –</w:t>
      </w:r>
      <w:r>
        <w:rPr>
          <w:rFonts w:ascii="Arial" w:hAnsi="Arial" w:cs="Arial"/>
          <w:sz w:val="24"/>
          <w:szCs w:val="24"/>
        </w:rPr>
        <w:t xml:space="preserve"> </w:t>
      </w:r>
      <w:r w:rsidRPr="00966A17">
        <w:rPr>
          <w:rFonts w:ascii="Arial" w:hAnsi="Arial" w:cs="Arial"/>
          <w:sz w:val="24"/>
          <w:szCs w:val="24"/>
        </w:rPr>
        <w:t>Rubella, Cytomegalovirus, Herpes simplex.</w:t>
      </w:r>
    </w:p>
    <w:p w14:paraId="0326B932" w14:textId="77777777" w:rsidR="00966A17" w:rsidRPr="00966A17" w:rsidRDefault="00966A17" w:rsidP="00407FDD">
      <w:pPr>
        <w:pStyle w:val="ListParagraph"/>
        <w:numPr>
          <w:ilvl w:val="0"/>
          <w:numId w:val="17"/>
        </w:numPr>
        <w:rPr>
          <w:rFonts w:ascii="Arial" w:hAnsi="Arial" w:cs="Arial"/>
          <w:sz w:val="24"/>
          <w:szCs w:val="24"/>
        </w:rPr>
      </w:pPr>
      <w:r w:rsidRPr="00966A17">
        <w:rPr>
          <w:rFonts w:ascii="Arial" w:hAnsi="Arial" w:cs="Arial"/>
          <w:sz w:val="24"/>
          <w:szCs w:val="24"/>
        </w:rPr>
        <w:lastRenderedPageBreak/>
        <w:t>Toxoplasmosis: avoid cat litter, garden soil, raw/undercooked meat and unpasteurised milk products, and wash all fruit and vegetables</w:t>
      </w:r>
    </w:p>
    <w:p w14:paraId="7F9B5ACC" w14:textId="77777777" w:rsidR="00966A17" w:rsidRPr="00966A17" w:rsidRDefault="00966A17" w:rsidP="00407FDD">
      <w:pPr>
        <w:pStyle w:val="ListParagraph"/>
        <w:numPr>
          <w:ilvl w:val="0"/>
          <w:numId w:val="17"/>
        </w:numPr>
        <w:rPr>
          <w:rFonts w:ascii="Arial" w:hAnsi="Arial" w:cs="Arial"/>
          <w:sz w:val="24"/>
          <w:szCs w:val="24"/>
        </w:rPr>
      </w:pPr>
      <w:r w:rsidRPr="00966A17">
        <w:rPr>
          <w:rFonts w:ascii="Arial" w:hAnsi="Arial" w:cs="Arial"/>
          <w:sz w:val="24"/>
          <w:szCs w:val="24"/>
        </w:rPr>
        <w:t>Cytomegalovirus, parvovirus B19 (fifth disease): discuss importance of frequent hand washing, and child and healthcare workers further reducing risk by using gloves when changing nappies.</w:t>
      </w:r>
    </w:p>
    <w:p w14:paraId="05F747B1" w14:textId="7AB22BA5" w:rsidR="00966A17" w:rsidRPr="00966A17" w:rsidRDefault="00966A17" w:rsidP="00407FDD">
      <w:pPr>
        <w:pStyle w:val="ListParagraph"/>
        <w:numPr>
          <w:ilvl w:val="0"/>
          <w:numId w:val="17"/>
        </w:numPr>
        <w:rPr>
          <w:rFonts w:ascii="Arial" w:hAnsi="Arial" w:cs="Arial"/>
          <w:sz w:val="24"/>
          <w:szCs w:val="24"/>
        </w:rPr>
      </w:pPr>
      <w:r w:rsidRPr="00966A17">
        <w:rPr>
          <w:rFonts w:ascii="Arial" w:hAnsi="Arial" w:cs="Arial"/>
          <w:sz w:val="24"/>
          <w:szCs w:val="24"/>
        </w:rPr>
        <w:t xml:space="preserve">Listeriosis: avoid paté, soft cheeses (feta, brie, and blue vein), pre-packaged salads, deli meats and chilled/smoked seafood. Wash all fruit and vegetables before eating. Refer to Australian food standards at </w:t>
      </w:r>
      <w:hyperlink r:id="rId23" w:history="1">
        <w:r w:rsidR="00CC3DCD" w:rsidRPr="00054663">
          <w:rPr>
            <w:rStyle w:val="Hyperlink"/>
            <w:rFonts w:ascii="Arial" w:hAnsi="Arial" w:cs="Arial"/>
            <w:sz w:val="24"/>
            <w:szCs w:val="24"/>
          </w:rPr>
          <w:t>Pregnancy and healthy eating (foodstandards.gov.au)</w:t>
        </w:r>
      </w:hyperlink>
      <w:r w:rsidR="00CC3DCD" w:rsidRPr="00054663">
        <w:rPr>
          <w:rFonts w:ascii="Arial" w:hAnsi="Arial" w:cs="Arial"/>
          <w:sz w:val="24"/>
          <w:szCs w:val="24"/>
        </w:rPr>
        <w:t xml:space="preserve"> </w:t>
      </w:r>
      <w:r w:rsidRPr="00966A17">
        <w:rPr>
          <w:rFonts w:ascii="Arial" w:hAnsi="Arial" w:cs="Arial"/>
          <w:sz w:val="24"/>
          <w:szCs w:val="24"/>
        </w:rPr>
        <w:t>regarding folate, listeria and mercury.</w:t>
      </w:r>
    </w:p>
    <w:p w14:paraId="7A85F3FD" w14:textId="77777777" w:rsidR="00FF5889" w:rsidRDefault="00966A17" w:rsidP="00407FDD">
      <w:pPr>
        <w:pStyle w:val="ListParagraph"/>
        <w:numPr>
          <w:ilvl w:val="0"/>
          <w:numId w:val="17"/>
        </w:numPr>
        <w:rPr>
          <w:rFonts w:ascii="Arial" w:hAnsi="Arial" w:cs="Arial"/>
          <w:sz w:val="24"/>
          <w:szCs w:val="24"/>
        </w:rPr>
      </w:pPr>
      <w:r w:rsidRPr="00966A17">
        <w:rPr>
          <w:rFonts w:ascii="Arial" w:hAnsi="Arial" w:cs="Arial"/>
          <w:sz w:val="24"/>
          <w:szCs w:val="24"/>
        </w:rPr>
        <w:t>Fish: limit fish containing high levels of mercury.</w:t>
      </w:r>
    </w:p>
    <w:p w14:paraId="7FEE34EE" w14:textId="77777777" w:rsidR="005D3302" w:rsidRDefault="005D3302" w:rsidP="005D3302">
      <w:pPr>
        <w:pStyle w:val="ListParagraph"/>
        <w:ind w:left="360"/>
        <w:rPr>
          <w:rFonts w:ascii="Arial" w:hAnsi="Arial" w:cs="Arial"/>
          <w:sz w:val="24"/>
          <w:szCs w:val="24"/>
        </w:rPr>
      </w:pPr>
    </w:p>
    <w:tbl>
      <w:tblPr>
        <w:tblStyle w:val="TableGrid"/>
        <w:tblW w:w="0" w:type="auto"/>
        <w:tblLook w:val="04A0" w:firstRow="1" w:lastRow="0" w:firstColumn="1" w:lastColumn="0" w:noHBand="0" w:noVBand="1"/>
      </w:tblPr>
      <w:tblGrid>
        <w:gridCol w:w="8472"/>
        <w:gridCol w:w="770"/>
      </w:tblGrid>
      <w:tr w:rsidR="00C116CC" w14:paraId="47DD873C" w14:textId="77777777" w:rsidTr="00127D5C">
        <w:tc>
          <w:tcPr>
            <w:tcW w:w="8472" w:type="dxa"/>
          </w:tcPr>
          <w:p w14:paraId="707190C2" w14:textId="77777777" w:rsidR="00C116CC" w:rsidRDefault="00C116CC" w:rsidP="00127D5C">
            <w:pPr>
              <w:rPr>
                <w:rFonts w:ascii="Arial" w:hAnsi="Arial" w:cs="Arial"/>
                <w:b/>
                <w:sz w:val="24"/>
                <w:szCs w:val="24"/>
              </w:rPr>
            </w:pPr>
            <w:r w:rsidRPr="000A715B">
              <w:rPr>
                <w:rFonts w:ascii="Arial" w:hAnsi="Arial" w:cs="Arial"/>
                <w:b/>
                <w:sz w:val="24"/>
                <w:szCs w:val="24"/>
              </w:rPr>
              <w:t>Pre-pregnancy consultation checklist</w:t>
            </w:r>
            <w:r>
              <w:rPr>
                <w:rFonts w:ascii="Arial" w:hAnsi="Arial" w:cs="Arial"/>
                <w:b/>
                <w:sz w:val="24"/>
                <w:szCs w:val="24"/>
              </w:rPr>
              <w:t xml:space="preserve"> </w:t>
            </w:r>
          </w:p>
        </w:tc>
        <w:tc>
          <w:tcPr>
            <w:tcW w:w="770" w:type="dxa"/>
          </w:tcPr>
          <w:p w14:paraId="4FCB5DE2" w14:textId="77777777" w:rsidR="00C116CC" w:rsidRPr="000A715B" w:rsidRDefault="00C116CC" w:rsidP="00407FDD">
            <w:pPr>
              <w:pStyle w:val="ListParagraph"/>
              <w:numPr>
                <w:ilvl w:val="0"/>
                <w:numId w:val="18"/>
              </w:numPr>
              <w:rPr>
                <w:rFonts w:ascii="Arial" w:hAnsi="Arial" w:cs="Arial"/>
                <w:b/>
                <w:sz w:val="24"/>
                <w:szCs w:val="24"/>
              </w:rPr>
            </w:pPr>
          </w:p>
        </w:tc>
      </w:tr>
      <w:tr w:rsidR="00C116CC" w14:paraId="71EA5956" w14:textId="77777777" w:rsidTr="00127D5C">
        <w:tc>
          <w:tcPr>
            <w:tcW w:w="8472" w:type="dxa"/>
          </w:tcPr>
          <w:p w14:paraId="1899E45D" w14:textId="77777777" w:rsidR="00C116CC" w:rsidRPr="000A715B" w:rsidRDefault="00C116CC" w:rsidP="00127D5C">
            <w:pPr>
              <w:rPr>
                <w:rFonts w:ascii="Arial" w:hAnsi="Arial" w:cs="Arial"/>
                <w:sz w:val="24"/>
                <w:szCs w:val="24"/>
              </w:rPr>
            </w:pPr>
            <w:r>
              <w:rPr>
                <w:rFonts w:ascii="Arial" w:hAnsi="Arial" w:cs="Arial"/>
                <w:sz w:val="24"/>
                <w:szCs w:val="24"/>
              </w:rPr>
              <w:t>M</w:t>
            </w:r>
            <w:r w:rsidRPr="000A715B">
              <w:rPr>
                <w:rFonts w:ascii="Arial" w:hAnsi="Arial" w:cs="Arial"/>
                <w:sz w:val="24"/>
                <w:szCs w:val="24"/>
              </w:rPr>
              <w:t>edical history</w:t>
            </w:r>
          </w:p>
        </w:tc>
        <w:tc>
          <w:tcPr>
            <w:tcW w:w="770" w:type="dxa"/>
          </w:tcPr>
          <w:p w14:paraId="62DA75E9" w14:textId="77777777" w:rsidR="00C116CC" w:rsidRDefault="00C116CC" w:rsidP="00127D5C">
            <w:pPr>
              <w:rPr>
                <w:rFonts w:ascii="Arial" w:hAnsi="Arial" w:cs="Arial"/>
                <w:b/>
                <w:sz w:val="24"/>
                <w:szCs w:val="24"/>
              </w:rPr>
            </w:pPr>
          </w:p>
        </w:tc>
      </w:tr>
      <w:tr w:rsidR="00C116CC" w14:paraId="153F5CA1" w14:textId="77777777" w:rsidTr="00127D5C">
        <w:tc>
          <w:tcPr>
            <w:tcW w:w="8472" w:type="dxa"/>
          </w:tcPr>
          <w:p w14:paraId="46723573" w14:textId="77777777" w:rsidR="00C116CC" w:rsidRPr="000A715B" w:rsidRDefault="00C116CC" w:rsidP="00127D5C">
            <w:pPr>
              <w:rPr>
                <w:rFonts w:ascii="Arial" w:hAnsi="Arial" w:cs="Arial"/>
                <w:sz w:val="24"/>
                <w:szCs w:val="24"/>
              </w:rPr>
            </w:pPr>
            <w:r>
              <w:rPr>
                <w:rFonts w:ascii="Arial" w:hAnsi="Arial" w:cs="Arial"/>
                <w:sz w:val="24"/>
                <w:szCs w:val="24"/>
              </w:rPr>
              <w:t>R</w:t>
            </w:r>
            <w:r w:rsidRPr="000A715B">
              <w:rPr>
                <w:rFonts w:ascii="Arial" w:hAnsi="Arial" w:cs="Arial"/>
                <w:sz w:val="24"/>
                <w:szCs w:val="24"/>
              </w:rPr>
              <w:t>eproductive and obstetric history</w:t>
            </w:r>
          </w:p>
        </w:tc>
        <w:tc>
          <w:tcPr>
            <w:tcW w:w="770" w:type="dxa"/>
          </w:tcPr>
          <w:p w14:paraId="26794456" w14:textId="77777777" w:rsidR="00C116CC" w:rsidRDefault="00C116CC" w:rsidP="00127D5C">
            <w:pPr>
              <w:rPr>
                <w:rFonts w:ascii="Arial" w:hAnsi="Arial" w:cs="Arial"/>
                <w:b/>
                <w:sz w:val="24"/>
                <w:szCs w:val="24"/>
              </w:rPr>
            </w:pPr>
          </w:p>
        </w:tc>
      </w:tr>
      <w:tr w:rsidR="00C116CC" w14:paraId="7CB051A7" w14:textId="77777777" w:rsidTr="00127D5C">
        <w:tc>
          <w:tcPr>
            <w:tcW w:w="8472" w:type="dxa"/>
          </w:tcPr>
          <w:p w14:paraId="3AD1479B" w14:textId="77777777" w:rsidR="00C116CC" w:rsidRPr="000A715B" w:rsidRDefault="00C116CC" w:rsidP="00127D5C">
            <w:pPr>
              <w:rPr>
                <w:rFonts w:ascii="Arial" w:hAnsi="Arial" w:cs="Arial"/>
                <w:sz w:val="24"/>
                <w:szCs w:val="24"/>
              </w:rPr>
            </w:pPr>
            <w:r>
              <w:rPr>
                <w:rFonts w:ascii="Arial" w:hAnsi="Arial" w:cs="Arial"/>
                <w:sz w:val="24"/>
                <w:szCs w:val="24"/>
              </w:rPr>
              <w:t>G</w:t>
            </w:r>
            <w:r w:rsidRPr="000A715B">
              <w:rPr>
                <w:rFonts w:ascii="Arial" w:hAnsi="Arial" w:cs="Arial"/>
                <w:sz w:val="24"/>
                <w:szCs w:val="24"/>
              </w:rPr>
              <w:t>enetic/family history</w:t>
            </w:r>
          </w:p>
        </w:tc>
        <w:tc>
          <w:tcPr>
            <w:tcW w:w="770" w:type="dxa"/>
          </w:tcPr>
          <w:p w14:paraId="09B4EB37" w14:textId="77777777" w:rsidR="00C116CC" w:rsidRDefault="00C116CC" w:rsidP="00127D5C">
            <w:pPr>
              <w:rPr>
                <w:rFonts w:ascii="Arial" w:hAnsi="Arial" w:cs="Arial"/>
                <w:b/>
                <w:sz w:val="24"/>
                <w:szCs w:val="24"/>
              </w:rPr>
            </w:pPr>
          </w:p>
        </w:tc>
      </w:tr>
      <w:tr w:rsidR="00C116CC" w14:paraId="05B3F8E0" w14:textId="77777777" w:rsidTr="00127D5C">
        <w:tc>
          <w:tcPr>
            <w:tcW w:w="8472" w:type="dxa"/>
          </w:tcPr>
          <w:p w14:paraId="1339681C" w14:textId="77777777" w:rsidR="00C116CC" w:rsidRPr="000A715B" w:rsidRDefault="00C116CC" w:rsidP="00127D5C">
            <w:pPr>
              <w:rPr>
                <w:rFonts w:ascii="Arial" w:hAnsi="Arial" w:cs="Arial"/>
                <w:sz w:val="24"/>
                <w:szCs w:val="24"/>
              </w:rPr>
            </w:pPr>
            <w:r>
              <w:rPr>
                <w:rFonts w:ascii="Arial" w:hAnsi="Arial" w:cs="Arial"/>
                <w:sz w:val="24"/>
                <w:szCs w:val="24"/>
              </w:rPr>
              <w:t>M</w:t>
            </w:r>
            <w:r w:rsidRPr="000A715B">
              <w:rPr>
                <w:rFonts w:ascii="Arial" w:hAnsi="Arial" w:cs="Arial"/>
                <w:sz w:val="24"/>
                <w:szCs w:val="24"/>
              </w:rPr>
              <w:t>ental health</w:t>
            </w:r>
          </w:p>
        </w:tc>
        <w:tc>
          <w:tcPr>
            <w:tcW w:w="770" w:type="dxa"/>
          </w:tcPr>
          <w:p w14:paraId="1C5BB824" w14:textId="77777777" w:rsidR="00C116CC" w:rsidRDefault="00C116CC" w:rsidP="00127D5C">
            <w:pPr>
              <w:rPr>
                <w:rFonts w:ascii="Arial" w:hAnsi="Arial" w:cs="Arial"/>
                <w:b/>
                <w:sz w:val="24"/>
                <w:szCs w:val="24"/>
              </w:rPr>
            </w:pPr>
          </w:p>
        </w:tc>
      </w:tr>
      <w:tr w:rsidR="00C116CC" w14:paraId="61C0A4E1" w14:textId="77777777" w:rsidTr="00127D5C">
        <w:tc>
          <w:tcPr>
            <w:tcW w:w="8472" w:type="dxa"/>
          </w:tcPr>
          <w:p w14:paraId="645F5AE7" w14:textId="77777777" w:rsidR="00C116CC" w:rsidRPr="000A715B" w:rsidRDefault="00C116CC" w:rsidP="00127D5C">
            <w:pPr>
              <w:rPr>
                <w:rFonts w:ascii="Arial" w:hAnsi="Arial" w:cs="Arial"/>
                <w:sz w:val="24"/>
                <w:szCs w:val="24"/>
              </w:rPr>
            </w:pPr>
            <w:r>
              <w:rPr>
                <w:rFonts w:ascii="Arial" w:hAnsi="Arial" w:cs="Arial"/>
                <w:sz w:val="24"/>
                <w:szCs w:val="24"/>
              </w:rPr>
              <w:t>P</w:t>
            </w:r>
            <w:r w:rsidRPr="000A715B">
              <w:rPr>
                <w:rFonts w:ascii="Arial" w:hAnsi="Arial" w:cs="Arial"/>
                <w:sz w:val="24"/>
                <w:szCs w:val="24"/>
              </w:rPr>
              <w:t>sychosocial history</w:t>
            </w:r>
          </w:p>
        </w:tc>
        <w:tc>
          <w:tcPr>
            <w:tcW w:w="770" w:type="dxa"/>
          </w:tcPr>
          <w:p w14:paraId="392F2C3B" w14:textId="77777777" w:rsidR="00C116CC" w:rsidRDefault="00C116CC" w:rsidP="00127D5C">
            <w:pPr>
              <w:rPr>
                <w:rFonts w:ascii="Arial" w:hAnsi="Arial" w:cs="Arial"/>
                <w:b/>
                <w:sz w:val="24"/>
                <w:szCs w:val="24"/>
              </w:rPr>
            </w:pPr>
          </w:p>
        </w:tc>
      </w:tr>
      <w:tr w:rsidR="00C116CC" w14:paraId="6D9E3741" w14:textId="77777777" w:rsidTr="00127D5C">
        <w:tc>
          <w:tcPr>
            <w:tcW w:w="8472" w:type="dxa"/>
          </w:tcPr>
          <w:p w14:paraId="36823696" w14:textId="77777777" w:rsidR="00C116CC" w:rsidRPr="000A715B" w:rsidRDefault="00C116CC" w:rsidP="00127D5C">
            <w:pPr>
              <w:rPr>
                <w:rFonts w:ascii="Arial" w:hAnsi="Arial" w:cs="Arial"/>
                <w:sz w:val="24"/>
                <w:szCs w:val="24"/>
              </w:rPr>
            </w:pPr>
            <w:r>
              <w:rPr>
                <w:rFonts w:ascii="Arial" w:hAnsi="Arial" w:cs="Arial"/>
                <w:sz w:val="24"/>
                <w:szCs w:val="24"/>
              </w:rPr>
              <w:t>M</w:t>
            </w:r>
            <w:r w:rsidRPr="000A715B">
              <w:rPr>
                <w:rFonts w:ascii="Arial" w:hAnsi="Arial" w:cs="Arial"/>
                <w:sz w:val="24"/>
                <w:szCs w:val="24"/>
              </w:rPr>
              <w:t>edicine use</w:t>
            </w:r>
          </w:p>
        </w:tc>
        <w:tc>
          <w:tcPr>
            <w:tcW w:w="770" w:type="dxa"/>
          </w:tcPr>
          <w:p w14:paraId="3C74F315" w14:textId="77777777" w:rsidR="00C116CC" w:rsidRDefault="00C116CC" w:rsidP="00127D5C">
            <w:pPr>
              <w:rPr>
                <w:rFonts w:ascii="Arial" w:hAnsi="Arial" w:cs="Arial"/>
                <w:b/>
                <w:sz w:val="24"/>
                <w:szCs w:val="24"/>
              </w:rPr>
            </w:pPr>
          </w:p>
        </w:tc>
      </w:tr>
      <w:tr w:rsidR="00C116CC" w14:paraId="38B9A2A7" w14:textId="77777777" w:rsidTr="00127D5C">
        <w:tc>
          <w:tcPr>
            <w:tcW w:w="8472" w:type="dxa"/>
          </w:tcPr>
          <w:p w14:paraId="69BAB584" w14:textId="77777777" w:rsidR="00C116CC" w:rsidRPr="000A715B" w:rsidRDefault="00C116CC" w:rsidP="00127D5C">
            <w:pPr>
              <w:rPr>
                <w:rFonts w:ascii="Arial" w:hAnsi="Arial" w:cs="Arial"/>
                <w:sz w:val="24"/>
                <w:szCs w:val="24"/>
              </w:rPr>
            </w:pPr>
            <w:r>
              <w:rPr>
                <w:rFonts w:ascii="Arial" w:hAnsi="Arial" w:cs="Arial"/>
                <w:sz w:val="24"/>
                <w:szCs w:val="24"/>
              </w:rPr>
              <w:t>S</w:t>
            </w:r>
            <w:r w:rsidRPr="000A715B">
              <w:rPr>
                <w:rFonts w:ascii="Arial" w:hAnsi="Arial" w:cs="Arial"/>
                <w:sz w:val="24"/>
                <w:szCs w:val="24"/>
              </w:rPr>
              <w:t>moking and alcohol use and cessation</w:t>
            </w:r>
          </w:p>
        </w:tc>
        <w:tc>
          <w:tcPr>
            <w:tcW w:w="770" w:type="dxa"/>
          </w:tcPr>
          <w:p w14:paraId="3AD2815D" w14:textId="77777777" w:rsidR="00C116CC" w:rsidRDefault="00C116CC" w:rsidP="00127D5C">
            <w:pPr>
              <w:rPr>
                <w:rFonts w:ascii="Arial" w:hAnsi="Arial" w:cs="Arial"/>
                <w:b/>
                <w:sz w:val="24"/>
                <w:szCs w:val="24"/>
              </w:rPr>
            </w:pPr>
          </w:p>
        </w:tc>
      </w:tr>
      <w:tr w:rsidR="00C116CC" w14:paraId="230DE1FB" w14:textId="77777777" w:rsidTr="00127D5C">
        <w:tc>
          <w:tcPr>
            <w:tcW w:w="8472" w:type="dxa"/>
          </w:tcPr>
          <w:p w14:paraId="44A1C0A7" w14:textId="77777777" w:rsidR="00C116CC" w:rsidRPr="000A715B" w:rsidRDefault="00C116CC" w:rsidP="00127D5C">
            <w:pPr>
              <w:rPr>
                <w:rFonts w:ascii="Arial" w:hAnsi="Arial" w:cs="Arial"/>
                <w:sz w:val="24"/>
                <w:szCs w:val="24"/>
              </w:rPr>
            </w:pPr>
            <w:r>
              <w:rPr>
                <w:rFonts w:ascii="Arial" w:hAnsi="Arial" w:cs="Arial"/>
                <w:sz w:val="24"/>
                <w:szCs w:val="24"/>
              </w:rPr>
              <w:t>S</w:t>
            </w:r>
            <w:r w:rsidRPr="000A715B">
              <w:rPr>
                <w:rFonts w:ascii="Arial" w:hAnsi="Arial" w:cs="Arial"/>
                <w:sz w:val="24"/>
                <w:szCs w:val="24"/>
              </w:rPr>
              <w:t>ubstance use and cessation</w:t>
            </w:r>
          </w:p>
        </w:tc>
        <w:tc>
          <w:tcPr>
            <w:tcW w:w="770" w:type="dxa"/>
          </w:tcPr>
          <w:p w14:paraId="0C68944C" w14:textId="77777777" w:rsidR="00C116CC" w:rsidRDefault="00C116CC" w:rsidP="00127D5C">
            <w:pPr>
              <w:rPr>
                <w:rFonts w:ascii="Arial" w:hAnsi="Arial" w:cs="Arial"/>
                <w:b/>
                <w:sz w:val="24"/>
                <w:szCs w:val="24"/>
              </w:rPr>
            </w:pPr>
          </w:p>
        </w:tc>
      </w:tr>
      <w:tr w:rsidR="00C116CC" w14:paraId="232A85B0" w14:textId="77777777" w:rsidTr="00127D5C">
        <w:tc>
          <w:tcPr>
            <w:tcW w:w="8472" w:type="dxa"/>
          </w:tcPr>
          <w:p w14:paraId="66A320C4" w14:textId="77777777" w:rsidR="00C116CC" w:rsidRPr="000A715B" w:rsidRDefault="00C116CC" w:rsidP="00127D5C">
            <w:pPr>
              <w:rPr>
                <w:rFonts w:ascii="Arial" w:hAnsi="Arial" w:cs="Arial"/>
                <w:sz w:val="24"/>
                <w:szCs w:val="24"/>
              </w:rPr>
            </w:pPr>
            <w:r>
              <w:rPr>
                <w:rFonts w:ascii="Arial" w:hAnsi="Arial" w:cs="Arial"/>
                <w:sz w:val="24"/>
                <w:szCs w:val="24"/>
              </w:rPr>
              <w:t>V</w:t>
            </w:r>
            <w:r w:rsidRPr="000A715B">
              <w:rPr>
                <w:rFonts w:ascii="Arial" w:hAnsi="Arial" w:cs="Arial"/>
                <w:sz w:val="24"/>
                <w:szCs w:val="24"/>
              </w:rPr>
              <w:t>accinations</w:t>
            </w:r>
          </w:p>
        </w:tc>
        <w:tc>
          <w:tcPr>
            <w:tcW w:w="770" w:type="dxa"/>
          </w:tcPr>
          <w:p w14:paraId="1B2CDD17" w14:textId="77777777" w:rsidR="00C116CC" w:rsidRDefault="00C116CC" w:rsidP="00127D5C">
            <w:pPr>
              <w:rPr>
                <w:rFonts w:ascii="Arial" w:hAnsi="Arial" w:cs="Arial"/>
                <w:b/>
                <w:sz w:val="24"/>
                <w:szCs w:val="24"/>
              </w:rPr>
            </w:pPr>
          </w:p>
        </w:tc>
      </w:tr>
      <w:tr w:rsidR="00C116CC" w14:paraId="70125B9A" w14:textId="77777777" w:rsidTr="00127D5C">
        <w:tc>
          <w:tcPr>
            <w:tcW w:w="8472" w:type="dxa"/>
          </w:tcPr>
          <w:p w14:paraId="31576B9C" w14:textId="77777777" w:rsidR="00C116CC" w:rsidRPr="000A715B" w:rsidRDefault="00C116CC" w:rsidP="00127D5C">
            <w:pPr>
              <w:rPr>
                <w:rFonts w:ascii="Arial" w:hAnsi="Arial" w:cs="Arial"/>
                <w:sz w:val="24"/>
                <w:szCs w:val="24"/>
              </w:rPr>
            </w:pPr>
            <w:r>
              <w:rPr>
                <w:rFonts w:ascii="Arial" w:hAnsi="Arial" w:cs="Arial"/>
                <w:sz w:val="24"/>
                <w:szCs w:val="24"/>
              </w:rPr>
              <w:t>F</w:t>
            </w:r>
            <w:r w:rsidRPr="000A715B">
              <w:rPr>
                <w:rFonts w:ascii="Arial" w:hAnsi="Arial" w:cs="Arial"/>
                <w:sz w:val="24"/>
                <w:szCs w:val="24"/>
              </w:rPr>
              <w:t>olic acid and iodine supplementation</w:t>
            </w:r>
          </w:p>
        </w:tc>
        <w:tc>
          <w:tcPr>
            <w:tcW w:w="770" w:type="dxa"/>
          </w:tcPr>
          <w:p w14:paraId="01C7FBC5" w14:textId="77777777" w:rsidR="00C116CC" w:rsidRDefault="00C116CC" w:rsidP="00127D5C">
            <w:pPr>
              <w:rPr>
                <w:rFonts w:ascii="Arial" w:hAnsi="Arial" w:cs="Arial"/>
                <w:b/>
                <w:sz w:val="24"/>
                <w:szCs w:val="24"/>
              </w:rPr>
            </w:pPr>
          </w:p>
        </w:tc>
      </w:tr>
      <w:tr w:rsidR="00C116CC" w14:paraId="0CDC3254" w14:textId="77777777" w:rsidTr="00127D5C">
        <w:tc>
          <w:tcPr>
            <w:tcW w:w="8472" w:type="dxa"/>
          </w:tcPr>
          <w:p w14:paraId="0B511524" w14:textId="77777777" w:rsidR="00C116CC" w:rsidRPr="000A715B" w:rsidRDefault="00C116CC" w:rsidP="00127D5C">
            <w:pPr>
              <w:rPr>
                <w:rFonts w:ascii="Arial" w:hAnsi="Arial" w:cs="Arial"/>
                <w:sz w:val="24"/>
                <w:szCs w:val="24"/>
              </w:rPr>
            </w:pPr>
            <w:r>
              <w:rPr>
                <w:rFonts w:ascii="Arial" w:hAnsi="Arial" w:cs="Arial"/>
                <w:sz w:val="24"/>
                <w:szCs w:val="24"/>
              </w:rPr>
              <w:t>H</w:t>
            </w:r>
            <w:r w:rsidRPr="000A715B">
              <w:rPr>
                <w:rFonts w:ascii="Arial" w:hAnsi="Arial" w:cs="Arial"/>
                <w:sz w:val="24"/>
                <w:szCs w:val="24"/>
              </w:rPr>
              <w:t>ealthy weight/nutrition/exercise</w:t>
            </w:r>
          </w:p>
        </w:tc>
        <w:tc>
          <w:tcPr>
            <w:tcW w:w="770" w:type="dxa"/>
          </w:tcPr>
          <w:p w14:paraId="40A4C9BD" w14:textId="77777777" w:rsidR="00C116CC" w:rsidRDefault="00C116CC" w:rsidP="00127D5C">
            <w:pPr>
              <w:rPr>
                <w:rFonts w:ascii="Arial" w:hAnsi="Arial" w:cs="Arial"/>
                <w:b/>
                <w:sz w:val="24"/>
                <w:szCs w:val="24"/>
              </w:rPr>
            </w:pPr>
          </w:p>
        </w:tc>
      </w:tr>
      <w:tr w:rsidR="00C116CC" w14:paraId="0DEDA555" w14:textId="77777777" w:rsidTr="00127D5C">
        <w:tc>
          <w:tcPr>
            <w:tcW w:w="8472" w:type="dxa"/>
          </w:tcPr>
          <w:p w14:paraId="76836BBF" w14:textId="77777777" w:rsidR="00C116CC" w:rsidRPr="000A715B" w:rsidRDefault="00C116CC" w:rsidP="00127D5C">
            <w:pPr>
              <w:rPr>
                <w:rFonts w:ascii="Arial" w:hAnsi="Arial" w:cs="Arial"/>
                <w:sz w:val="24"/>
                <w:szCs w:val="24"/>
              </w:rPr>
            </w:pPr>
            <w:r>
              <w:rPr>
                <w:rFonts w:ascii="Arial" w:hAnsi="Arial" w:cs="Arial"/>
                <w:sz w:val="24"/>
                <w:szCs w:val="24"/>
              </w:rPr>
              <w:t>H</w:t>
            </w:r>
            <w:r w:rsidRPr="000A715B">
              <w:rPr>
                <w:rFonts w:ascii="Arial" w:hAnsi="Arial" w:cs="Arial"/>
                <w:sz w:val="24"/>
                <w:szCs w:val="24"/>
              </w:rPr>
              <w:t>ealth environment (toxoplasmosis, cytomegalovirus, parvovirus, listeria, fish)</w:t>
            </w:r>
          </w:p>
        </w:tc>
        <w:tc>
          <w:tcPr>
            <w:tcW w:w="770" w:type="dxa"/>
          </w:tcPr>
          <w:p w14:paraId="2AC9772C" w14:textId="77777777" w:rsidR="00C116CC" w:rsidRDefault="00C116CC" w:rsidP="00127D5C">
            <w:pPr>
              <w:rPr>
                <w:rFonts w:ascii="Arial" w:hAnsi="Arial" w:cs="Arial"/>
                <w:b/>
                <w:sz w:val="24"/>
                <w:szCs w:val="24"/>
              </w:rPr>
            </w:pPr>
          </w:p>
        </w:tc>
      </w:tr>
      <w:tr w:rsidR="00C116CC" w14:paraId="56F01F85" w14:textId="77777777" w:rsidTr="00127D5C">
        <w:tc>
          <w:tcPr>
            <w:tcW w:w="8472" w:type="dxa"/>
          </w:tcPr>
          <w:p w14:paraId="70EC7941" w14:textId="77777777" w:rsidR="00C116CC" w:rsidRPr="000A715B" w:rsidRDefault="00C116CC" w:rsidP="00127D5C">
            <w:pPr>
              <w:rPr>
                <w:rFonts w:ascii="Arial" w:hAnsi="Arial" w:cs="Arial"/>
                <w:sz w:val="24"/>
                <w:szCs w:val="24"/>
              </w:rPr>
            </w:pPr>
            <w:r>
              <w:rPr>
                <w:rFonts w:ascii="Arial" w:hAnsi="Arial" w:cs="Arial"/>
                <w:sz w:val="24"/>
                <w:szCs w:val="24"/>
              </w:rPr>
              <w:t>O</w:t>
            </w:r>
            <w:r w:rsidRPr="000A715B">
              <w:rPr>
                <w:rFonts w:ascii="Arial" w:hAnsi="Arial" w:cs="Arial"/>
                <w:sz w:val="24"/>
                <w:szCs w:val="24"/>
              </w:rPr>
              <w:t>ral health</w:t>
            </w:r>
          </w:p>
        </w:tc>
        <w:tc>
          <w:tcPr>
            <w:tcW w:w="770" w:type="dxa"/>
          </w:tcPr>
          <w:p w14:paraId="3AF4A87A" w14:textId="77777777" w:rsidR="00C116CC" w:rsidRDefault="00C116CC" w:rsidP="00127D5C">
            <w:pPr>
              <w:rPr>
                <w:rFonts w:ascii="Arial" w:hAnsi="Arial" w:cs="Arial"/>
                <w:b/>
                <w:sz w:val="24"/>
                <w:szCs w:val="24"/>
              </w:rPr>
            </w:pPr>
          </w:p>
        </w:tc>
      </w:tr>
      <w:tr w:rsidR="00C116CC" w14:paraId="0144999D" w14:textId="77777777" w:rsidTr="00127D5C">
        <w:tc>
          <w:tcPr>
            <w:tcW w:w="8472" w:type="dxa"/>
          </w:tcPr>
          <w:p w14:paraId="54F60AEE" w14:textId="77777777" w:rsidR="00C116CC" w:rsidRPr="000A715B" w:rsidRDefault="00C116CC" w:rsidP="00127D5C">
            <w:pPr>
              <w:rPr>
                <w:rFonts w:ascii="Arial" w:hAnsi="Arial" w:cs="Arial"/>
                <w:sz w:val="24"/>
                <w:szCs w:val="24"/>
              </w:rPr>
            </w:pPr>
            <w:r>
              <w:rPr>
                <w:rFonts w:ascii="Arial" w:hAnsi="Arial" w:cs="Arial"/>
                <w:sz w:val="24"/>
                <w:szCs w:val="24"/>
              </w:rPr>
              <w:t>A</w:t>
            </w:r>
            <w:r w:rsidRPr="000A715B">
              <w:rPr>
                <w:rFonts w:ascii="Arial" w:hAnsi="Arial" w:cs="Arial"/>
                <w:sz w:val="24"/>
                <w:szCs w:val="24"/>
              </w:rPr>
              <w:t xml:space="preserve"> general physical assessment</w:t>
            </w:r>
          </w:p>
        </w:tc>
        <w:tc>
          <w:tcPr>
            <w:tcW w:w="770" w:type="dxa"/>
          </w:tcPr>
          <w:p w14:paraId="7E0E2F96" w14:textId="77777777" w:rsidR="00C116CC" w:rsidRDefault="00C116CC" w:rsidP="00127D5C">
            <w:pPr>
              <w:rPr>
                <w:rFonts w:ascii="Arial" w:hAnsi="Arial" w:cs="Arial"/>
                <w:b/>
                <w:sz w:val="24"/>
                <w:szCs w:val="24"/>
              </w:rPr>
            </w:pPr>
          </w:p>
        </w:tc>
      </w:tr>
      <w:tr w:rsidR="00C116CC" w14:paraId="20D3BBFE" w14:textId="77777777" w:rsidTr="00127D5C">
        <w:tc>
          <w:tcPr>
            <w:tcW w:w="9242" w:type="dxa"/>
            <w:gridSpan w:val="2"/>
          </w:tcPr>
          <w:p w14:paraId="3FC5C2EC" w14:textId="77777777" w:rsidR="00C116CC" w:rsidRDefault="00C116CC" w:rsidP="00127D5C">
            <w:pPr>
              <w:rPr>
                <w:rFonts w:ascii="Arial" w:hAnsi="Arial" w:cs="Arial"/>
                <w:b/>
                <w:sz w:val="24"/>
                <w:szCs w:val="24"/>
              </w:rPr>
            </w:pPr>
            <w:r>
              <w:rPr>
                <w:rFonts w:ascii="Arial" w:hAnsi="Arial" w:cs="Arial"/>
                <w:b/>
                <w:sz w:val="24"/>
                <w:szCs w:val="24"/>
              </w:rPr>
              <w:t>I</w:t>
            </w:r>
            <w:r w:rsidRPr="000A715B">
              <w:rPr>
                <w:rFonts w:ascii="Arial" w:hAnsi="Arial" w:cs="Arial"/>
                <w:b/>
                <w:sz w:val="24"/>
                <w:szCs w:val="24"/>
              </w:rPr>
              <w:t>nv</w:t>
            </w:r>
            <w:r>
              <w:rPr>
                <w:rFonts w:ascii="Arial" w:hAnsi="Arial" w:cs="Arial"/>
                <w:b/>
                <w:sz w:val="24"/>
                <w:szCs w:val="24"/>
              </w:rPr>
              <w:t>estigations</w:t>
            </w:r>
          </w:p>
        </w:tc>
      </w:tr>
      <w:tr w:rsidR="00C116CC" w14:paraId="4FB86100" w14:textId="77777777" w:rsidTr="00127D5C">
        <w:tc>
          <w:tcPr>
            <w:tcW w:w="8472" w:type="dxa"/>
          </w:tcPr>
          <w:p w14:paraId="75DFBF8F" w14:textId="77777777" w:rsidR="00C116CC" w:rsidRPr="000A715B" w:rsidRDefault="00C116CC" w:rsidP="00127D5C">
            <w:pPr>
              <w:rPr>
                <w:rFonts w:ascii="Arial" w:hAnsi="Arial" w:cs="Arial"/>
                <w:sz w:val="24"/>
                <w:szCs w:val="24"/>
              </w:rPr>
            </w:pPr>
            <w:r>
              <w:rPr>
                <w:rFonts w:ascii="Arial" w:hAnsi="Arial" w:cs="Arial"/>
                <w:sz w:val="24"/>
                <w:szCs w:val="24"/>
              </w:rPr>
              <w:t>D</w:t>
            </w:r>
            <w:r w:rsidRPr="000A715B">
              <w:rPr>
                <w:rFonts w:ascii="Arial" w:hAnsi="Arial" w:cs="Arial"/>
                <w:sz w:val="24"/>
                <w:szCs w:val="24"/>
              </w:rPr>
              <w:t>etermining immunity (e.g. rubella, varicella if immunity status unknown)</w:t>
            </w:r>
          </w:p>
        </w:tc>
        <w:tc>
          <w:tcPr>
            <w:tcW w:w="770" w:type="dxa"/>
          </w:tcPr>
          <w:p w14:paraId="23C4CB4F" w14:textId="77777777" w:rsidR="00C116CC" w:rsidRDefault="00C116CC" w:rsidP="00127D5C">
            <w:pPr>
              <w:rPr>
                <w:rFonts w:ascii="Arial" w:hAnsi="Arial" w:cs="Arial"/>
                <w:b/>
                <w:sz w:val="24"/>
                <w:szCs w:val="24"/>
              </w:rPr>
            </w:pPr>
          </w:p>
        </w:tc>
      </w:tr>
      <w:tr w:rsidR="00C116CC" w14:paraId="62D47208" w14:textId="77777777" w:rsidTr="00127D5C">
        <w:tc>
          <w:tcPr>
            <w:tcW w:w="8472" w:type="dxa"/>
          </w:tcPr>
          <w:p w14:paraId="6F6E2BE4" w14:textId="77777777" w:rsidR="00C116CC" w:rsidRPr="000A715B" w:rsidRDefault="00C116CC" w:rsidP="00127D5C">
            <w:pPr>
              <w:rPr>
                <w:rFonts w:ascii="Arial" w:hAnsi="Arial" w:cs="Arial"/>
                <w:sz w:val="24"/>
                <w:szCs w:val="24"/>
              </w:rPr>
            </w:pPr>
            <w:r>
              <w:rPr>
                <w:rFonts w:ascii="Arial" w:hAnsi="Arial" w:cs="Arial"/>
                <w:sz w:val="24"/>
                <w:szCs w:val="24"/>
              </w:rPr>
              <w:t>S</w:t>
            </w:r>
            <w:r w:rsidRPr="000A715B">
              <w:rPr>
                <w:rFonts w:ascii="Arial" w:hAnsi="Arial" w:cs="Arial"/>
                <w:sz w:val="24"/>
                <w:szCs w:val="24"/>
              </w:rPr>
              <w:t>creening for anaemia and thalassaemia (e.g. FBE and ferritin).</w:t>
            </w:r>
          </w:p>
        </w:tc>
        <w:tc>
          <w:tcPr>
            <w:tcW w:w="770" w:type="dxa"/>
          </w:tcPr>
          <w:p w14:paraId="7096C36F" w14:textId="77777777" w:rsidR="00C116CC" w:rsidRDefault="00C116CC" w:rsidP="00127D5C">
            <w:pPr>
              <w:rPr>
                <w:rFonts w:ascii="Arial" w:hAnsi="Arial" w:cs="Arial"/>
                <w:b/>
                <w:sz w:val="24"/>
                <w:szCs w:val="24"/>
              </w:rPr>
            </w:pPr>
          </w:p>
        </w:tc>
      </w:tr>
      <w:tr w:rsidR="00C116CC" w14:paraId="660128D9" w14:textId="77777777" w:rsidTr="00127D5C">
        <w:tc>
          <w:tcPr>
            <w:tcW w:w="8472" w:type="dxa"/>
          </w:tcPr>
          <w:p w14:paraId="0B278EBA" w14:textId="77777777" w:rsidR="00C116CC" w:rsidRPr="000A715B" w:rsidRDefault="00C116CC" w:rsidP="00127D5C">
            <w:pPr>
              <w:rPr>
                <w:rFonts w:ascii="Arial" w:hAnsi="Arial" w:cs="Arial"/>
                <w:sz w:val="24"/>
                <w:szCs w:val="24"/>
              </w:rPr>
            </w:pPr>
            <w:r>
              <w:rPr>
                <w:rFonts w:ascii="Arial" w:hAnsi="Arial" w:cs="Arial"/>
                <w:sz w:val="24"/>
                <w:szCs w:val="24"/>
              </w:rPr>
              <w:t>T</w:t>
            </w:r>
            <w:r w:rsidRPr="000A715B">
              <w:rPr>
                <w:rFonts w:ascii="Arial" w:hAnsi="Arial" w:cs="Arial"/>
                <w:sz w:val="24"/>
                <w:szCs w:val="24"/>
              </w:rPr>
              <w:t>esting for infectious diseases (e.g. HIV, chlamydia, Hepatitis B, Hepatitis C)</w:t>
            </w:r>
          </w:p>
        </w:tc>
        <w:tc>
          <w:tcPr>
            <w:tcW w:w="770" w:type="dxa"/>
          </w:tcPr>
          <w:p w14:paraId="079B25AE" w14:textId="77777777" w:rsidR="00C116CC" w:rsidRDefault="00C116CC" w:rsidP="00127D5C">
            <w:pPr>
              <w:rPr>
                <w:rFonts w:ascii="Arial" w:hAnsi="Arial" w:cs="Arial"/>
                <w:b/>
                <w:sz w:val="24"/>
                <w:szCs w:val="24"/>
              </w:rPr>
            </w:pPr>
          </w:p>
        </w:tc>
      </w:tr>
      <w:tr w:rsidR="00C116CC" w14:paraId="60BEC9E3" w14:textId="77777777" w:rsidTr="00127D5C">
        <w:tc>
          <w:tcPr>
            <w:tcW w:w="8472" w:type="dxa"/>
          </w:tcPr>
          <w:p w14:paraId="55890637" w14:textId="77777777" w:rsidR="00C116CC" w:rsidRPr="000A715B" w:rsidRDefault="00C116CC" w:rsidP="00127D5C">
            <w:pPr>
              <w:rPr>
                <w:rFonts w:ascii="Arial" w:hAnsi="Arial" w:cs="Arial"/>
                <w:sz w:val="24"/>
                <w:szCs w:val="24"/>
              </w:rPr>
            </w:pPr>
            <w:r>
              <w:rPr>
                <w:rFonts w:ascii="Arial" w:hAnsi="Arial" w:cs="Arial"/>
                <w:sz w:val="24"/>
                <w:szCs w:val="24"/>
              </w:rPr>
              <w:t>C</w:t>
            </w:r>
            <w:r w:rsidRPr="000A715B">
              <w:rPr>
                <w:rFonts w:ascii="Arial" w:hAnsi="Arial" w:cs="Arial"/>
                <w:sz w:val="24"/>
                <w:szCs w:val="24"/>
              </w:rPr>
              <w:t>arrier screening for cystic fibrosis, fragile X syndrome and spinal muscular atrophy (</w:t>
            </w:r>
            <w:r w:rsidRPr="00C116CC">
              <w:rPr>
                <w:rFonts w:ascii="Arial" w:hAnsi="Arial" w:cs="Arial"/>
                <w:i/>
                <w:sz w:val="24"/>
                <w:szCs w:val="24"/>
              </w:rPr>
              <w:t>if high-risk population</w:t>
            </w:r>
            <w:r w:rsidRPr="000A715B">
              <w:rPr>
                <w:rFonts w:ascii="Arial" w:hAnsi="Arial" w:cs="Arial"/>
                <w:sz w:val="24"/>
                <w:szCs w:val="24"/>
              </w:rPr>
              <w:t>).</w:t>
            </w:r>
          </w:p>
        </w:tc>
        <w:tc>
          <w:tcPr>
            <w:tcW w:w="770" w:type="dxa"/>
          </w:tcPr>
          <w:p w14:paraId="04C04FB7" w14:textId="77777777" w:rsidR="00C116CC" w:rsidRDefault="00C116CC" w:rsidP="00127D5C">
            <w:pPr>
              <w:rPr>
                <w:rFonts w:ascii="Arial" w:hAnsi="Arial" w:cs="Arial"/>
                <w:b/>
                <w:sz w:val="24"/>
                <w:szCs w:val="24"/>
              </w:rPr>
            </w:pPr>
          </w:p>
        </w:tc>
      </w:tr>
    </w:tbl>
    <w:p w14:paraId="12540254" w14:textId="77777777" w:rsidR="00FF5889" w:rsidRDefault="00C116CC">
      <w:pPr>
        <w:rPr>
          <w:rFonts w:ascii="Arial" w:hAnsi="Arial" w:cs="Arial"/>
          <w:sz w:val="24"/>
          <w:szCs w:val="24"/>
        </w:rPr>
      </w:pPr>
      <w:r>
        <w:rPr>
          <w:rFonts w:ascii="Arial" w:hAnsi="Arial" w:cs="Arial"/>
          <w:sz w:val="24"/>
          <w:szCs w:val="24"/>
        </w:rPr>
        <w:t xml:space="preserve"> </w:t>
      </w:r>
    </w:p>
    <w:p w14:paraId="3BEA0378" w14:textId="77777777" w:rsidR="00E4275D" w:rsidRDefault="00E4275D">
      <w:pPr>
        <w:rPr>
          <w:rFonts w:ascii="Arial" w:hAnsi="Arial" w:cs="Arial"/>
          <w:b/>
          <w:sz w:val="24"/>
          <w:szCs w:val="24"/>
        </w:rPr>
      </w:pPr>
      <w:r>
        <w:rPr>
          <w:rFonts w:ascii="Arial" w:hAnsi="Arial" w:cs="Arial"/>
          <w:b/>
          <w:sz w:val="24"/>
          <w:szCs w:val="24"/>
        </w:rPr>
        <w:br w:type="page"/>
      </w:r>
    </w:p>
    <w:p w14:paraId="1B93D9DA" w14:textId="77777777" w:rsidR="009C249D" w:rsidRPr="001E064D" w:rsidRDefault="00140771" w:rsidP="00FF5889">
      <w:pPr>
        <w:rPr>
          <w:rFonts w:ascii="Arial" w:hAnsi="Arial" w:cs="Arial"/>
          <w:b/>
          <w:sz w:val="24"/>
          <w:szCs w:val="24"/>
        </w:rPr>
      </w:pPr>
      <w:r w:rsidRPr="001E064D">
        <w:rPr>
          <w:rFonts w:ascii="Arial" w:hAnsi="Arial" w:cs="Arial"/>
          <w:b/>
          <w:sz w:val="24"/>
          <w:szCs w:val="24"/>
        </w:rPr>
        <w:lastRenderedPageBreak/>
        <w:t>Resources on pre-pregnancy care</w:t>
      </w:r>
    </w:p>
    <w:tbl>
      <w:tblPr>
        <w:tblStyle w:val="TableGrid"/>
        <w:tblW w:w="0" w:type="auto"/>
        <w:tblLayout w:type="fixed"/>
        <w:tblLook w:val="04A0" w:firstRow="1" w:lastRow="0" w:firstColumn="1" w:lastColumn="0" w:noHBand="0" w:noVBand="1"/>
      </w:tblPr>
      <w:tblGrid>
        <w:gridCol w:w="2002"/>
        <w:gridCol w:w="5081"/>
        <w:gridCol w:w="2828"/>
      </w:tblGrid>
      <w:tr w:rsidR="007F01B9" w14:paraId="69C85ACE" w14:textId="77777777" w:rsidTr="00714C21">
        <w:tc>
          <w:tcPr>
            <w:tcW w:w="2002" w:type="dxa"/>
            <w:shd w:val="clear" w:color="auto" w:fill="F2DBDB" w:themeFill="accent2" w:themeFillTint="33"/>
          </w:tcPr>
          <w:p w14:paraId="12195012" w14:textId="77777777" w:rsidR="007F01B9" w:rsidRPr="007F01B9" w:rsidRDefault="007F01B9" w:rsidP="00FF5889">
            <w:pPr>
              <w:rPr>
                <w:rFonts w:ascii="Arial" w:hAnsi="Arial" w:cs="Arial"/>
                <w:b/>
                <w:sz w:val="24"/>
                <w:szCs w:val="24"/>
              </w:rPr>
            </w:pPr>
            <w:r w:rsidRPr="007F01B9">
              <w:rPr>
                <w:rFonts w:ascii="Arial" w:hAnsi="Arial" w:cs="Arial"/>
                <w:b/>
                <w:sz w:val="24"/>
                <w:szCs w:val="24"/>
              </w:rPr>
              <w:t>Topic</w:t>
            </w:r>
          </w:p>
        </w:tc>
        <w:tc>
          <w:tcPr>
            <w:tcW w:w="5081" w:type="dxa"/>
            <w:shd w:val="clear" w:color="auto" w:fill="F2DBDB" w:themeFill="accent2" w:themeFillTint="33"/>
          </w:tcPr>
          <w:p w14:paraId="70218E24" w14:textId="77777777" w:rsidR="007F01B9" w:rsidRPr="007F01B9" w:rsidRDefault="007F01B9" w:rsidP="007F01B9">
            <w:pPr>
              <w:rPr>
                <w:rFonts w:ascii="Arial" w:hAnsi="Arial" w:cs="Arial"/>
                <w:b/>
                <w:sz w:val="24"/>
                <w:szCs w:val="24"/>
              </w:rPr>
            </w:pPr>
            <w:r w:rsidRPr="007F01B9">
              <w:rPr>
                <w:rFonts w:ascii="Arial" w:hAnsi="Arial" w:cs="Arial"/>
                <w:b/>
                <w:sz w:val="24"/>
                <w:szCs w:val="24"/>
              </w:rPr>
              <w:t>Organisation web address</w:t>
            </w:r>
          </w:p>
        </w:tc>
        <w:tc>
          <w:tcPr>
            <w:tcW w:w="2828" w:type="dxa"/>
            <w:shd w:val="clear" w:color="auto" w:fill="F2DBDB" w:themeFill="accent2" w:themeFillTint="33"/>
          </w:tcPr>
          <w:p w14:paraId="5256DF7B" w14:textId="77777777" w:rsidR="007F01B9" w:rsidRPr="007F01B9" w:rsidRDefault="007F01B9" w:rsidP="00FF5889">
            <w:pPr>
              <w:rPr>
                <w:rFonts w:ascii="Arial" w:hAnsi="Arial" w:cs="Arial"/>
                <w:b/>
                <w:sz w:val="24"/>
                <w:szCs w:val="24"/>
              </w:rPr>
            </w:pPr>
            <w:r>
              <w:rPr>
                <w:rFonts w:ascii="Swiss721BT-Light" w:hAnsi="Swiss721BT-Light" w:cs="Swiss721BT-Light"/>
                <w:color w:val="414142"/>
                <w:sz w:val="18"/>
                <w:szCs w:val="18"/>
              </w:rPr>
              <w:t>Health professional information</w:t>
            </w:r>
          </w:p>
        </w:tc>
      </w:tr>
      <w:tr w:rsidR="009F2AF2" w14:paraId="7C721FFA" w14:textId="77777777" w:rsidTr="00714C21">
        <w:tc>
          <w:tcPr>
            <w:tcW w:w="2002" w:type="dxa"/>
            <w:vMerge w:val="restart"/>
          </w:tcPr>
          <w:p w14:paraId="46508AF8" w14:textId="77777777" w:rsidR="009F2AF2" w:rsidRPr="00054663" w:rsidRDefault="009F2AF2" w:rsidP="007F01B9">
            <w:pPr>
              <w:autoSpaceDE w:val="0"/>
              <w:autoSpaceDN w:val="0"/>
              <w:adjustRightInd w:val="0"/>
              <w:rPr>
                <w:rFonts w:ascii="Arial" w:hAnsi="Arial"/>
                <w:color w:val="414142"/>
                <w:sz w:val="18"/>
              </w:rPr>
            </w:pPr>
            <w:r w:rsidRPr="00054663">
              <w:rPr>
                <w:rFonts w:ascii="Arial" w:hAnsi="Arial"/>
                <w:color w:val="414142"/>
                <w:sz w:val="20"/>
              </w:rPr>
              <w:t xml:space="preserve">Preparing for pregnancy </w:t>
            </w:r>
          </w:p>
          <w:p w14:paraId="1AF028C8" w14:textId="77777777" w:rsidR="009F2AF2" w:rsidRDefault="009F2AF2" w:rsidP="009F2AF2">
            <w:pPr>
              <w:autoSpaceDE w:val="0"/>
              <w:autoSpaceDN w:val="0"/>
              <w:adjustRightInd w:val="0"/>
              <w:rPr>
                <w:rFonts w:ascii="Arial" w:hAnsi="Arial" w:cs="Arial"/>
                <w:sz w:val="24"/>
                <w:szCs w:val="24"/>
              </w:rPr>
            </w:pPr>
          </w:p>
        </w:tc>
        <w:tc>
          <w:tcPr>
            <w:tcW w:w="5081" w:type="dxa"/>
          </w:tcPr>
          <w:p w14:paraId="0A594E96" w14:textId="77777777" w:rsidR="009F2AF2" w:rsidRPr="00054663" w:rsidRDefault="009F2AF2" w:rsidP="007F01B9">
            <w:pPr>
              <w:autoSpaceDE w:val="0"/>
              <w:autoSpaceDN w:val="0"/>
              <w:adjustRightInd w:val="0"/>
              <w:rPr>
                <w:rFonts w:ascii="Arial" w:hAnsi="Arial"/>
                <w:color w:val="96348D"/>
                <w:sz w:val="18"/>
              </w:rPr>
            </w:pPr>
            <w:r w:rsidRPr="00054663">
              <w:rPr>
                <w:rFonts w:ascii="Arial" w:hAnsi="Arial"/>
                <w:color w:val="414142"/>
                <w:sz w:val="18"/>
              </w:rPr>
              <w:t>RACGP</w:t>
            </w:r>
          </w:p>
          <w:p w14:paraId="56E667D7" w14:textId="739F2227" w:rsidR="009F2AF2" w:rsidRPr="00054663" w:rsidRDefault="00407FDD" w:rsidP="005D3302">
            <w:pPr>
              <w:autoSpaceDE w:val="0"/>
              <w:autoSpaceDN w:val="0"/>
              <w:adjustRightInd w:val="0"/>
              <w:rPr>
                <w:rFonts w:ascii="Arial" w:hAnsi="Arial"/>
                <w:sz w:val="18"/>
              </w:rPr>
            </w:pPr>
            <w:hyperlink r:id="rId24" w:history="1">
              <w:r w:rsidR="00CC3DCD" w:rsidRPr="00054663">
                <w:rPr>
                  <w:rStyle w:val="Hyperlink"/>
                  <w:rFonts w:ascii="Arial" w:hAnsi="Arial" w:cs="Arial"/>
                  <w:sz w:val="18"/>
                  <w:szCs w:val="18"/>
                </w:rPr>
                <w:t>RACGP - Preventive activities prior to pregnancy</w:t>
              </w:r>
            </w:hyperlink>
          </w:p>
        </w:tc>
        <w:tc>
          <w:tcPr>
            <w:tcW w:w="2828" w:type="dxa"/>
          </w:tcPr>
          <w:p w14:paraId="602A85C9" w14:textId="77777777" w:rsidR="009F2AF2" w:rsidRPr="009C249D" w:rsidRDefault="009F2AF2" w:rsidP="007F01B9">
            <w:pPr>
              <w:autoSpaceDE w:val="0"/>
              <w:autoSpaceDN w:val="0"/>
              <w:adjustRightInd w:val="0"/>
              <w:rPr>
                <w:rFonts w:ascii="Arial" w:hAnsi="Arial" w:cs="Arial"/>
                <w:sz w:val="24"/>
                <w:szCs w:val="24"/>
              </w:rPr>
            </w:pPr>
            <w:r w:rsidRPr="00054663">
              <w:rPr>
                <w:rFonts w:ascii="Arial" w:hAnsi="Arial"/>
                <w:color w:val="414142"/>
                <w:sz w:val="18"/>
              </w:rPr>
              <w:t>Health professional information: RACGP guidelines for preventative activities in</w:t>
            </w:r>
            <w:r w:rsidR="005D3302" w:rsidRPr="00054663">
              <w:rPr>
                <w:rFonts w:ascii="Arial" w:hAnsi="Arial"/>
                <w:color w:val="414142"/>
                <w:sz w:val="18"/>
              </w:rPr>
              <w:t xml:space="preserve"> general practice</w:t>
            </w:r>
          </w:p>
          <w:p w14:paraId="5A5B5253" w14:textId="77777777" w:rsidR="009F2AF2" w:rsidRDefault="009F2AF2" w:rsidP="00FF5889">
            <w:pPr>
              <w:rPr>
                <w:rFonts w:ascii="Arial" w:hAnsi="Arial" w:cs="Arial"/>
                <w:sz w:val="24"/>
                <w:szCs w:val="24"/>
              </w:rPr>
            </w:pPr>
          </w:p>
        </w:tc>
      </w:tr>
      <w:tr w:rsidR="009F2AF2" w14:paraId="6B0FCCC0" w14:textId="77777777" w:rsidTr="00714C21">
        <w:tc>
          <w:tcPr>
            <w:tcW w:w="2002" w:type="dxa"/>
            <w:vMerge/>
          </w:tcPr>
          <w:p w14:paraId="4141B441" w14:textId="77777777" w:rsidR="009F2AF2" w:rsidRDefault="009F2AF2" w:rsidP="009866E3">
            <w:pPr>
              <w:autoSpaceDE w:val="0"/>
              <w:autoSpaceDN w:val="0"/>
              <w:adjustRightInd w:val="0"/>
              <w:rPr>
                <w:rFonts w:ascii="Arial" w:hAnsi="Arial" w:cs="Arial"/>
                <w:sz w:val="24"/>
                <w:szCs w:val="24"/>
              </w:rPr>
            </w:pPr>
          </w:p>
        </w:tc>
        <w:tc>
          <w:tcPr>
            <w:tcW w:w="5081" w:type="dxa"/>
          </w:tcPr>
          <w:p w14:paraId="10ACF3F6" w14:textId="77777777" w:rsidR="009F2AF2" w:rsidRPr="00054663" w:rsidRDefault="009F2AF2" w:rsidP="009866E3">
            <w:pPr>
              <w:autoSpaceDE w:val="0"/>
              <w:autoSpaceDN w:val="0"/>
              <w:adjustRightInd w:val="0"/>
              <w:rPr>
                <w:rFonts w:ascii="Arial" w:hAnsi="Arial"/>
                <w:color w:val="414142"/>
                <w:sz w:val="18"/>
              </w:rPr>
            </w:pPr>
            <w:r w:rsidRPr="00054663">
              <w:rPr>
                <w:rFonts w:ascii="Arial" w:hAnsi="Arial"/>
                <w:color w:val="414142"/>
                <w:sz w:val="18"/>
              </w:rPr>
              <w:t>RANZCOG</w:t>
            </w:r>
          </w:p>
          <w:p w14:paraId="6F5541E2" w14:textId="528EBC3F" w:rsidR="009F2AF2" w:rsidRPr="00054663" w:rsidRDefault="00407FDD" w:rsidP="005D3302">
            <w:pPr>
              <w:autoSpaceDE w:val="0"/>
              <w:autoSpaceDN w:val="0"/>
              <w:adjustRightInd w:val="0"/>
              <w:rPr>
                <w:rFonts w:ascii="Arial" w:hAnsi="Arial"/>
                <w:sz w:val="18"/>
              </w:rPr>
            </w:pPr>
            <w:hyperlink r:id="rId25" w:history="1">
              <w:r w:rsidR="00CC3DCD" w:rsidRPr="00054663">
                <w:rPr>
                  <w:rStyle w:val="Hyperlink"/>
                  <w:sz w:val="18"/>
                  <w:szCs w:val="18"/>
                </w:rPr>
                <w:t>Pre-pregnancy Counselling (ranzcog.edu.au)</w:t>
              </w:r>
            </w:hyperlink>
          </w:p>
        </w:tc>
        <w:tc>
          <w:tcPr>
            <w:tcW w:w="2828" w:type="dxa"/>
          </w:tcPr>
          <w:p w14:paraId="34CD7097" w14:textId="77777777" w:rsidR="009F2AF2" w:rsidRDefault="009F2AF2" w:rsidP="007F01B9">
            <w:pPr>
              <w:autoSpaceDE w:val="0"/>
              <w:autoSpaceDN w:val="0"/>
              <w:adjustRightInd w:val="0"/>
              <w:rPr>
                <w:rFonts w:ascii="Arial" w:hAnsi="Arial" w:cs="Arial"/>
                <w:sz w:val="24"/>
                <w:szCs w:val="24"/>
              </w:rPr>
            </w:pPr>
            <w:r w:rsidRPr="00054663">
              <w:rPr>
                <w:rFonts w:ascii="Arial" w:hAnsi="Arial"/>
                <w:color w:val="414142"/>
                <w:sz w:val="18"/>
              </w:rPr>
              <w:t>Health professional information: Pre-pregnancy counselling and antenatal screening tests</w:t>
            </w:r>
          </w:p>
          <w:p w14:paraId="48652380" w14:textId="77777777" w:rsidR="009F2AF2" w:rsidRDefault="009F2AF2" w:rsidP="00FF5889">
            <w:pPr>
              <w:rPr>
                <w:rFonts w:ascii="Arial" w:hAnsi="Arial" w:cs="Arial"/>
                <w:sz w:val="24"/>
                <w:szCs w:val="24"/>
              </w:rPr>
            </w:pPr>
          </w:p>
        </w:tc>
      </w:tr>
      <w:tr w:rsidR="007F01B9" w14:paraId="1EABF01B" w14:textId="77777777" w:rsidTr="00714C21">
        <w:tc>
          <w:tcPr>
            <w:tcW w:w="2002" w:type="dxa"/>
          </w:tcPr>
          <w:p w14:paraId="582EC720" w14:textId="77777777" w:rsidR="007F01B9" w:rsidRPr="00054663" w:rsidRDefault="007F01B9" w:rsidP="007F01B9">
            <w:pPr>
              <w:autoSpaceDE w:val="0"/>
              <w:autoSpaceDN w:val="0"/>
              <w:adjustRightInd w:val="0"/>
              <w:rPr>
                <w:rFonts w:ascii="Arial" w:hAnsi="Arial"/>
                <w:color w:val="414142"/>
                <w:sz w:val="20"/>
              </w:rPr>
            </w:pPr>
            <w:r w:rsidRPr="00054663">
              <w:rPr>
                <w:rFonts w:ascii="Arial" w:hAnsi="Arial"/>
                <w:color w:val="414142"/>
                <w:sz w:val="20"/>
              </w:rPr>
              <w:t>Medicines in pregnancy</w:t>
            </w:r>
          </w:p>
          <w:p w14:paraId="159A0DB0" w14:textId="77777777" w:rsidR="007F01B9" w:rsidRDefault="00955BD9" w:rsidP="007F01B9">
            <w:pPr>
              <w:autoSpaceDE w:val="0"/>
              <w:autoSpaceDN w:val="0"/>
              <w:adjustRightInd w:val="0"/>
              <w:rPr>
                <w:rFonts w:ascii="Arial" w:hAnsi="Arial" w:cs="Arial"/>
                <w:sz w:val="24"/>
                <w:szCs w:val="24"/>
              </w:rPr>
            </w:pPr>
            <w:r w:rsidRPr="00054663">
              <w:rPr>
                <w:rFonts w:ascii="Arial" w:hAnsi="Arial"/>
                <w:color w:val="414142"/>
                <w:sz w:val="20"/>
              </w:rPr>
              <w:t>a</w:t>
            </w:r>
            <w:r w:rsidR="007F01B9" w:rsidRPr="00054663">
              <w:rPr>
                <w:rFonts w:ascii="Arial" w:hAnsi="Arial"/>
                <w:color w:val="414142"/>
                <w:sz w:val="20"/>
              </w:rPr>
              <w:t>nd breastfeeding</w:t>
            </w:r>
          </w:p>
        </w:tc>
        <w:tc>
          <w:tcPr>
            <w:tcW w:w="5081" w:type="dxa"/>
          </w:tcPr>
          <w:p w14:paraId="520BE477" w14:textId="77777777" w:rsidR="007F01B9" w:rsidRPr="00054663" w:rsidRDefault="007F01B9" w:rsidP="007F01B9">
            <w:pPr>
              <w:autoSpaceDE w:val="0"/>
              <w:autoSpaceDN w:val="0"/>
              <w:adjustRightInd w:val="0"/>
              <w:rPr>
                <w:rFonts w:ascii="Arial" w:hAnsi="Arial"/>
                <w:color w:val="414142"/>
                <w:sz w:val="18"/>
              </w:rPr>
            </w:pPr>
            <w:r w:rsidRPr="00054663">
              <w:rPr>
                <w:rFonts w:ascii="Arial" w:hAnsi="Arial"/>
                <w:color w:val="414142"/>
                <w:sz w:val="18"/>
              </w:rPr>
              <w:t>Therapeutic Goods Administration</w:t>
            </w:r>
          </w:p>
          <w:p w14:paraId="52631501" w14:textId="11CACFDA" w:rsidR="007F01B9" w:rsidRPr="00054663" w:rsidRDefault="00407FDD" w:rsidP="005D3302">
            <w:pPr>
              <w:autoSpaceDE w:val="0"/>
              <w:autoSpaceDN w:val="0"/>
              <w:adjustRightInd w:val="0"/>
              <w:rPr>
                <w:rFonts w:ascii="Arial" w:hAnsi="Arial"/>
                <w:sz w:val="18"/>
              </w:rPr>
            </w:pPr>
            <w:hyperlink r:id="rId26" w:history="1">
              <w:r w:rsidR="00CC3DCD" w:rsidRPr="00054663">
                <w:rPr>
                  <w:rStyle w:val="Hyperlink"/>
                  <w:rFonts w:ascii="Arial" w:hAnsi="Arial" w:cs="Arial"/>
                  <w:sz w:val="18"/>
                  <w:szCs w:val="18"/>
                </w:rPr>
                <w:t>Prescribing medicines in pregnancy database | Therapeutic Goods Administration (TGA)</w:t>
              </w:r>
            </w:hyperlink>
          </w:p>
        </w:tc>
        <w:tc>
          <w:tcPr>
            <w:tcW w:w="2828" w:type="dxa"/>
          </w:tcPr>
          <w:p w14:paraId="3E299AC2" w14:textId="77777777" w:rsidR="007F01B9" w:rsidRDefault="00D45779" w:rsidP="007F01B9">
            <w:pPr>
              <w:autoSpaceDE w:val="0"/>
              <w:autoSpaceDN w:val="0"/>
              <w:adjustRightInd w:val="0"/>
              <w:rPr>
                <w:rFonts w:ascii="Arial" w:hAnsi="Arial" w:cs="Arial"/>
                <w:sz w:val="24"/>
                <w:szCs w:val="24"/>
              </w:rPr>
            </w:pPr>
            <w:r w:rsidRPr="00054663">
              <w:rPr>
                <w:rFonts w:ascii="Arial" w:hAnsi="Arial"/>
                <w:color w:val="414142"/>
                <w:sz w:val="18"/>
              </w:rPr>
              <w:t xml:space="preserve">Health professional information: </w:t>
            </w:r>
            <w:r w:rsidR="007F01B9" w:rsidRPr="00054663">
              <w:rPr>
                <w:rFonts w:ascii="Arial" w:hAnsi="Arial"/>
                <w:color w:val="414142"/>
                <w:sz w:val="18"/>
              </w:rPr>
              <w:t>Comprehensive guide with multiple resources including Australian categorisation of risk of drug use in pregnancy and links to state based obstetric drug administration services</w:t>
            </w:r>
          </w:p>
          <w:p w14:paraId="5D22E4AF" w14:textId="77777777" w:rsidR="007F01B9" w:rsidRDefault="007F01B9" w:rsidP="00FF5889">
            <w:pPr>
              <w:rPr>
                <w:rFonts w:ascii="Arial" w:hAnsi="Arial" w:cs="Arial"/>
                <w:sz w:val="24"/>
                <w:szCs w:val="24"/>
              </w:rPr>
            </w:pPr>
          </w:p>
        </w:tc>
      </w:tr>
      <w:tr w:rsidR="007F01B9" w14:paraId="13604EF3" w14:textId="77777777" w:rsidTr="00714C21">
        <w:tc>
          <w:tcPr>
            <w:tcW w:w="2002" w:type="dxa"/>
          </w:tcPr>
          <w:p w14:paraId="4527102E" w14:textId="77777777" w:rsidR="001D51B6" w:rsidRPr="00054663" w:rsidRDefault="001D51B6" w:rsidP="001D51B6">
            <w:pPr>
              <w:autoSpaceDE w:val="0"/>
              <w:autoSpaceDN w:val="0"/>
              <w:adjustRightInd w:val="0"/>
              <w:rPr>
                <w:rFonts w:ascii="Arial" w:hAnsi="Arial"/>
                <w:color w:val="414142"/>
                <w:sz w:val="18"/>
              </w:rPr>
            </w:pPr>
            <w:r w:rsidRPr="00054663">
              <w:rPr>
                <w:rFonts w:ascii="Arial" w:hAnsi="Arial"/>
                <w:color w:val="414142"/>
                <w:sz w:val="18"/>
              </w:rPr>
              <w:t xml:space="preserve">General </w:t>
            </w:r>
          </w:p>
          <w:p w14:paraId="06A47C6C" w14:textId="77777777" w:rsidR="007F01B9" w:rsidRDefault="007F01B9" w:rsidP="009866E3">
            <w:pPr>
              <w:autoSpaceDE w:val="0"/>
              <w:autoSpaceDN w:val="0"/>
              <w:adjustRightInd w:val="0"/>
              <w:rPr>
                <w:rFonts w:ascii="Arial" w:hAnsi="Arial" w:cs="Arial"/>
                <w:sz w:val="24"/>
                <w:szCs w:val="24"/>
              </w:rPr>
            </w:pPr>
          </w:p>
        </w:tc>
        <w:tc>
          <w:tcPr>
            <w:tcW w:w="5081" w:type="dxa"/>
          </w:tcPr>
          <w:p w14:paraId="6F45E830" w14:textId="77777777" w:rsidR="009866E3" w:rsidRPr="00054663" w:rsidRDefault="009866E3" w:rsidP="009866E3">
            <w:pPr>
              <w:autoSpaceDE w:val="0"/>
              <w:autoSpaceDN w:val="0"/>
              <w:adjustRightInd w:val="0"/>
              <w:rPr>
                <w:rFonts w:ascii="Arial" w:hAnsi="Arial"/>
                <w:color w:val="414142"/>
                <w:sz w:val="18"/>
              </w:rPr>
            </w:pPr>
            <w:r w:rsidRPr="00054663">
              <w:rPr>
                <w:rFonts w:ascii="Arial" w:hAnsi="Arial"/>
                <w:color w:val="414142"/>
                <w:sz w:val="18"/>
              </w:rPr>
              <w:t>RANZCOG</w:t>
            </w:r>
          </w:p>
          <w:p w14:paraId="1AA745D8" w14:textId="2DC19898" w:rsidR="001D51B6" w:rsidRPr="00054663" w:rsidRDefault="00407FDD" w:rsidP="001D51B6">
            <w:pPr>
              <w:autoSpaceDE w:val="0"/>
              <w:autoSpaceDN w:val="0"/>
              <w:adjustRightInd w:val="0"/>
              <w:rPr>
                <w:rFonts w:ascii="Arial" w:hAnsi="Arial"/>
                <w:color w:val="414142"/>
                <w:sz w:val="18"/>
              </w:rPr>
            </w:pPr>
            <w:hyperlink r:id="rId27" w:history="1">
              <w:r w:rsidR="00CC3DCD" w:rsidRPr="00054663">
                <w:rPr>
                  <w:rStyle w:val="Hyperlink"/>
                  <w:rFonts w:ascii="Arial" w:hAnsi="Arial" w:cs="Arial"/>
                  <w:sz w:val="18"/>
                  <w:szCs w:val="18"/>
                </w:rPr>
                <w:t>Maternity-Care-in-Australia-Web.pdf (ranzcog.edu.au)</w:t>
              </w:r>
            </w:hyperlink>
          </w:p>
          <w:p w14:paraId="1E2F3A40" w14:textId="77777777" w:rsidR="001D51B6" w:rsidRPr="00054663" w:rsidRDefault="001D51B6" w:rsidP="001D51B6">
            <w:pPr>
              <w:autoSpaceDE w:val="0"/>
              <w:autoSpaceDN w:val="0"/>
              <w:adjustRightInd w:val="0"/>
              <w:rPr>
                <w:rFonts w:ascii="Arial" w:hAnsi="Arial"/>
                <w:color w:val="414142"/>
                <w:sz w:val="18"/>
              </w:rPr>
            </w:pPr>
            <w:r w:rsidRPr="00054663">
              <w:rPr>
                <w:rFonts w:ascii="Arial" w:hAnsi="Arial"/>
                <w:color w:val="414142"/>
                <w:sz w:val="18"/>
              </w:rPr>
              <w:t>Under Routine Antenatal Care</w:t>
            </w:r>
          </w:p>
          <w:p w14:paraId="14DA675E" w14:textId="77777777" w:rsidR="007F01B9" w:rsidRPr="00054663" w:rsidRDefault="007F01B9" w:rsidP="00FF5889">
            <w:pPr>
              <w:rPr>
                <w:rFonts w:ascii="Arial" w:hAnsi="Arial"/>
                <w:sz w:val="18"/>
              </w:rPr>
            </w:pPr>
          </w:p>
        </w:tc>
        <w:tc>
          <w:tcPr>
            <w:tcW w:w="2828" w:type="dxa"/>
          </w:tcPr>
          <w:p w14:paraId="19BC4AE1" w14:textId="77777777" w:rsidR="001D51B6" w:rsidRPr="00054663" w:rsidRDefault="001D51B6" w:rsidP="001D51B6">
            <w:pPr>
              <w:autoSpaceDE w:val="0"/>
              <w:autoSpaceDN w:val="0"/>
              <w:adjustRightInd w:val="0"/>
              <w:rPr>
                <w:rFonts w:ascii="Arial" w:hAnsi="Arial"/>
                <w:color w:val="414142"/>
                <w:sz w:val="18"/>
              </w:rPr>
            </w:pPr>
            <w:r w:rsidRPr="00054663">
              <w:rPr>
                <w:rFonts w:ascii="Arial" w:hAnsi="Arial"/>
                <w:color w:val="414142"/>
                <w:sz w:val="18"/>
              </w:rPr>
              <w:t>Clinical guideline:</w:t>
            </w:r>
          </w:p>
          <w:p w14:paraId="67916963" w14:textId="77777777" w:rsidR="001D51B6" w:rsidRDefault="001D51B6" w:rsidP="001D51B6">
            <w:pPr>
              <w:autoSpaceDE w:val="0"/>
              <w:autoSpaceDN w:val="0"/>
              <w:adjustRightInd w:val="0"/>
              <w:rPr>
                <w:rFonts w:ascii="Arial" w:hAnsi="Arial" w:cs="Arial"/>
                <w:sz w:val="24"/>
                <w:szCs w:val="24"/>
              </w:rPr>
            </w:pPr>
            <w:r w:rsidRPr="00054663">
              <w:rPr>
                <w:rFonts w:ascii="Arial" w:hAnsi="Arial"/>
                <w:color w:val="414142"/>
                <w:sz w:val="18"/>
              </w:rPr>
              <w:t>Vitamin and Mineral Supplementation and Pregnancy (2015)</w:t>
            </w:r>
          </w:p>
          <w:p w14:paraId="5084D806" w14:textId="77777777" w:rsidR="007F01B9" w:rsidRDefault="007F01B9" w:rsidP="00FF5889">
            <w:pPr>
              <w:rPr>
                <w:rFonts w:ascii="Arial" w:hAnsi="Arial" w:cs="Arial"/>
                <w:sz w:val="24"/>
                <w:szCs w:val="24"/>
              </w:rPr>
            </w:pPr>
          </w:p>
        </w:tc>
      </w:tr>
      <w:tr w:rsidR="009F2AF2" w14:paraId="280E2B33" w14:textId="77777777" w:rsidTr="00714C21">
        <w:tc>
          <w:tcPr>
            <w:tcW w:w="2002" w:type="dxa"/>
            <w:vMerge w:val="restart"/>
          </w:tcPr>
          <w:p w14:paraId="70C181E9" w14:textId="77777777" w:rsidR="009F2AF2" w:rsidRPr="00054663" w:rsidRDefault="009F2AF2" w:rsidP="00D45779">
            <w:pPr>
              <w:autoSpaceDE w:val="0"/>
              <w:autoSpaceDN w:val="0"/>
              <w:adjustRightInd w:val="0"/>
              <w:rPr>
                <w:rFonts w:ascii="Arial" w:hAnsi="Arial"/>
                <w:color w:val="414142"/>
                <w:sz w:val="18"/>
              </w:rPr>
            </w:pPr>
            <w:r w:rsidRPr="00054663">
              <w:rPr>
                <w:rFonts w:ascii="Arial" w:hAnsi="Arial"/>
                <w:color w:val="414142"/>
                <w:sz w:val="18"/>
              </w:rPr>
              <w:t xml:space="preserve">Iodine </w:t>
            </w:r>
          </w:p>
          <w:p w14:paraId="4AA1CC58" w14:textId="77777777" w:rsidR="009F2AF2" w:rsidRPr="00054663" w:rsidRDefault="009F2AF2" w:rsidP="009866E3">
            <w:pPr>
              <w:autoSpaceDE w:val="0"/>
              <w:autoSpaceDN w:val="0"/>
              <w:adjustRightInd w:val="0"/>
              <w:rPr>
                <w:rFonts w:ascii="Arial" w:hAnsi="Arial"/>
                <w:color w:val="414142"/>
                <w:sz w:val="18"/>
              </w:rPr>
            </w:pPr>
            <w:r w:rsidRPr="00054663">
              <w:rPr>
                <w:rFonts w:ascii="Arial" w:hAnsi="Arial"/>
                <w:color w:val="414142"/>
                <w:sz w:val="18"/>
              </w:rPr>
              <w:t xml:space="preserve"> </w:t>
            </w:r>
          </w:p>
          <w:p w14:paraId="3C2919D2" w14:textId="77777777" w:rsidR="009F2AF2" w:rsidRPr="00054663" w:rsidRDefault="009F2AF2" w:rsidP="009866E3">
            <w:pPr>
              <w:autoSpaceDE w:val="0"/>
              <w:autoSpaceDN w:val="0"/>
              <w:adjustRightInd w:val="0"/>
              <w:rPr>
                <w:rFonts w:ascii="Arial" w:hAnsi="Arial"/>
                <w:color w:val="414142"/>
                <w:sz w:val="18"/>
              </w:rPr>
            </w:pPr>
            <w:r w:rsidRPr="00054663">
              <w:rPr>
                <w:rFonts w:ascii="Arial" w:hAnsi="Arial"/>
                <w:color w:val="414142"/>
                <w:sz w:val="18"/>
              </w:rPr>
              <w:t xml:space="preserve"> </w:t>
            </w:r>
          </w:p>
          <w:p w14:paraId="0FD05C91" w14:textId="77777777" w:rsidR="009F2AF2" w:rsidRPr="00054663" w:rsidRDefault="009F2AF2" w:rsidP="001D51B6">
            <w:pPr>
              <w:autoSpaceDE w:val="0"/>
              <w:autoSpaceDN w:val="0"/>
              <w:adjustRightInd w:val="0"/>
              <w:rPr>
                <w:rFonts w:ascii="Arial" w:hAnsi="Arial"/>
                <w:color w:val="414142"/>
                <w:sz w:val="18"/>
              </w:rPr>
            </w:pPr>
          </w:p>
        </w:tc>
        <w:tc>
          <w:tcPr>
            <w:tcW w:w="5081" w:type="dxa"/>
          </w:tcPr>
          <w:p w14:paraId="477BE0E5" w14:textId="77777777" w:rsidR="009F2AF2" w:rsidRPr="00054663" w:rsidRDefault="009F2AF2" w:rsidP="009866E3">
            <w:pPr>
              <w:autoSpaceDE w:val="0"/>
              <w:autoSpaceDN w:val="0"/>
              <w:adjustRightInd w:val="0"/>
              <w:rPr>
                <w:rFonts w:ascii="Arial" w:hAnsi="Arial"/>
                <w:color w:val="414142"/>
                <w:sz w:val="18"/>
              </w:rPr>
            </w:pPr>
            <w:r w:rsidRPr="00054663">
              <w:rPr>
                <w:rFonts w:ascii="Arial" w:hAnsi="Arial"/>
                <w:color w:val="414142"/>
                <w:sz w:val="18"/>
              </w:rPr>
              <w:t>National Health and Medical</w:t>
            </w:r>
          </w:p>
          <w:p w14:paraId="766F9033" w14:textId="77777777" w:rsidR="009F2AF2" w:rsidRPr="00054663" w:rsidRDefault="009F2AF2" w:rsidP="009866E3">
            <w:pPr>
              <w:autoSpaceDE w:val="0"/>
              <w:autoSpaceDN w:val="0"/>
              <w:adjustRightInd w:val="0"/>
              <w:rPr>
                <w:rFonts w:ascii="Arial" w:hAnsi="Arial"/>
                <w:color w:val="414142"/>
                <w:sz w:val="18"/>
              </w:rPr>
            </w:pPr>
            <w:r w:rsidRPr="00054663">
              <w:rPr>
                <w:rFonts w:ascii="Arial" w:hAnsi="Arial"/>
                <w:color w:val="414142"/>
                <w:sz w:val="18"/>
              </w:rPr>
              <w:t>Research Council</w:t>
            </w:r>
          </w:p>
          <w:p w14:paraId="30FBDAA8" w14:textId="77777777" w:rsidR="009F2AF2" w:rsidRPr="00054663" w:rsidRDefault="009F2AF2" w:rsidP="00D45779">
            <w:pPr>
              <w:autoSpaceDE w:val="0"/>
              <w:autoSpaceDN w:val="0"/>
              <w:adjustRightInd w:val="0"/>
              <w:rPr>
                <w:rFonts w:ascii="Arial" w:hAnsi="Arial"/>
                <w:color w:val="96348D"/>
                <w:sz w:val="18"/>
              </w:rPr>
            </w:pPr>
          </w:p>
          <w:p w14:paraId="7B05E428" w14:textId="7CB6B26C" w:rsidR="009F2AF2" w:rsidRPr="00054663" w:rsidRDefault="00407FDD" w:rsidP="001D51B6">
            <w:pPr>
              <w:autoSpaceDE w:val="0"/>
              <w:autoSpaceDN w:val="0"/>
              <w:adjustRightInd w:val="0"/>
              <w:rPr>
                <w:rFonts w:ascii="Arial" w:hAnsi="Arial"/>
                <w:color w:val="96348D"/>
                <w:sz w:val="18"/>
              </w:rPr>
            </w:pPr>
            <w:hyperlink r:id="rId28" w:anchor="block-views-block-file-attachments-content-block-1" w:history="1">
              <w:r w:rsidR="002D0266" w:rsidRPr="00054663">
                <w:rPr>
                  <w:rStyle w:val="Hyperlink"/>
                  <w:rFonts w:ascii="Arial" w:hAnsi="Arial" w:cs="Arial"/>
                  <w:sz w:val="18"/>
                  <w:szCs w:val="18"/>
                </w:rPr>
                <w:t>Iodine supplementation for Pregnant and Breastfeeding Women | NHMRC</w:t>
              </w:r>
            </w:hyperlink>
          </w:p>
        </w:tc>
        <w:tc>
          <w:tcPr>
            <w:tcW w:w="2828" w:type="dxa"/>
          </w:tcPr>
          <w:p w14:paraId="2C0EBE0E" w14:textId="77777777" w:rsidR="009F2AF2" w:rsidRPr="00054663" w:rsidRDefault="009F2AF2" w:rsidP="00D45779">
            <w:pPr>
              <w:autoSpaceDE w:val="0"/>
              <w:autoSpaceDN w:val="0"/>
              <w:adjustRightInd w:val="0"/>
              <w:rPr>
                <w:rFonts w:ascii="Arial" w:hAnsi="Arial"/>
                <w:color w:val="414142"/>
                <w:sz w:val="18"/>
              </w:rPr>
            </w:pPr>
            <w:r w:rsidRPr="00054663">
              <w:rPr>
                <w:rFonts w:ascii="Arial" w:hAnsi="Arial"/>
                <w:color w:val="414142"/>
                <w:sz w:val="18"/>
              </w:rPr>
              <w:t>Health professional information: Iodine supplementation for pregnant</w:t>
            </w:r>
          </w:p>
          <w:p w14:paraId="4C9DEBBD" w14:textId="77777777" w:rsidR="009F2AF2" w:rsidRPr="00054663" w:rsidRDefault="009F2AF2" w:rsidP="00D45779">
            <w:pPr>
              <w:autoSpaceDE w:val="0"/>
              <w:autoSpaceDN w:val="0"/>
              <w:adjustRightInd w:val="0"/>
              <w:rPr>
                <w:rFonts w:ascii="Arial" w:hAnsi="Arial"/>
                <w:color w:val="414142"/>
                <w:sz w:val="18"/>
              </w:rPr>
            </w:pPr>
            <w:r w:rsidRPr="00054663">
              <w:rPr>
                <w:rFonts w:ascii="Arial" w:hAnsi="Arial"/>
                <w:color w:val="414142"/>
                <w:sz w:val="18"/>
              </w:rPr>
              <w:t>and breastfeeding women</w:t>
            </w:r>
          </w:p>
          <w:p w14:paraId="61698487" w14:textId="77777777" w:rsidR="009F2AF2" w:rsidRPr="00054663" w:rsidRDefault="009F2AF2" w:rsidP="001D51B6">
            <w:pPr>
              <w:autoSpaceDE w:val="0"/>
              <w:autoSpaceDN w:val="0"/>
              <w:adjustRightInd w:val="0"/>
              <w:rPr>
                <w:rFonts w:ascii="Arial" w:hAnsi="Arial"/>
                <w:color w:val="414142"/>
                <w:sz w:val="18"/>
              </w:rPr>
            </w:pPr>
          </w:p>
        </w:tc>
      </w:tr>
      <w:tr w:rsidR="009F2AF2" w14:paraId="49AE3550" w14:textId="77777777" w:rsidTr="00714C21">
        <w:tc>
          <w:tcPr>
            <w:tcW w:w="2002" w:type="dxa"/>
            <w:vMerge/>
          </w:tcPr>
          <w:p w14:paraId="429C1C8B" w14:textId="77777777" w:rsidR="009F2AF2" w:rsidRPr="00714C21" w:rsidRDefault="009F2AF2" w:rsidP="001D51B6">
            <w:pPr>
              <w:autoSpaceDE w:val="0"/>
              <w:autoSpaceDN w:val="0"/>
              <w:adjustRightInd w:val="0"/>
              <w:rPr>
                <w:rFonts w:ascii="Arial" w:hAnsi="Arial"/>
                <w:color w:val="414142"/>
                <w:sz w:val="18"/>
              </w:rPr>
            </w:pPr>
          </w:p>
        </w:tc>
        <w:tc>
          <w:tcPr>
            <w:tcW w:w="5081" w:type="dxa"/>
          </w:tcPr>
          <w:p w14:paraId="79FFD23D" w14:textId="77777777" w:rsidR="009F2AF2" w:rsidRPr="00714C21" w:rsidRDefault="009F2AF2" w:rsidP="009866E3">
            <w:pPr>
              <w:autoSpaceDE w:val="0"/>
              <w:autoSpaceDN w:val="0"/>
              <w:adjustRightInd w:val="0"/>
              <w:rPr>
                <w:rFonts w:ascii="Arial" w:hAnsi="Arial"/>
                <w:color w:val="414142"/>
                <w:sz w:val="18"/>
              </w:rPr>
            </w:pPr>
            <w:r w:rsidRPr="00714C21">
              <w:rPr>
                <w:rFonts w:ascii="Arial" w:hAnsi="Arial"/>
                <w:color w:val="414142"/>
                <w:sz w:val="18"/>
              </w:rPr>
              <w:t>Food Standards Australia New</w:t>
            </w:r>
          </w:p>
          <w:p w14:paraId="663174E1" w14:textId="77777777" w:rsidR="009F2AF2" w:rsidRPr="00714C21" w:rsidRDefault="009F2AF2" w:rsidP="009866E3">
            <w:pPr>
              <w:autoSpaceDE w:val="0"/>
              <w:autoSpaceDN w:val="0"/>
              <w:adjustRightInd w:val="0"/>
              <w:rPr>
                <w:rFonts w:ascii="Arial" w:hAnsi="Arial"/>
                <w:color w:val="414142"/>
                <w:sz w:val="18"/>
              </w:rPr>
            </w:pPr>
            <w:r w:rsidRPr="00714C21">
              <w:rPr>
                <w:rFonts w:ascii="Arial" w:hAnsi="Arial"/>
                <w:color w:val="414142"/>
                <w:sz w:val="18"/>
              </w:rPr>
              <w:t>Zealand</w:t>
            </w:r>
          </w:p>
          <w:p w14:paraId="125DCC5C" w14:textId="77777777" w:rsidR="009F2AF2" w:rsidRPr="00714C21" w:rsidRDefault="009F2AF2" w:rsidP="00D45779">
            <w:pPr>
              <w:autoSpaceDE w:val="0"/>
              <w:autoSpaceDN w:val="0"/>
              <w:adjustRightInd w:val="0"/>
              <w:rPr>
                <w:rFonts w:ascii="Arial" w:hAnsi="Arial"/>
                <w:color w:val="96348D"/>
                <w:sz w:val="18"/>
              </w:rPr>
            </w:pPr>
          </w:p>
          <w:p w14:paraId="33759920" w14:textId="77777777" w:rsidR="009F2AF2" w:rsidRPr="00714C21" w:rsidRDefault="009F2AF2" w:rsidP="00D45779">
            <w:pPr>
              <w:autoSpaceDE w:val="0"/>
              <w:autoSpaceDN w:val="0"/>
              <w:adjustRightInd w:val="0"/>
              <w:rPr>
                <w:rFonts w:ascii="Arial" w:hAnsi="Arial"/>
                <w:color w:val="96348D"/>
                <w:sz w:val="18"/>
              </w:rPr>
            </w:pPr>
            <w:r w:rsidRPr="00714C21">
              <w:rPr>
                <w:rFonts w:ascii="Arial" w:hAnsi="Arial"/>
                <w:color w:val="96348D"/>
                <w:sz w:val="18"/>
              </w:rPr>
              <w:t>www.foodstandards.gov.au/</w:t>
            </w:r>
          </w:p>
          <w:p w14:paraId="418020D7" w14:textId="77777777" w:rsidR="009F2AF2" w:rsidRPr="00714C21" w:rsidRDefault="009F2AF2" w:rsidP="00D45779">
            <w:pPr>
              <w:autoSpaceDE w:val="0"/>
              <w:autoSpaceDN w:val="0"/>
              <w:adjustRightInd w:val="0"/>
              <w:rPr>
                <w:rFonts w:ascii="Arial" w:hAnsi="Arial"/>
                <w:color w:val="96348D"/>
                <w:sz w:val="18"/>
              </w:rPr>
            </w:pPr>
            <w:r w:rsidRPr="00714C21">
              <w:rPr>
                <w:rFonts w:ascii="Arial" w:hAnsi="Arial"/>
                <w:color w:val="96348D"/>
                <w:sz w:val="18"/>
              </w:rPr>
              <w:t>consumer/generalissues/</w:t>
            </w:r>
          </w:p>
          <w:p w14:paraId="6B78A521" w14:textId="77777777" w:rsidR="009F2AF2" w:rsidRPr="00714C21" w:rsidRDefault="009F2AF2" w:rsidP="00D45779">
            <w:pPr>
              <w:autoSpaceDE w:val="0"/>
              <w:autoSpaceDN w:val="0"/>
              <w:adjustRightInd w:val="0"/>
              <w:rPr>
                <w:rFonts w:ascii="Arial" w:hAnsi="Arial"/>
                <w:color w:val="96348D"/>
                <w:sz w:val="18"/>
              </w:rPr>
            </w:pPr>
            <w:r w:rsidRPr="00714C21">
              <w:rPr>
                <w:rFonts w:ascii="Arial" w:hAnsi="Arial"/>
                <w:color w:val="96348D"/>
                <w:sz w:val="18"/>
              </w:rPr>
              <w:t>pregnancy/Pages/</w:t>
            </w:r>
          </w:p>
          <w:p w14:paraId="0E63D8B4" w14:textId="77777777" w:rsidR="009F2AF2" w:rsidRPr="00714C21" w:rsidRDefault="009F2AF2" w:rsidP="00D45779">
            <w:pPr>
              <w:autoSpaceDE w:val="0"/>
              <w:autoSpaceDN w:val="0"/>
              <w:adjustRightInd w:val="0"/>
              <w:rPr>
                <w:rFonts w:ascii="Arial" w:hAnsi="Arial"/>
                <w:color w:val="96348D"/>
                <w:sz w:val="18"/>
              </w:rPr>
            </w:pPr>
            <w:r w:rsidRPr="00714C21">
              <w:rPr>
                <w:rFonts w:ascii="Arial" w:hAnsi="Arial"/>
                <w:color w:val="96348D"/>
                <w:sz w:val="18"/>
              </w:rPr>
              <w:t>iodineandpregnancy.aspx</w:t>
            </w:r>
          </w:p>
          <w:p w14:paraId="277D32A8" w14:textId="77777777" w:rsidR="009F2AF2" w:rsidRPr="00714C21" w:rsidRDefault="009F2AF2" w:rsidP="001D51B6">
            <w:pPr>
              <w:autoSpaceDE w:val="0"/>
              <w:autoSpaceDN w:val="0"/>
              <w:adjustRightInd w:val="0"/>
              <w:rPr>
                <w:rFonts w:ascii="Arial" w:hAnsi="Arial"/>
                <w:color w:val="96348D"/>
                <w:sz w:val="18"/>
              </w:rPr>
            </w:pPr>
          </w:p>
        </w:tc>
        <w:tc>
          <w:tcPr>
            <w:tcW w:w="2828" w:type="dxa"/>
          </w:tcPr>
          <w:p w14:paraId="090D1287" w14:textId="77777777" w:rsidR="009F2AF2" w:rsidRPr="00714C21" w:rsidRDefault="009F2AF2" w:rsidP="00D45779">
            <w:pPr>
              <w:autoSpaceDE w:val="0"/>
              <w:autoSpaceDN w:val="0"/>
              <w:adjustRightInd w:val="0"/>
              <w:rPr>
                <w:rFonts w:ascii="Arial" w:hAnsi="Arial"/>
                <w:color w:val="414142"/>
                <w:sz w:val="18"/>
              </w:rPr>
            </w:pPr>
            <w:r w:rsidRPr="00714C21">
              <w:rPr>
                <w:rFonts w:ascii="Arial" w:hAnsi="Arial"/>
                <w:color w:val="414142"/>
                <w:sz w:val="18"/>
              </w:rPr>
              <w:t>Consumer information:</w:t>
            </w:r>
          </w:p>
          <w:p w14:paraId="558C810F" w14:textId="77777777" w:rsidR="009F2AF2" w:rsidRPr="00714C21" w:rsidRDefault="009F2AF2" w:rsidP="00D45779">
            <w:pPr>
              <w:autoSpaceDE w:val="0"/>
              <w:autoSpaceDN w:val="0"/>
              <w:adjustRightInd w:val="0"/>
              <w:rPr>
                <w:rFonts w:ascii="Arial" w:hAnsi="Arial"/>
                <w:color w:val="414142"/>
                <w:sz w:val="18"/>
              </w:rPr>
            </w:pPr>
            <w:r w:rsidRPr="00714C21">
              <w:rPr>
                <w:rFonts w:ascii="Arial" w:hAnsi="Arial"/>
                <w:color w:val="414142"/>
                <w:sz w:val="18"/>
              </w:rPr>
              <w:t>Iodine and pregnancy</w:t>
            </w:r>
          </w:p>
          <w:p w14:paraId="0A400940" w14:textId="77777777" w:rsidR="009F2AF2" w:rsidRPr="00714C21" w:rsidRDefault="009F2AF2" w:rsidP="00D45779">
            <w:pPr>
              <w:autoSpaceDE w:val="0"/>
              <w:autoSpaceDN w:val="0"/>
              <w:adjustRightInd w:val="0"/>
              <w:rPr>
                <w:rFonts w:ascii="Arial" w:hAnsi="Arial"/>
                <w:color w:val="414142"/>
                <w:sz w:val="18"/>
              </w:rPr>
            </w:pPr>
            <w:r w:rsidRPr="00714C21">
              <w:rPr>
                <w:rFonts w:ascii="Arial" w:hAnsi="Arial"/>
                <w:color w:val="414142"/>
                <w:sz w:val="18"/>
              </w:rPr>
              <w:t>Better Health Channel</w:t>
            </w:r>
          </w:p>
          <w:p w14:paraId="55AF85D6" w14:textId="77777777" w:rsidR="009F2AF2" w:rsidRPr="00714C21" w:rsidRDefault="009F2AF2" w:rsidP="001D51B6">
            <w:pPr>
              <w:autoSpaceDE w:val="0"/>
              <w:autoSpaceDN w:val="0"/>
              <w:adjustRightInd w:val="0"/>
              <w:rPr>
                <w:rFonts w:ascii="Arial" w:hAnsi="Arial"/>
                <w:color w:val="414142"/>
                <w:sz w:val="18"/>
              </w:rPr>
            </w:pPr>
          </w:p>
        </w:tc>
      </w:tr>
      <w:tr w:rsidR="009F2AF2" w14:paraId="661A8D61" w14:textId="77777777" w:rsidTr="00714C21">
        <w:tc>
          <w:tcPr>
            <w:tcW w:w="2002" w:type="dxa"/>
            <w:vMerge/>
          </w:tcPr>
          <w:p w14:paraId="3B401E59" w14:textId="77777777" w:rsidR="009F2AF2" w:rsidRPr="00714C21" w:rsidRDefault="009F2AF2" w:rsidP="001D51B6">
            <w:pPr>
              <w:autoSpaceDE w:val="0"/>
              <w:autoSpaceDN w:val="0"/>
              <w:adjustRightInd w:val="0"/>
              <w:rPr>
                <w:rFonts w:ascii="Arial" w:hAnsi="Arial"/>
                <w:color w:val="414142"/>
                <w:sz w:val="18"/>
              </w:rPr>
            </w:pPr>
          </w:p>
        </w:tc>
        <w:tc>
          <w:tcPr>
            <w:tcW w:w="5081" w:type="dxa"/>
          </w:tcPr>
          <w:p w14:paraId="25D8FF78" w14:textId="77777777" w:rsidR="009F2AF2" w:rsidRPr="00714C21" w:rsidRDefault="009F2AF2" w:rsidP="00D45779">
            <w:pPr>
              <w:autoSpaceDE w:val="0"/>
              <w:autoSpaceDN w:val="0"/>
              <w:adjustRightInd w:val="0"/>
              <w:rPr>
                <w:rFonts w:ascii="Arial" w:hAnsi="Arial"/>
                <w:color w:val="96348D"/>
                <w:sz w:val="18"/>
              </w:rPr>
            </w:pPr>
            <w:r w:rsidRPr="00714C21">
              <w:rPr>
                <w:rFonts w:ascii="Arial" w:hAnsi="Arial"/>
                <w:color w:val="414142"/>
                <w:sz w:val="18"/>
              </w:rPr>
              <w:t>Better Health Channel</w:t>
            </w:r>
          </w:p>
          <w:p w14:paraId="019C33D1" w14:textId="269BE299" w:rsidR="009F2AF2" w:rsidRPr="00054663" w:rsidRDefault="00407FDD" w:rsidP="001D51B6">
            <w:pPr>
              <w:autoSpaceDE w:val="0"/>
              <w:autoSpaceDN w:val="0"/>
              <w:adjustRightInd w:val="0"/>
              <w:rPr>
                <w:rFonts w:ascii="Arial" w:hAnsi="Arial"/>
                <w:color w:val="96348D"/>
                <w:sz w:val="18"/>
              </w:rPr>
            </w:pPr>
            <w:hyperlink r:id="rId29" w:history="1">
              <w:r w:rsidR="002D0266" w:rsidRPr="00054663">
                <w:rPr>
                  <w:rStyle w:val="Hyperlink"/>
                  <w:rFonts w:ascii="Arial" w:hAnsi="Arial" w:cs="Arial"/>
                  <w:sz w:val="18"/>
                  <w:szCs w:val="18"/>
                </w:rPr>
                <w:t>Iodine - Better Health Channel</w:t>
              </w:r>
            </w:hyperlink>
          </w:p>
        </w:tc>
        <w:tc>
          <w:tcPr>
            <w:tcW w:w="2828" w:type="dxa"/>
          </w:tcPr>
          <w:p w14:paraId="607C9B16" w14:textId="77777777" w:rsidR="009F2AF2" w:rsidRPr="00054663" w:rsidRDefault="009F2AF2" w:rsidP="00D45779">
            <w:pPr>
              <w:autoSpaceDE w:val="0"/>
              <w:autoSpaceDN w:val="0"/>
              <w:adjustRightInd w:val="0"/>
              <w:rPr>
                <w:rFonts w:ascii="Arial" w:hAnsi="Arial"/>
                <w:color w:val="414142"/>
                <w:sz w:val="18"/>
              </w:rPr>
            </w:pPr>
            <w:r w:rsidRPr="00054663">
              <w:rPr>
                <w:rFonts w:ascii="Arial" w:hAnsi="Arial"/>
                <w:color w:val="414142"/>
                <w:sz w:val="18"/>
              </w:rPr>
              <w:t>Consumer information:</w:t>
            </w:r>
          </w:p>
          <w:p w14:paraId="275683BF" w14:textId="77777777" w:rsidR="009F2AF2" w:rsidRPr="00054663" w:rsidRDefault="009F2AF2" w:rsidP="00D45779">
            <w:pPr>
              <w:autoSpaceDE w:val="0"/>
              <w:autoSpaceDN w:val="0"/>
              <w:adjustRightInd w:val="0"/>
              <w:rPr>
                <w:rFonts w:ascii="Arial" w:hAnsi="Arial"/>
                <w:color w:val="414142"/>
                <w:sz w:val="18"/>
              </w:rPr>
            </w:pPr>
            <w:r w:rsidRPr="00054663">
              <w:rPr>
                <w:rFonts w:ascii="Arial" w:hAnsi="Arial"/>
                <w:color w:val="414142"/>
                <w:sz w:val="18"/>
              </w:rPr>
              <w:t>Iodine including recommended daily intake during pregnancy</w:t>
            </w:r>
          </w:p>
          <w:p w14:paraId="3D08F2C8" w14:textId="77777777" w:rsidR="009F2AF2" w:rsidRDefault="009F2AF2" w:rsidP="00D45779">
            <w:pPr>
              <w:rPr>
                <w:rFonts w:ascii="Arial" w:hAnsi="Arial" w:cs="Arial"/>
                <w:b/>
                <w:sz w:val="24"/>
                <w:szCs w:val="24"/>
              </w:rPr>
            </w:pPr>
            <w:r w:rsidRPr="00FF5889">
              <w:rPr>
                <w:rFonts w:ascii="Arial" w:hAnsi="Arial" w:cs="Arial"/>
                <w:b/>
                <w:sz w:val="24"/>
                <w:szCs w:val="24"/>
              </w:rPr>
              <w:br w:type="page"/>
            </w:r>
          </w:p>
          <w:p w14:paraId="1B56A592" w14:textId="77777777" w:rsidR="009F2AF2" w:rsidRPr="00054663" w:rsidRDefault="009F2AF2" w:rsidP="001D51B6">
            <w:pPr>
              <w:autoSpaceDE w:val="0"/>
              <w:autoSpaceDN w:val="0"/>
              <w:adjustRightInd w:val="0"/>
              <w:rPr>
                <w:rFonts w:ascii="Arial" w:hAnsi="Arial"/>
                <w:color w:val="414142"/>
                <w:sz w:val="18"/>
              </w:rPr>
            </w:pPr>
          </w:p>
        </w:tc>
      </w:tr>
      <w:tr w:rsidR="009F2AF2" w14:paraId="485AD1A9" w14:textId="77777777" w:rsidTr="00714C21">
        <w:tc>
          <w:tcPr>
            <w:tcW w:w="2002" w:type="dxa"/>
            <w:vMerge w:val="restart"/>
          </w:tcPr>
          <w:p w14:paraId="23AEBD0C" w14:textId="77777777" w:rsidR="009F2AF2" w:rsidRPr="00054663" w:rsidRDefault="009F2AF2" w:rsidP="001D51B6">
            <w:pPr>
              <w:autoSpaceDE w:val="0"/>
              <w:autoSpaceDN w:val="0"/>
              <w:adjustRightInd w:val="0"/>
              <w:rPr>
                <w:rFonts w:ascii="Arial" w:hAnsi="Arial"/>
                <w:color w:val="414142"/>
                <w:sz w:val="18"/>
              </w:rPr>
            </w:pPr>
            <w:r w:rsidRPr="00054663">
              <w:rPr>
                <w:rFonts w:ascii="Arial" w:hAnsi="Arial"/>
                <w:color w:val="414142"/>
                <w:sz w:val="18"/>
              </w:rPr>
              <w:t>Folate</w:t>
            </w:r>
          </w:p>
        </w:tc>
        <w:tc>
          <w:tcPr>
            <w:tcW w:w="5081" w:type="dxa"/>
          </w:tcPr>
          <w:p w14:paraId="0197440A" w14:textId="77777777" w:rsidR="009F2AF2" w:rsidRPr="00054663" w:rsidRDefault="009F2AF2" w:rsidP="009F2AF2">
            <w:pPr>
              <w:autoSpaceDE w:val="0"/>
              <w:autoSpaceDN w:val="0"/>
              <w:adjustRightInd w:val="0"/>
              <w:rPr>
                <w:rFonts w:ascii="Arial" w:hAnsi="Arial"/>
                <w:color w:val="414142"/>
                <w:sz w:val="18"/>
              </w:rPr>
            </w:pPr>
            <w:r w:rsidRPr="00054663">
              <w:rPr>
                <w:rFonts w:ascii="Arial" w:hAnsi="Arial"/>
                <w:color w:val="414142"/>
                <w:sz w:val="18"/>
              </w:rPr>
              <w:t>Better Health Channel</w:t>
            </w:r>
          </w:p>
          <w:p w14:paraId="3BB55E81" w14:textId="64FE9034" w:rsidR="009F2AF2" w:rsidRPr="00054663" w:rsidRDefault="00407FDD" w:rsidP="00D45779">
            <w:pPr>
              <w:autoSpaceDE w:val="0"/>
              <w:autoSpaceDN w:val="0"/>
              <w:adjustRightInd w:val="0"/>
              <w:rPr>
                <w:rFonts w:ascii="Arial" w:hAnsi="Arial"/>
                <w:color w:val="96348D"/>
                <w:sz w:val="18"/>
              </w:rPr>
            </w:pPr>
            <w:hyperlink r:id="rId30" w:history="1">
              <w:r w:rsidR="002D0266" w:rsidRPr="00054663">
                <w:rPr>
                  <w:rStyle w:val="Hyperlink"/>
                  <w:rFonts w:ascii="Arial" w:hAnsi="Arial" w:cs="Arial"/>
                  <w:sz w:val="18"/>
                  <w:szCs w:val="18"/>
                </w:rPr>
                <w:t>Pregnancy and diet - Better Health Channel</w:t>
              </w:r>
            </w:hyperlink>
          </w:p>
        </w:tc>
        <w:tc>
          <w:tcPr>
            <w:tcW w:w="2828" w:type="dxa"/>
          </w:tcPr>
          <w:p w14:paraId="37F74857" w14:textId="77777777" w:rsidR="009F2AF2" w:rsidRPr="00054663" w:rsidRDefault="009F2AF2" w:rsidP="009F2AF2">
            <w:pPr>
              <w:autoSpaceDE w:val="0"/>
              <w:autoSpaceDN w:val="0"/>
              <w:adjustRightInd w:val="0"/>
              <w:rPr>
                <w:rFonts w:ascii="Arial" w:hAnsi="Arial"/>
                <w:color w:val="414142"/>
                <w:sz w:val="18"/>
              </w:rPr>
            </w:pPr>
            <w:r w:rsidRPr="00054663">
              <w:rPr>
                <w:rFonts w:ascii="Arial" w:hAnsi="Arial"/>
                <w:color w:val="414142"/>
                <w:sz w:val="18"/>
              </w:rPr>
              <w:t>Consumer information:</w:t>
            </w:r>
          </w:p>
          <w:p w14:paraId="249F0467" w14:textId="77777777" w:rsidR="009F2AF2" w:rsidRPr="00054663" w:rsidRDefault="009F2AF2" w:rsidP="009F2AF2">
            <w:pPr>
              <w:autoSpaceDE w:val="0"/>
              <w:autoSpaceDN w:val="0"/>
              <w:adjustRightInd w:val="0"/>
              <w:rPr>
                <w:rFonts w:ascii="Arial" w:hAnsi="Arial"/>
                <w:color w:val="414142"/>
                <w:sz w:val="18"/>
              </w:rPr>
            </w:pPr>
            <w:r w:rsidRPr="00054663">
              <w:rPr>
                <w:rFonts w:ascii="Arial" w:hAnsi="Arial"/>
                <w:color w:val="414142"/>
                <w:sz w:val="18"/>
              </w:rPr>
              <w:t>Folate for pregnant women</w:t>
            </w:r>
          </w:p>
          <w:p w14:paraId="0378B23F" w14:textId="77777777" w:rsidR="009F2AF2" w:rsidRPr="00054663" w:rsidRDefault="009F2AF2" w:rsidP="00D45779">
            <w:pPr>
              <w:autoSpaceDE w:val="0"/>
              <w:autoSpaceDN w:val="0"/>
              <w:adjustRightInd w:val="0"/>
              <w:rPr>
                <w:rFonts w:ascii="Arial" w:hAnsi="Arial"/>
                <w:color w:val="414142"/>
                <w:sz w:val="18"/>
              </w:rPr>
            </w:pPr>
          </w:p>
        </w:tc>
      </w:tr>
      <w:tr w:rsidR="009F2AF2" w14:paraId="66CD0D1D" w14:textId="77777777" w:rsidTr="00714C21">
        <w:tc>
          <w:tcPr>
            <w:tcW w:w="2002" w:type="dxa"/>
            <w:vMerge/>
          </w:tcPr>
          <w:p w14:paraId="5F2A11C4" w14:textId="77777777" w:rsidR="009F2AF2" w:rsidRPr="00714C21" w:rsidRDefault="009F2AF2" w:rsidP="001D51B6">
            <w:pPr>
              <w:autoSpaceDE w:val="0"/>
              <w:autoSpaceDN w:val="0"/>
              <w:adjustRightInd w:val="0"/>
              <w:rPr>
                <w:rFonts w:ascii="Arial" w:hAnsi="Arial"/>
                <w:color w:val="414142"/>
                <w:sz w:val="18"/>
              </w:rPr>
            </w:pPr>
          </w:p>
        </w:tc>
        <w:tc>
          <w:tcPr>
            <w:tcW w:w="5081" w:type="dxa"/>
          </w:tcPr>
          <w:p w14:paraId="6BF87015" w14:textId="77777777" w:rsidR="009F2AF2" w:rsidRPr="00714C21" w:rsidRDefault="009F2AF2" w:rsidP="009F2AF2">
            <w:pPr>
              <w:autoSpaceDE w:val="0"/>
              <w:autoSpaceDN w:val="0"/>
              <w:adjustRightInd w:val="0"/>
              <w:rPr>
                <w:rFonts w:ascii="Arial" w:hAnsi="Arial"/>
                <w:color w:val="414142"/>
                <w:sz w:val="18"/>
              </w:rPr>
            </w:pPr>
            <w:r w:rsidRPr="00714C21">
              <w:rPr>
                <w:rFonts w:ascii="Arial" w:hAnsi="Arial"/>
                <w:color w:val="414142"/>
                <w:sz w:val="18"/>
              </w:rPr>
              <w:t>Food Standards Australia</w:t>
            </w:r>
          </w:p>
          <w:p w14:paraId="34F0B457" w14:textId="77777777" w:rsidR="009F2AF2" w:rsidRPr="00714C21" w:rsidRDefault="009F2AF2" w:rsidP="009F2AF2">
            <w:pPr>
              <w:autoSpaceDE w:val="0"/>
              <w:autoSpaceDN w:val="0"/>
              <w:adjustRightInd w:val="0"/>
              <w:rPr>
                <w:rFonts w:ascii="Arial" w:hAnsi="Arial"/>
                <w:color w:val="414142"/>
                <w:sz w:val="18"/>
              </w:rPr>
            </w:pPr>
            <w:r w:rsidRPr="00714C21">
              <w:rPr>
                <w:rFonts w:ascii="Arial" w:hAnsi="Arial"/>
                <w:color w:val="414142"/>
                <w:sz w:val="18"/>
              </w:rPr>
              <w:t>New Zealand</w:t>
            </w:r>
          </w:p>
          <w:p w14:paraId="114337DD" w14:textId="77777777" w:rsidR="009F2AF2" w:rsidRPr="00714C21" w:rsidRDefault="009F2AF2" w:rsidP="009F2AF2">
            <w:pPr>
              <w:autoSpaceDE w:val="0"/>
              <w:autoSpaceDN w:val="0"/>
              <w:adjustRightInd w:val="0"/>
              <w:rPr>
                <w:rFonts w:ascii="Arial" w:hAnsi="Arial"/>
                <w:color w:val="96348D"/>
                <w:sz w:val="18"/>
              </w:rPr>
            </w:pPr>
            <w:r w:rsidRPr="00714C21">
              <w:rPr>
                <w:rFonts w:ascii="Arial" w:hAnsi="Arial"/>
                <w:color w:val="96348D"/>
                <w:sz w:val="18"/>
              </w:rPr>
              <w:t>www.foodstandards.gov.au/</w:t>
            </w:r>
          </w:p>
          <w:p w14:paraId="5AC2CCFC" w14:textId="77777777" w:rsidR="009F2AF2" w:rsidRPr="00714C21" w:rsidRDefault="009F2AF2" w:rsidP="009F2AF2">
            <w:pPr>
              <w:autoSpaceDE w:val="0"/>
              <w:autoSpaceDN w:val="0"/>
              <w:adjustRightInd w:val="0"/>
              <w:rPr>
                <w:rFonts w:ascii="Arial" w:hAnsi="Arial"/>
                <w:color w:val="96348D"/>
                <w:sz w:val="18"/>
              </w:rPr>
            </w:pPr>
            <w:r w:rsidRPr="00714C21">
              <w:rPr>
                <w:rFonts w:ascii="Arial" w:hAnsi="Arial"/>
                <w:color w:val="96348D"/>
                <w:sz w:val="18"/>
              </w:rPr>
              <w:t>consumer/generalissues/</w:t>
            </w:r>
          </w:p>
          <w:p w14:paraId="7E3EC61F" w14:textId="77777777" w:rsidR="009F2AF2" w:rsidRPr="00714C21" w:rsidRDefault="009F2AF2" w:rsidP="009F2AF2">
            <w:pPr>
              <w:autoSpaceDE w:val="0"/>
              <w:autoSpaceDN w:val="0"/>
              <w:adjustRightInd w:val="0"/>
              <w:rPr>
                <w:rFonts w:ascii="Arial" w:hAnsi="Arial"/>
                <w:color w:val="96348D"/>
                <w:sz w:val="18"/>
              </w:rPr>
            </w:pPr>
            <w:r w:rsidRPr="00714C21">
              <w:rPr>
                <w:rFonts w:ascii="Arial" w:hAnsi="Arial"/>
                <w:color w:val="96348D"/>
                <w:sz w:val="18"/>
              </w:rPr>
              <w:t>pregnancy/folic/Pages/default.aspx</w:t>
            </w:r>
          </w:p>
          <w:p w14:paraId="494386A7" w14:textId="77777777" w:rsidR="009F2AF2" w:rsidRPr="00714C21" w:rsidRDefault="009F2AF2" w:rsidP="00D45779">
            <w:pPr>
              <w:autoSpaceDE w:val="0"/>
              <w:autoSpaceDN w:val="0"/>
              <w:adjustRightInd w:val="0"/>
              <w:rPr>
                <w:rFonts w:ascii="Arial" w:hAnsi="Arial"/>
                <w:color w:val="96348D"/>
                <w:sz w:val="18"/>
              </w:rPr>
            </w:pPr>
          </w:p>
        </w:tc>
        <w:tc>
          <w:tcPr>
            <w:tcW w:w="2828" w:type="dxa"/>
          </w:tcPr>
          <w:p w14:paraId="3E918404" w14:textId="77777777" w:rsidR="009F2AF2" w:rsidRPr="00714C21" w:rsidRDefault="009F2AF2" w:rsidP="009F2AF2">
            <w:pPr>
              <w:autoSpaceDE w:val="0"/>
              <w:autoSpaceDN w:val="0"/>
              <w:adjustRightInd w:val="0"/>
              <w:rPr>
                <w:rFonts w:ascii="Arial" w:hAnsi="Arial"/>
                <w:color w:val="414142"/>
                <w:sz w:val="18"/>
              </w:rPr>
            </w:pPr>
            <w:r w:rsidRPr="00714C21">
              <w:rPr>
                <w:rFonts w:ascii="Arial" w:hAnsi="Arial"/>
                <w:color w:val="414142"/>
                <w:sz w:val="18"/>
              </w:rPr>
              <w:t>Consumer information:</w:t>
            </w:r>
          </w:p>
          <w:p w14:paraId="6F827500" w14:textId="77777777" w:rsidR="009F2AF2" w:rsidRPr="00714C21" w:rsidRDefault="009F2AF2" w:rsidP="009F2AF2">
            <w:pPr>
              <w:autoSpaceDE w:val="0"/>
              <w:autoSpaceDN w:val="0"/>
              <w:adjustRightInd w:val="0"/>
              <w:rPr>
                <w:rFonts w:ascii="Arial" w:hAnsi="Arial"/>
                <w:color w:val="414142"/>
                <w:sz w:val="18"/>
              </w:rPr>
            </w:pPr>
            <w:r w:rsidRPr="00714C21">
              <w:rPr>
                <w:rFonts w:ascii="Arial" w:hAnsi="Arial"/>
                <w:color w:val="414142"/>
                <w:sz w:val="18"/>
              </w:rPr>
              <w:t>Folate and folic acid for pregnant</w:t>
            </w:r>
          </w:p>
          <w:p w14:paraId="7ACF823F" w14:textId="77777777" w:rsidR="009F2AF2" w:rsidRPr="00714C21" w:rsidRDefault="009F2AF2" w:rsidP="009F2AF2">
            <w:pPr>
              <w:autoSpaceDE w:val="0"/>
              <w:autoSpaceDN w:val="0"/>
              <w:adjustRightInd w:val="0"/>
              <w:rPr>
                <w:rFonts w:ascii="Arial" w:hAnsi="Arial"/>
                <w:color w:val="414142"/>
                <w:sz w:val="18"/>
              </w:rPr>
            </w:pPr>
            <w:r w:rsidRPr="00714C21">
              <w:rPr>
                <w:rFonts w:ascii="Arial" w:hAnsi="Arial"/>
                <w:color w:val="414142"/>
                <w:sz w:val="18"/>
              </w:rPr>
              <w:t>women</w:t>
            </w:r>
          </w:p>
          <w:p w14:paraId="05C4B7D5" w14:textId="77777777" w:rsidR="009F2AF2" w:rsidRPr="00714C21" w:rsidRDefault="009F2AF2" w:rsidP="00D45779">
            <w:pPr>
              <w:autoSpaceDE w:val="0"/>
              <w:autoSpaceDN w:val="0"/>
              <w:adjustRightInd w:val="0"/>
              <w:rPr>
                <w:rFonts w:ascii="Arial" w:hAnsi="Arial"/>
                <w:color w:val="414142"/>
                <w:sz w:val="18"/>
              </w:rPr>
            </w:pPr>
          </w:p>
        </w:tc>
      </w:tr>
      <w:tr w:rsidR="009F2AF2" w14:paraId="7A9785B9" w14:textId="77777777" w:rsidTr="00714C21">
        <w:tc>
          <w:tcPr>
            <w:tcW w:w="2002" w:type="dxa"/>
            <w:vMerge/>
          </w:tcPr>
          <w:p w14:paraId="637D0E37" w14:textId="77777777" w:rsidR="009F2AF2" w:rsidRPr="00714C21" w:rsidRDefault="009F2AF2" w:rsidP="001D51B6">
            <w:pPr>
              <w:autoSpaceDE w:val="0"/>
              <w:autoSpaceDN w:val="0"/>
              <w:adjustRightInd w:val="0"/>
              <w:rPr>
                <w:rFonts w:ascii="Arial" w:hAnsi="Arial"/>
                <w:color w:val="414142"/>
                <w:sz w:val="18"/>
              </w:rPr>
            </w:pPr>
          </w:p>
        </w:tc>
        <w:tc>
          <w:tcPr>
            <w:tcW w:w="5081" w:type="dxa"/>
          </w:tcPr>
          <w:p w14:paraId="4F973769" w14:textId="77777777" w:rsidR="009F2AF2" w:rsidRPr="00714C21" w:rsidRDefault="009F2AF2" w:rsidP="009F2AF2">
            <w:pPr>
              <w:autoSpaceDE w:val="0"/>
              <w:autoSpaceDN w:val="0"/>
              <w:adjustRightInd w:val="0"/>
              <w:rPr>
                <w:rFonts w:ascii="Arial" w:hAnsi="Arial"/>
                <w:color w:val="414142"/>
                <w:sz w:val="18"/>
              </w:rPr>
            </w:pPr>
            <w:r w:rsidRPr="00714C21">
              <w:rPr>
                <w:rFonts w:ascii="Arial" w:hAnsi="Arial"/>
                <w:color w:val="414142"/>
                <w:sz w:val="18"/>
              </w:rPr>
              <w:t>Family Planning Victoria</w:t>
            </w:r>
          </w:p>
          <w:p w14:paraId="77359267" w14:textId="77777777" w:rsidR="009F2AF2" w:rsidRPr="00714C21" w:rsidRDefault="009F2AF2" w:rsidP="009F2AF2">
            <w:pPr>
              <w:autoSpaceDE w:val="0"/>
              <w:autoSpaceDN w:val="0"/>
              <w:adjustRightInd w:val="0"/>
              <w:rPr>
                <w:rFonts w:ascii="Arial" w:hAnsi="Arial"/>
                <w:color w:val="96348D"/>
                <w:sz w:val="18"/>
              </w:rPr>
            </w:pPr>
            <w:r w:rsidRPr="00714C21">
              <w:rPr>
                <w:rFonts w:ascii="Arial" w:hAnsi="Arial"/>
                <w:color w:val="96348D"/>
                <w:sz w:val="18"/>
              </w:rPr>
              <w:t>www.fpv.org.au/sexual-health-info/</w:t>
            </w:r>
          </w:p>
          <w:p w14:paraId="5D3E82C3" w14:textId="77777777" w:rsidR="009F2AF2" w:rsidRPr="00714C21" w:rsidRDefault="009F2AF2" w:rsidP="009F2AF2">
            <w:pPr>
              <w:autoSpaceDE w:val="0"/>
              <w:autoSpaceDN w:val="0"/>
              <w:adjustRightInd w:val="0"/>
              <w:rPr>
                <w:rFonts w:ascii="Arial" w:hAnsi="Arial"/>
                <w:color w:val="96348D"/>
                <w:sz w:val="18"/>
              </w:rPr>
            </w:pPr>
            <w:r w:rsidRPr="00714C21">
              <w:rPr>
                <w:rFonts w:ascii="Arial" w:hAnsi="Arial"/>
                <w:color w:val="96348D"/>
                <w:sz w:val="18"/>
              </w:rPr>
              <w:t>sex-and-my-body/pregnancy/</w:t>
            </w:r>
          </w:p>
          <w:p w14:paraId="422B4ABB" w14:textId="77777777" w:rsidR="009F2AF2" w:rsidRPr="00714C21" w:rsidRDefault="009F2AF2" w:rsidP="00865BDD">
            <w:pPr>
              <w:autoSpaceDE w:val="0"/>
              <w:autoSpaceDN w:val="0"/>
              <w:adjustRightInd w:val="0"/>
              <w:rPr>
                <w:rFonts w:ascii="Arial" w:hAnsi="Arial"/>
                <w:color w:val="96348D"/>
                <w:sz w:val="18"/>
              </w:rPr>
            </w:pPr>
            <w:r w:rsidRPr="00714C21">
              <w:rPr>
                <w:rFonts w:ascii="Arial" w:hAnsi="Arial"/>
                <w:color w:val="96348D"/>
                <w:sz w:val="18"/>
              </w:rPr>
              <w:t>planning-for-pregnancy/</w:t>
            </w:r>
          </w:p>
        </w:tc>
        <w:tc>
          <w:tcPr>
            <w:tcW w:w="2828" w:type="dxa"/>
          </w:tcPr>
          <w:p w14:paraId="11DEC440" w14:textId="77777777" w:rsidR="009F2AF2" w:rsidRPr="00714C21" w:rsidRDefault="009F2AF2" w:rsidP="009F2AF2">
            <w:pPr>
              <w:autoSpaceDE w:val="0"/>
              <w:autoSpaceDN w:val="0"/>
              <w:adjustRightInd w:val="0"/>
              <w:rPr>
                <w:rFonts w:ascii="Arial" w:hAnsi="Arial"/>
                <w:color w:val="414142"/>
                <w:sz w:val="18"/>
              </w:rPr>
            </w:pPr>
            <w:r w:rsidRPr="00714C21">
              <w:rPr>
                <w:rFonts w:ascii="Arial" w:hAnsi="Arial"/>
                <w:color w:val="414142"/>
                <w:sz w:val="18"/>
              </w:rPr>
              <w:t>Consumer information:</w:t>
            </w:r>
          </w:p>
          <w:p w14:paraId="2A1B7656" w14:textId="77777777" w:rsidR="009F2AF2" w:rsidRPr="00714C21" w:rsidRDefault="009F2AF2" w:rsidP="009F2AF2">
            <w:pPr>
              <w:autoSpaceDE w:val="0"/>
              <w:autoSpaceDN w:val="0"/>
              <w:adjustRightInd w:val="0"/>
              <w:rPr>
                <w:rFonts w:ascii="Arial" w:hAnsi="Arial"/>
                <w:color w:val="414142"/>
                <w:sz w:val="18"/>
              </w:rPr>
            </w:pPr>
            <w:r w:rsidRPr="00714C21">
              <w:rPr>
                <w:rFonts w:ascii="Arial" w:hAnsi="Arial"/>
                <w:color w:val="414142"/>
                <w:sz w:val="18"/>
              </w:rPr>
              <w:t>Planning a pregnancy including the</w:t>
            </w:r>
            <w:r w:rsidR="00955BD9" w:rsidRPr="00714C21">
              <w:rPr>
                <w:rFonts w:ascii="Arial" w:hAnsi="Arial"/>
                <w:color w:val="414142"/>
                <w:sz w:val="18"/>
              </w:rPr>
              <w:t xml:space="preserve"> role of folate</w:t>
            </w:r>
          </w:p>
        </w:tc>
      </w:tr>
      <w:tr w:rsidR="00865BDD" w14:paraId="72008170" w14:textId="77777777" w:rsidTr="00714C21">
        <w:tc>
          <w:tcPr>
            <w:tcW w:w="2002" w:type="dxa"/>
          </w:tcPr>
          <w:p w14:paraId="21F20B29" w14:textId="77777777" w:rsidR="00865BDD" w:rsidRPr="00054663" w:rsidRDefault="00865BDD" w:rsidP="001D51B6">
            <w:pPr>
              <w:autoSpaceDE w:val="0"/>
              <w:autoSpaceDN w:val="0"/>
              <w:adjustRightInd w:val="0"/>
              <w:rPr>
                <w:rFonts w:ascii="Arial" w:hAnsi="Arial"/>
                <w:color w:val="414142"/>
                <w:sz w:val="18"/>
              </w:rPr>
            </w:pPr>
            <w:r w:rsidRPr="00054663">
              <w:rPr>
                <w:rFonts w:ascii="Arial" w:hAnsi="Arial"/>
                <w:color w:val="414142"/>
                <w:sz w:val="18"/>
              </w:rPr>
              <w:t>Vitamin D</w:t>
            </w:r>
          </w:p>
        </w:tc>
        <w:tc>
          <w:tcPr>
            <w:tcW w:w="5081" w:type="dxa"/>
          </w:tcPr>
          <w:p w14:paraId="5DA2EE99" w14:textId="77777777" w:rsidR="00865BDD" w:rsidRPr="00054663" w:rsidRDefault="00865BDD" w:rsidP="00865BDD">
            <w:pPr>
              <w:autoSpaceDE w:val="0"/>
              <w:autoSpaceDN w:val="0"/>
              <w:adjustRightInd w:val="0"/>
              <w:rPr>
                <w:rFonts w:ascii="Arial" w:hAnsi="Arial"/>
                <w:color w:val="414142"/>
                <w:sz w:val="18"/>
              </w:rPr>
            </w:pPr>
            <w:r w:rsidRPr="00054663">
              <w:rPr>
                <w:rFonts w:ascii="Arial" w:hAnsi="Arial"/>
                <w:color w:val="414142"/>
                <w:sz w:val="18"/>
              </w:rPr>
              <w:t>Department of Health and Human</w:t>
            </w:r>
          </w:p>
          <w:p w14:paraId="4EA84118" w14:textId="77777777" w:rsidR="00865BDD" w:rsidRPr="00054663" w:rsidRDefault="00865BDD" w:rsidP="00865BDD">
            <w:pPr>
              <w:autoSpaceDE w:val="0"/>
              <w:autoSpaceDN w:val="0"/>
              <w:adjustRightInd w:val="0"/>
              <w:rPr>
                <w:rFonts w:ascii="Arial" w:hAnsi="Arial"/>
                <w:color w:val="414142"/>
                <w:sz w:val="18"/>
              </w:rPr>
            </w:pPr>
            <w:r w:rsidRPr="00054663">
              <w:rPr>
                <w:rFonts w:ascii="Arial" w:hAnsi="Arial"/>
                <w:color w:val="414142"/>
                <w:sz w:val="18"/>
              </w:rPr>
              <w:t>Services, Victoria</w:t>
            </w:r>
          </w:p>
          <w:p w14:paraId="50AE20F3" w14:textId="1C038A11" w:rsidR="00865BDD" w:rsidRPr="00054663" w:rsidRDefault="00407FDD" w:rsidP="009F2AF2">
            <w:pPr>
              <w:autoSpaceDE w:val="0"/>
              <w:autoSpaceDN w:val="0"/>
              <w:adjustRightInd w:val="0"/>
              <w:rPr>
                <w:rFonts w:ascii="Arial" w:hAnsi="Arial"/>
                <w:color w:val="414142"/>
                <w:sz w:val="18"/>
              </w:rPr>
            </w:pPr>
            <w:hyperlink r:id="rId31" w:history="1">
              <w:r w:rsidR="002D0266" w:rsidRPr="00054663">
                <w:rPr>
                  <w:rStyle w:val="Hyperlink"/>
                  <w:rFonts w:ascii="Arial" w:hAnsi="Arial" w:cs="Arial"/>
                  <w:sz w:val="18"/>
                  <w:szCs w:val="18"/>
                </w:rPr>
                <w:t>Low vitamin D in Victoria (health.vic.gov.au)</w:t>
              </w:r>
            </w:hyperlink>
          </w:p>
        </w:tc>
        <w:tc>
          <w:tcPr>
            <w:tcW w:w="2828" w:type="dxa"/>
          </w:tcPr>
          <w:p w14:paraId="4332F068" w14:textId="77777777" w:rsidR="00865BDD" w:rsidRPr="00054663" w:rsidRDefault="00865BDD" w:rsidP="00865BDD">
            <w:pPr>
              <w:autoSpaceDE w:val="0"/>
              <w:autoSpaceDN w:val="0"/>
              <w:adjustRightInd w:val="0"/>
              <w:rPr>
                <w:rFonts w:ascii="Arial" w:hAnsi="Arial"/>
                <w:color w:val="414142"/>
                <w:sz w:val="18"/>
              </w:rPr>
            </w:pPr>
            <w:r w:rsidRPr="00054663">
              <w:rPr>
                <w:rFonts w:ascii="Arial" w:hAnsi="Arial"/>
                <w:color w:val="414142"/>
                <w:sz w:val="18"/>
              </w:rPr>
              <w:t>Health professional information:</w:t>
            </w:r>
          </w:p>
          <w:p w14:paraId="143D8F5D" w14:textId="77777777" w:rsidR="00865BDD" w:rsidRDefault="00865BDD" w:rsidP="00865BDD">
            <w:pPr>
              <w:rPr>
                <w:rFonts w:ascii="Arial" w:hAnsi="Arial" w:cs="Arial"/>
                <w:b/>
                <w:sz w:val="24"/>
                <w:szCs w:val="24"/>
              </w:rPr>
            </w:pPr>
            <w:r w:rsidRPr="00054663">
              <w:rPr>
                <w:rFonts w:ascii="Arial" w:hAnsi="Arial"/>
                <w:color w:val="414142"/>
                <w:sz w:val="18"/>
              </w:rPr>
              <w:t>Low vitamin D in Victoria</w:t>
            </w:r>
          </w:p>
          <w:p w14:paraId="18B1A480" w14:textId="77777777" w:rsidR="00865BDD" w:rsidRPr="00054663" w:rsidRDefault="00865BDD" w:rsidP="009F2AF2">
            <w:pPr>
              <w:autoSpaceDE w:val="0"/>
              <w:autoSpaceDN w:val="0"/>
              <w:adjustRightInd w:val="0"/>
              <w:rPr>
                <w:rFonts w:ascii="Arial" w:hAnsi="Arial"/>
                <w:color w:val="414142"/>
                <w:sz w:val="18"/>
              </w:rPr>
            </w:pPr>
          </w:p>
        </w:tc>
      </w:tr>
      <w:tr w:rsidR="004D1573" w14:paraId="30C8D215" w14:textId="77777777" w:rsidTr="00714C21">
        <w:tc>
          <w:tcPr>
            <w:tcW w:w="2002" w:type="dxa"/>
          </w:tcPr>
          <w:p w14:paraId="187295B5" w14:textId="77777777" w:rsidR="004D1573" w:rsidRPr="00054663" w:rsidRDefault="00BD1E51" w:rsidP="001D51B6">
            <w:pPr>
              <w:autoSpaceDE w:val="0"/>
              <w:autoSpaceDN w:val="0"/>
              <w:adjustRightInd w:val="0"/>
              <w:rPr>
                <w:rFonts w:ascii="Arial" w:hAnsi="Arial"/>
                <w:color w:val="414142"/>
                <w:sz w:val="18"/>
              </w:rPr>
            </w:pPr>
            <w:r w:rsidRPr="00054663">
              <w:rPr>
                <w:rFonts w:ascii="Arial" w:hAnsi="Arial"/>
                <w:color w:val="414142"/>
                <w:sz w:val="18"/>
              </w:rPr>
              <w:lastRenderedPageBreak/>
              <w:t>Pre and probiotics</w:t>
            </w:r>
          </w:p>
        </w:tc>
        <w:tc>
          <w:tcPr>
            <w:tcW w:w="5081" w:type="dxa"/>
          </w:tcPr>
          <w:p w14:paraId="7EE60981" w14:textId="77777777" w:rsidR="00BD1E51" w:rsidRPr="00054663" w:rsidRDefault="00407FDD" w:rsidP="00CB7881">
            <w:pPr>
              <w:autoSpaceDE w:val="0"/>
              <w:autoSpaceDN w:val="0"/>
              <w:adjustRightInd w:val="0"/>
              <w:rPr>
                <w:rStyle w:val="Hyperlink"/>
                <w:rFonts w:ascii="Arial" w:hAnsi="Arial"/>
                <w:sz w:val="18"/>
              </w:rPr>
            </w:pPr>
            <w:hyperlink r:id="rId32" w:history="1">
              <w:r w:rsidR="00BD1E51" w:rsidRPr="00054663">
                <w:rPr>
                  <w:rStyle w:val="Hyperlink"/>
                  <w:rFonts w:ascii="Arial" w:hAnsi="Arial"/>
                  <w:sz w:val="18"/>
                </w:rPr>
                <w:t>https://www.probioticadvisor.com/</w:t>
              </w:r>
            </w:hyperlink>
          </w:p>
          <w:p w14:paraId="5A07A860" w14:textId="77777777" w:rsidR="004D1573" w:rsidRPr="00054663" w:rsidRDefault="004D1573" w:rsidP="00865BDD">
            <w:pPr>
              <w:autoSpaceDE w:val="0"/>
              <w:autoSpaceDN w:val="0"/>
              <w:adjustRightInd w:val="0"/>
              <w:rPr>
                <w:rFonts w:ascii="Arial" w:hAnsi="Arial"/>
                <w:color w:val="414142"/>
                <w:sz w:val="18"/>
              </w:rPr>
            </w:pPr>
          </w:p>
        </w:tc>
        <w:tc>
          <w:tcPr>
            <w:tcW w:w="2828" w:type="dxa"/>
          </w:tcPr>
          <w:p w14:paraId="72D3574B" w14:textId="77777777" w:rsidR="004D1573" w:rsidRPr="00054663" w:rsidRDefault="00CB7881" w:rsidP="00CB7881">
            <w:pPr>
              <w:autoSpaceDE w:val="0"/>
              <w:autoSpaceDN w:val="0"/>
              <w:adjustRightInd w:val="0"/>
              <w:rPr>
                <w:rFonts w:ascii="Arial" w:hAnsi="Arial"/>
                <w:color w:val="414142"/>
                <w:sz w:val="18"/>
              </w:rPr>
            </w:pPr>
            <w:r w:rsidRPr="00054663">
              <w:rPr>
                <w:rFonts w:ascii="Arial" w:hAnsi="Arial"/>
                <w:color w:val="414142"/>
                <w:sz w:val="18"/>
              </w:rPr>
              <w:t>Information for health professionals</w:t>
            </w:r>
          </w:p>
        </w:tc>
      </w:tr>
      <w:tr w:rsidR="00305F59" w14:paraId="31D6E704" w14:textId="77777777" w:rsidTr="00714C21">
        <w:tc>
          <w:tcPr>
            <w:tcW w:w="2002" w:type="dxa"/>
            <w:vMerge w:val="restart"/>
          </w:tcPr>
          <w:p w14:paraId="23303098" w14:textId="77777777" w:rsidR="00305F59" w:rsidRPr="00054663" w:rsidRDefault="00305F59" w:rsidP="001D51B6">
            <w:pPr>
              <w:autoSpaceDE w:val="0"/>
              <w:autoSpaceDN w:val="0"/>
              <w:adjustRightInd w:val="0"/>
              <w:rPr>
                <w:rFonts w:ascii="Arial" w:hAnsi="Arial"/>
                <w:color w:val="414142"/>
                <w:sz w:val="18"/>
              </w:rPr>
            </w:pPr>
            <w:r w:rsidRPr="00054663">
              <w:rPr>
                <w:rFonts w:ascii="Arial" w:hAnsi="Arial"/>
                <w:color w:val="414142"/>
                <w:sz w:val="18"/>
              </w:rPr>
              <w:t>Diet and nutrition</w:t>
            </w:r>
          </w:p>
        </w:tc>
        <w:tc>
          <w:tcPr>
            <w:tcW w:w="5081" w:type="dxa"/>
          </w:tcPr>
          <w:p w14:paraId="0AC4FD35" w14:textId="77777777" w:rsidR="00305F59" w:rsidRPr="00054663" w:rsidRDefault="00305F59" w:rsidP="008C51BD">
            <w:pPr>
              <w:autoSpaceDE w:val="0"/>
              <w:autoSpaceDN w:val="0"/>
              <w:adjustRightInd w:val="0"/>
              <w:rPr>
                <w:rFonts w:ascii="Arial" w:hAnsi="Arial"/>
                <w:color w:val="414142"/>
                <w:sz w:val="18"/>
              </w:rPr>
            </w:pPr>
            <w:r w:rsidRPr="00054663">
              <w:rPr>
                <w:rFonts w:ascii="Arial" w:hAnsi="Arial"/>
                <w:color w:val="414142"/>
                <w:sz w:val="18"/>
              </w:rPr>
              <w:t>Department of Health, Australia</w:t>
            </w:r>
          </w:p>
          <w:p w14:paraId="3F3DF9C8" w14:textId="0C6BF341" w:rsidR="00305F59" w:rsidRPr="00054663" w:rsidRDefault="00407FDD" w:rsidP="009F2AF2">
            <w:pPr>
              <w:autoSpaceDE w:val="0"/>
              <w:autoSpaceDN w:val="0"/>
              <w:adjustRightInd w:val="0"/>
              <w:rPr>
                <w:rFonts w:ascii="Arial" w:hAnsi="Arial"/>
                <w:color w:val="414142"/>
                <w:sz w:val="18"/>
              </w:rPr>
            </w:pPr>
            <w:hyperlink r:id="rId33" w:history="1">
              <w:r w:rsidR="002D0266" w:rsidRPr="00054663">
                <w:rPr>
                  <w:rStyle w:val="Hyperlink"/>
                  <w:rFonts w:ascii="Arial" w:hAnsi="Arial" w:cs="Arial"/>
                  <w:sz w:val="18"/>
                  <w:szCs w:val="18"/>
                </w:rPr>
                <w:t>Healthy eating when you’re pregnant or breastfeeding | Eat For Health</w:t>
              </w:r>
            </w:hyperlink>
          </w:p>
        </w:tc>
        <w:tc>
          <w:tcPr>
            <w:tcW w:w="2828" w:type="dxa"/>
          </w:tcPr>
          <w:p w14:paraId="47A43404" w14:textId="77777777" w:rsidR="00305F59" w:rsidRDefault="00305F59" w:rsidP="008C51BD">
            <w:pPr>
              <w:autoSpaceDE w:val="0"/>
              <w:autoSpaceDN w:val="0"/>
              <w:adjustRightInd w:val="0"/>
              <w:rPr>
                <w:rFonts w:ascii="Arial" w:hAnsi="Arial" w:cs="Arial"/>
                <w:b/>
                <w:sz w:val="24"/>
                <w:szCs w:val="24"/>
              </w:rPr>
            </w:pPr>
            <w:r w:rsidRPr="00054663">
              <w:rPr>
                <w:rFonts w:ascii="Arial" w:hAnsi="Arial"/>
                <w:color w:val="414142"/>
                <w:sz w:val="18"/>
              </w:rPr>
              <w:t>Health professional and consumer information: Information on healthy eating during pregnancy and breastfeeding, with multiple links</w:t>
            </w:r>
            <w:r>
              <w:rPr>
                <w:rFonts w:ascii="Arial" w:hAnsi="Arial" w:cs="Arial"/>
                <w:b/>
                <w:sz w:val="24"/>
                <w:szCs w:val="24"/>
              </w:rPr>
              <w:br w:type="page"/>
            </w:r>
          </w:p>
          <w:p w14:paraId="016C4670" w14:textId="77777777" w:rsidR="00305F59" w:rsidRPr="00054663" w:rsidRDefault="00305F59" w:rsidP="009F2AF2">
            <w:pPr>
              <w:autoSpaceDE w:val="0"/>
              <w:autoSpaceDN w:val="0"/>
              <w:adjustRightInd w:val="0"/>
              <w:rPr>
                <w:rFonts w:ascii="Arial" w:hAnsi="Arial"/>
                <w:color w:val="414142"/>
                <w:sz w:val="18"/>
              </w:rPr>
            </w:pPr>
          </w:p>
        </w:tc>
      </w:tr>
      <w:tr w:rsidR="00305F59" w14:paraId="2A5E6A99" w14:textId="77777777" w:rsidTr="00714C21">
        <w:tc>
          <w:tcPr>
            <w:tcW w:w="2002" w:type="dxa"/>
            <w:vMerge/>
          </w:tcPr>
          <w:p w14:paraId="1C69645D" w14:textId="77777777" w:rsidR="00305F59" w:rsidRPr="00714C21" w:rsidRDefault="00305F59" w:rsidP="001D51B6">
            <w:pPr>
              <w:autoSpaceDE w:val="0"/>
              <w:autoSpaceDN w:val="0"/>
              <w:adjustRightInd w:val="0"/>
              <w:rPr>
                <w:rFonts w:ascii="Arial" w:hAnsi="Arial"/>
                <w:color w:val="414142"/>
                <w:sz w:val="18"/>
              </w:rPr>
            </w:pPr>
          </w:p>
        </w:tc>
        <w:tc>
          <w:tcPr>
            <w:tcW w:w="5081" w:type="dxa"/>
          </w:tcPr>
          <w:p w14:paraId="123C15F2" w14:textId="77777777" w:rsidR="00305F59" w:rsidRPr="00714C21" w:rsidRDefault="00305F59" w:rsidP="008C51BD">
            <w:pPr>
              <w:autoSpaceDE w:val="0"/>
              <w:autoSpaceDN w:val="0"/>
              <w:adjustRightInd w:val="0"/>
              <w:rPr>
                <w:rFonts w:ascii="Arial" w:hAnsi="Arial"/>
                <w:color w:val="414142"/>
                <w:sz w:val="18"/>
              </w:rPr>
            </w:pPr>
            <w:r w:rsidRPr="00714C21">
              <w:rPr>
                <w:rFonts w:ascii="Arial" w:hAnsi="Arial"/>
                <w:color w:val="414142"/>
                <w:sz w:val="18"/>
              </w:rPr>
              <w:t>Better Health Channel</w:t>
            </w:r>
          </w:p>
          <w:p w14:paraId="09F57B11" w14:textId="2F769695" w:rsidR="00305F59" w:rsidRPr="00054663" w:rsidRDefault="00407FDD" w:rsidP="009F2AF2">
            <w:pPr>
              <w:autoSpaceDE w:val="0"/>
              <w:autoSpaceDN w:val="0"/>
              <w:adjustRightInd w:val="0"/>
              <w:rPr>
                <w:rFonts w:ascii="Arial" w:hAnsi="Arial"/>
                <w:color w:val="414142"/>
                <w:sz w:val="18"/>
              </w:rPr>
            </w:pPr>
            <w:hyperlink r:id="rId34" w:history="1">
              <w:r w:rsidR="002D0266" w:rsidRPr="00054663">
                <w:rPr>
                  <w:rStyle w:val="Hyperlink"/>
                  <w:rFonts w:ascii="Arial" w:hAnsi="Arial" w:cs="Arial"/>
                  <w:sz w:val="18"/>
                  <w:szCs w:val="18"/>
                </w:rPr>
                <w:t>Mercury in fish - Better Health Channel</w:t>
              </w:r>
            </w:hyperlink>
            <w:r w:rsidR="002D0266" w:rsidRPr="002D0266" w:rsidDel="002D0266">
              <w:rPr>
                <w:rFonts w:ascii="Arial" w:hAnsi="Arial" w:cs="Arial"/>
                <w:color w:val="96348D"/>
                <w:sz w:val="18"/>
                <w:szCs w:val="18"/>
              </w:rPr>
              <w:t xml:space="preserve"> </w:t>
            </w:r>
          </w:p>
        </w:tc>
        <w:tc>
          <w:tcPr>
            <w:tcW w:w="2828" w:type="dxa"/>
          </w:tcPr>
          <w:p w14:paraId="297EE1FE" w14:textId="77777777" w:rsidR="00305F59" w:rsidRPr="00054663" w:rsidRDefault="00305F59" w:rsidP="008C51BD">
            <w:pPr>
              <w:autoSpaceDE w:val="0"/>
              <w:autoSpaceDN w:val="0"/>
              <w:adjustRightInd w:val="0"/>
              <w:rPr>
                <w:rFonts w:ascii="Arial" w:hAnsi="Arial"/>
                <w:color w:val="414142"/>
                <w:sz w:val="18"/>
              </w:rPr>
            </w:pPr>
            <w:r w:rsidRPr="00054663">
              <w:rPr>
                <w:rFonts w:ascii="Arial" w:hAnsi="Arial"/>
                <w:color w:val="414142"/>
                <w:sz w:val="18"/>
              </w:rPr>
              <w:t>Consumer information:</w:t>
            </w:r>
          </w:p>
          <w:p w14:paraId="03B08433" w14:textId="77777777" w:rsidR="00955BD9" w:rsidRPr="00054663" w:rsidRDefault="00305F59" w:rsidP="008C51BD">
            <w:pPr>
              <w:autoSpaceDE w:val="0"/>
              <w:autoSpaceDN w:val="0"/>
              <w:adjustRightInd w:val="0"/>
              <w:rPr>
                <w:rFonts w:ascii="Arial" w:hAnsi="Arial"/>
                <w:color w:val="414142"/>
                <w:sz w:val="18"/>
              </w:rPr>
            </w:pPr>
            <w:r w:rsidRPr="00054663">
              <w:rPr>
                <w:rFonts w:ascii="Arial" w:hAnsi="Arial"/>
                <w:color w:val="414142"/>
                <w:sz w:val="18"/>
              </w:rPr>
              <w:t xml:space="preserve">Pregnancy and diet </w:t>
            </w:r>
          </w:p>
          <w:p w14:paraId="25CC517A" w14:textId="77777777" w:rsidR="00305F59" w:rsidRPr="00054663" w:rsidRDefault="00305F59" w:rsidP="008C51BD">
            <w:pPr>
              <w:autoSpaceDE w:val="0"/>
              <w:autoSpaceDN w:val="0"/>
              <w:adjustRightInd w:val="0"/>
              <w:rPr>
                <w:rFonts w:ascii="Arial" w:hAnsi="Arial"/>
                <w:color w:val="414142"/>
                <w:sz w:val="18"/>
              </w:rPr>
            </w:pPr>
            <w:r w:rsidRPr="00054663">
              <w:rPr>
                <w:rFonts w:ascii="Arial" w:hAnsi="Arial"/>
                <w:color w:val="414142"/>
                <w:sz w:val="18"/>
              </w:rPr>
              <w:t>Mercury in fish</w:t>
            </w:r>
          </w:p>
        </w:tc>
      </w:tr>
      <w:tr w:rsidR="00305F59" w14:paraId="08A1080C" w14:textId="77777777" w:rsidTr="00714C21">
        <w:tc>
          <w:tcPr>
            <w:tcW w:w="2002" w:type="dxa"/>
            <w:vMerge/>
          </w:tcPr>
          <w:p w14:paraId="032C28AE" w14:textId="77777777" w:rsidR="00305F59" w:rsidRPr="00714C21" w:rsidRDefault="00305F59" w:rsidP="001D51B6">
            <w:pPr>
              <w:autoSpaceDE w:val="0"/>
              <w:autoSpaceDN w:val="0"/>
              <w:adjustRightInd w:val="0"/>
              <w:rPr>
                <w:rFonts w:ascii="Arial" w:hAnsi="Arial"/>
                <w:color w:val="414142"/>
                <w:sz w:val="18"/>
              </w:rPr>
            </w:pPr>
          </w:p>
        </w:tc>
        <w:tc>
          <w:tcPr>
            <w:tcW w:w="5081" w:type="dxa"/>
          </w:tcPr>
          <w:p w14:paraId="50215E6C" w14:textId="77777777" w:rsidR="00305F59" w:rsidRPr="00714C21" w:rsidRDefault="00305F59" w:rsidP="00305F59">
            <w:pPr>
              <w:autoSpaceDE w:val="0"/>
              <w:autoSpaceDN w:val="0"/>
              <w:adjustRightInd w:val="0"/>
              <w:rPr>
                <w:rFonts w:ascii="Arial" w:hAnsi="Arial"/>
                <w:color w:val="414142"/>
                <w:sz w:val="18"/>
              </w:rPr>
            </w:pPr>
            <w:r w:rsidRPr="00714C21">
              <w:rPr>
                <w:rFonts w:ascii="Arial" w:hAnsi="Arial"/>
                <w:color w:val="414142"/>
                <w:sz w:val="18"/>
              </w:rPr>
              <w:t>Queensland Health</w:t>
            </w:r>
          </w:p>
          <w:p w14:paraId="3F6987EA" w14:textId="1542A4F5" w:rsidR="00305F59" w:rsidRPr="00054663" w:rsidRDefault="00407FDD" w:rsidP="009F2AF2">
            <w:pPr>
              <w:autoSpaceDE w:val="0"/>
              <w:autoSpaceDN w:val="0"/>
              <w:adjustRightInd w:val="0"/>
              <w:rPr>
                <w:rFonts w:ascii="Arial" w:hAnsi="Arial"/>
                <w:color w:val="414142"/>
                <w:sz w:val="18"/>
              </w:rPr>
            </w:pPr>
            <w:hyperlink r:id="rId35" w:history="1">
              <w:r w:rsidR="002D0266" w:rsidRPr="00054663">
                <w:rPr>
                  <w:rStyle w:val="Hyperlink"/>
                  <w:rFonts w:ascii="Arial" w:hAnsi="Arial" w:cs="Arial"/>
                  <w:sz w:val="18"/>
                  <w:szCs w:val="18"/>
                </w:rPr>
                <w:t>Healthy eating for vegetarian or vegan pregnant and breastfeeding mothers | Nutrition Education Materials Online (NEMO)</w:t>
              </w:r>
            </w:hyperlink>
            <w:r w:rsidR="002D0266" w:rsidRPr="002D0266" w:rsidDel="002D0266">
              <w:rPr>
                <w:rFonts w:ascii="Arial" w:hAnsi="Arial" w:cs="Arial"/>
                <w:color w:val="96348D"/>
                <w:sz w:val="18"/>
                <w:szCs w:val="18"/>
              </w:rPr>
              <w:t xml:space="preserve"> </w:t>
            </w:r>
          </w:p>
        </w:tc>
        <w:tc>
          <w:tcPr>
            <w:tcW w:w="2828" w:type="dxa"/>
          </w:tcPr>
          <w:p w14:paraId="4E900462" w14:textId="77777777" w:rsidR="00305F59" w:rsidRPr="00054663" w:rsidRDefault="00305F59" w:rsidP="00305F59">
            <w:pPr>
              <w:autoSpaceDE w:val="0"/>
              <w:autoSpaceDN w:val="0"/>
              <w:adjustRightInd w:val="0"/>
              <w:rPr>
                <w:rFonts w:ascii="Arial" w:hAnsi="Arial"/>
                <w:color w:val="414142"/>
                <w:sz w:val="18"/>
              </w:rPr>
            </w:pPr>
            <w:r w:rsidRPr="00054663">
              <w:rPr>
                <w:rFonts w:ascii="Arial" w:hAnsi="Arial"/>
                <w:color w:val="414142"/>
                <w:sz w:val="18"/>
              </w:rPr>
              <w:t>Consumer information:</w:t>
            </w:r>
          </w:p>
          <w:p w14:paraId="0604FE6B" w14:textId="77777777" w:rsidR="00305F59" w:rsidRPr="00054663" w:rsidRDefault="00305F59" w:rsidP="00305F59">
            <w:pPr>
              <w:autoSpaceDE w:val="0"/>
              <w:autoSpaceDN w:val="0"/>
              <w:adjustRightInd w:val="0"/>
              <w:rPr>
                <w:rFonts w:ascii="Arial" w:hAnsi="Arial"/>
                <w:color w:val="414142"/>
                <w:sz w:val="18"/>
              </w:rPr>
            </w:pPr>
            <w:r w:rsidRPr="00054663">
              <w:rPr>
                <w:rFonts w:ascii="Arial" w:hAnsi="Arial"/>
                <w:color w:val="414142"/>
                <w:sz w:val="18"/>
              </w:rPr>
              <w:t>Healthy eating for vegan pregnant</w:t>
            </w:r>
            <w:r w:rsidR="00955BD9" w:rsidRPr="00054663">
              <w:rPr>
                <w:rFonts w:ascii="Arial" w:hAnsi="Arial"/>
                <w:color w:val="414142"/>
                <w:sz w:val="18"/>
              </w:rPr>
              <w:t xml:space="preserve"> and breastfeeding</w:t>
            </w:r>
            <w:r w:rsidR="005D3302" w:rsidRPr="00054663">
              <w:rPr>
                <w:rFonts w:ascii="Arial" w:hAnsi="Arial"/>
                <w:color w:val="414142"/>
                <w:sz w:val="18"/>
              </w:rPr>
              <w:t xml:space="preserve"> </w:t>
            </w:r>
            <w:r w:rsidRPr="00054663">
              <w:rPr>
                <w:rFonts w:ascii="Arial" w:hAnsi="Arial"/>
                <w:color w:val="414142"/>
                <w:sz w:val="18"/>
              </w:rPr>
              <w:t>mothers</w:t>
            </w:r>
          </w:p>
        </w:tc>
      </w:tr>
      <w:tr w:rsidR="00305F59" w14:paraId="08CD8F09" w14:textId="77777777" w:rsidTr="00714C21">
        <w:tc>
          <w:tcPr>
            <w:tcW w:w="2002" w:type="dxa"/>
            <w:vMerge w:val="restart"/>
          </w:tcPr>
          <w:p w14:paraId="24BE582D" w14:textId="77777777" w:rsidR="00305F59" w:rsidRPr="00054663" w:rsidRDefault="00305F59" w:rsidP="001D51B6">
            <w:pPr>
              <w:autoSpaceDE w:val="0"/>
              <w:autoSpaceDN w:val="0"/>
              <w:adjustRightInd w:val="0"/>
              <w:rPr>
                <w:rFonts w:ascii="Arial" w:hAnsi="Arial"/>
                <w:color w:val="414142"/>
                <w:sz w:val="18"/>
              </w:rPr>
            </w:pPr>
            <w:r w:rsidRPr="00054663">
              <w:rPr>
                <w:rFonts w:ascii="Arial" w:hAnsi="Arial"/>
                <w:color w:val="414142"/>
                <w:sz w:val="18"/>
              </w:rPr>
              <w:t>Food Safety</w:t>
            </w:r>
          </w:p>
        </w:tc>
        <w:tc>
          <w:tcPr>
            <w:tcW w:w="5081" w:type="dxa"/>
          </w:tcPr>
          <w:p w14:paraId="35498972" w14:textId="77777777" w:rsidR="00305F59" w:rsidRPr="00054663" w:rsidRDefault="00305F59" w:rsidP="00305F59">
            <w:pPr>
              <w:autoSpaceDE w:val="0"/>
              <w:autoSpaceDN w:val="0"/>
              <w:adjustRightInd w:val="0"/>
              <w:rPr>
                <w:rFonts w:ascii="Arial" w:hAnsi="Arial"/>
                <w:color w:val="414142"/>
                <w:sz w:val="18"/>
              </w:rPr>
            </w:pPr>
            <w:r w:rsidRPr="00054663">
              <w:rPr>
                <w:rFonts w:ascii="Arial" w:hAnsi="Arial"/>
                <w:color w:val="414142"/>
                <w:sz w:val="18"/>
              </w:rPr>
              <w:t>Food Standards Australia New</w:t>
            </w:r>
          </w:p>
          <w:p w14:paraId="612A9EBF" w14:textId="77777777" w:rsidR="00305F59" w:rsidRPr="00054663" w:rsidRDefault="00305F59" w:rsidP="00305F59">
            <w:pPr>
              <w:autoSpaceDE w:val="0"/>
              <w:autoSpaceDN w:val="0"/>
              <w:adjustRightInd w:val="0"/>
              <w:rPr>
                <w:rFonts w:ascii="Arial" w:hAnsi="Arial"/>
                <w:color w:val="414142"/>
                <w:sz w:val="18"/>
              </w:rPr>
            </w:pPr>
            <w:r w:rsidRPr="00054663">
              <w:rPr>
                <w:rFonts w:ascii="Arial" w:hAnsi="Arial"/>
                <w:color w:val="414142"/>
                <w:sz w:val="18"/>
              </w:rPr>
              <w:t>Zealand</w:t>
            </w:r>
          </w:p>
          <w:p w14:paraId="47FE5A4A" w14:textId="0F1502EA" w:rsidR="00305F59" w:rsidRPr="00054663" w:rsidRDefault="00407FDD" w:rsidP="00305F59">
            <w:pPr>
              <w:autoSpaceDE w:val="0"/>
              <w:autoSpaceDN w:val="0"/>
              <w:adjustRightInd w:val="0"/>
              <w:rPr>
                <w:rFonts w:ascii="Arial" w:hAnsi="Arial"/>
                <w:color w:val="414142"/>
                <w:sz w:val="18"/>
              </w:rPr>
            </w:pPr>
            <w:hyperlink r:id="rId36" w:history="1">
              <w:r w:rsidR="002D0266" w:rsidRPr="00054663">
                <w:rPr>
                  <w:rStyle w:val="Hyperlink"/>
                  <w:rFonts w:ascii="Arial" w:hAnsi="Arial" w:cs="Arial"/>
                  <w:sz w:val="18"/>
                  <w:szCs w:val="18"/>
                </w:rPr>
                <w:t>Listeria (foodstandards.gov.au)</w:t>
              </w:r>
            </w:hyperlink>
          </w:p>
        </w:tc>
        <w:tc>
          <w:tcPr>
            <w:tcW w:w="2828" w:type="dxa"/>
          </w:tcPr>
          <w:p w14:paraId="03DA9EAE" w14:textId="77777777" w:rsidR="00305F59" w:rsidRPr="00054663" w:rsidRDefault="00305F59" w:rsidP="00305F59">
            <w:pPr>
              <w:autoSpaceDE w:val="0"/>
              <w:autoSpaceDN w:val="0"/>
              <w:adjustRightInd w:val="0"/>
              <w:rPr>
                <w:rFonts w:ascii="Arial" w:hAnsi="Arial"/>
                <w:color w:val="414142"/>
                <w:sz w:val="18"/>
              </w:rPr>
            </w:pPr>
            <w:r w:rsidRPr="00054663">
              <w:rPr>
                <w:rFonts w:ascii="Arial" w:hAnsi="Arial"/>
                <w:color w:val="414142"/>
                <w:sz w:val="18"/>
              </w:rPr>
              <w:t>Consumer information:</w:t>
            </w:r>
          </w:p>
          <w:p w14:paraId="75062BDC" w14:textId="77777777" w:rsidR="00305F59" w:rsidRPr="00054663" w:rsidRDefault="00305F59" w:rsidP="004F2149">
            <w:pPr>
              <w:autoSpaceDE w:val="0"/>
              <w:autoSpaceDN w:val="0"/>
              <w:adjustRightInd w:val="0"/>
              <w:rPr>
                <w:rFonts w:ascii="Arial" w:hAnsi="Arial"/>
                <w:color w:val="414142"/>
                <w:sz w:val="18"/>
              </w:rPr>
            </w:pPr>
            <w:r w:rsidRPr="00054663">
              <w:rPr>
                <w:rFonts w:ascii="Arial" w:hAnsi="Arial"/>
                <w:color w:val="414142"/>
                <w:sz w:val="18"/>
              </w:rPr>
              <w:t>Listeria and pregnancy – includes</w:t>
            </w:r>
            <w:r w:rsidR="00955BD9" w:rsidRPr="00054663">
              <w:rPr>
                <w:rFonts w:ascii="Arial" w:hAnsi="Arial"/>
                <w:color w:val="414142"/>
                <w:sz w:val="18"/>
              </w:rPr>
              <w:t xml:space="preserve"> a link to a video</w:t>
            </w:r>
          </w:p>
        </w:tc>
      </w:tr>
      <w:tr w:rsidR="00305F59" w14:paraId="7F3D65FE" w14:textId="77777777" w:rsidTr="00714C21">
        <w:tc>
          <w:tcPr>
            <w:tcW w:w="2002" w:type="dxa"/>
            <w:vMerge/>
          </w:tcPr>
          <w:p w14:paraId="50F50657" w14:textId="77777777" w:rsidR="00305F59" w:rsidRPr="00714C21" w:rsidRDefault="00305F59" w:rsidP="001D51B6">
            <w:pPr>
              <w:autoSpaceDE w:val="0"/>
              <w:autoSpaceDN w:val="0"/>
              <w:adjustRightInd w:val="0"/>
              <w:rPr>
                <w:rFonts w:ascii="Arial" w:hAnsi="Arial"/>
                <w:color w:val="414142"/>
                <w:sz w:val="18"/>
              </w:rPr>
            </w:pPr>
          </w:p>
        </w:tc>
        <w:tc>
          <w:tcPr>
            <w:tcW w:w="5081" w:type="dxa"/>
          </w:tcPr>
          <w:p w14:paraId="630108AD" w14:textId="77777777" w:rsidR="00305F59" w:rsidRPr="00714C21" w:rsidRDefault="00305F59" w:rsidP="00305F59">
            <w:pPr>
              <w:autoSpaceDE w:val="0"/>
              <w:autoSpaceDN w:val="0"/>
              <w:adjustRightInd w:val="0"/>
              <w:rPr>
                <w:rFonts w:ascii="Arial" w:hAnsi="Arial"/>
                <w:color w:val="96348D"/>
                <w:sz w:val="18"/>
              </w:rPr>
            </w:pPr>
            <w:r w:rsidRPr="00714C21">
              <w:rPr>
                <w:rFonts w:ascii="Arial" w:hAnsi="Arial"/>
                <w:color w:val="96348D"/>
                <w:sz w:val="18"/>
              </w:rPr>
              <w:t>foodandpregnancyvideos/listeriaa/</w:t>
            </w:r>
          </w:p>
          <w:p w14:paraId="39B6C338" w14:textId="77777777" w:rsidR="00305F59" w:rsidRPr="00714C21" w:rsidRDefault="00305F59" w:rsidP="00305F59">
            <w:pPr>
              <w:autoSpaceDE w:val="0"/>
              <w:autoSpaceDN w:val="0"/>
              <w:adjustRightInd w:val="0"/>
              <w:rPr>
                <w:rFonts w:ascii="Arial" w:hAnsi="Arial"/>
                <w:color w:val="96348D"/>
                <w:sz w:val="18"/>
              </w:rPr>
            </w:pPr>
            <w:r w:rsidRPr="00714C21">
              <w:rPr>
                <w:rFonts w:ascii="Arial" w:hAnsi="Arial"/>
                <w:color w:val="96348D"/>
                <w:sz w:val="18"/>
              </w:rPr>
              <w:t>transcriptlisteria.aspx</w:t>
            </w:r>
          </w:p>
          <w:p w14:paraId="336C042D" w14:textId="77777777" w:rsidR="00305F59" w:rsidRPr="00714C21" w:rsidRDefault="00305F59" w:rsidP="00305F59">
            <w:pPr>
              <w:autoSpaceDE w:val="0"/>
              <w:autoSpaceDN w:val="0"/>
              <w:adjustRightInd w:val="0"/>
              <w:rPr>
                <w:rFonts w:ascii="Arial" w:hAnsi="Arial"/>
                <w:color w:val="96348D"/>
                <w:sz w:val="18"/>
              </w:rPr>
            </w:pPr>
            <w:r w:rsidRPr="00714C21">
              <w:rPr>
                <w:rFonts w:ascii="Arial" w:hAnsi="Arial"/>
                <w:color w:val="96348D"/>
                <w:sz w:val="18"/>
              </w:rPr>
              <w:t>www.foodstandards.gov.</w:t>
            </w:r>
          </w:p>
          <w:p w14:paraId="51E8FB1A" w14:textId="77777777" w:rsidR="00305F59" w:rsidRPr="00714C21" w:rsidRDefault="00305F59" w:rsidP="00305F59">
            <w:pPr>
              <w:autoSpaceDE w:val="0"/>
              <w:autoSpaceDN w:val="0"/>
              <w:adjustRightInd w:val="0"/>
              <w:rPr>
                <w:rFonts w:ascii="Arial" w:hAnsi="Arial"/>
                <w:color w:val="96348D"/>
                <w:sz w:val="18"/>
              </w:rPr>
            </w:pPr>
            <w:r w:rsidRPr="00714C21">
              <w:rPr>
                <w:rFonts w:ascii="Arial" w:hAnsi="Arial"/>
                <w:color w:val="96348D"/>
                <w:sz w:val="18"/>
              </w:rPr>
              <w:t>au/publications/Pages/</w:t>
            </w:r>
          </w:p>
          <w:p w14:paraId="71F5FC98" w14:textId="77777777" w:rsidR="00305F59" w:rsidRPr="00714C21" w:rsidRDefault="00305F59" w:rsidP="00305F59">
            <w:pPr>
              <w:autoSpaceDE w:val="0"/>
              <w:autoSpaceDN w:val="0"/>
              <w:adjustRightInd w:val="0"/>
              <w:rPr>
                <w:rFonts w:ascii="Arial" w:hAnsi="Arial"/>
                <w:color w:val="96348D"/>
                <w:sz w:val="18"/>
              </w:rPr>
            </w:pPr>
            <w:r w:rsidRPr="00714C21">
              <w:rPr>
                <w:rFonts w:ascii="Arial" w:hAnsi="Arial"/>
                <w:color w:val="96348D"/>
                <w:sz w:val="18"/>
              </w:rPr>
              <w:t>listeriabrochuretext.aspx</w:t>
            </w:r>
          </w:p>
          <w:p w14:paraId="04E83F7E" w14:textId="77777777" w:rsidR="00305F59" w:rsidRPr="00714C21" w:rsidRDefault="00305F59" w:rsidP="009F2AF2">
            <w:pPr>
              <w:autoSpaceDE w:val="0"/>
              <w:autoSpaceDN w:val="0"/>
              <w:adjustRightInd w:val="0"/>
              <w:rPr>
                <w:rFonts w:ascii="Arial" w:hAnsi="Arial"/>
                <w:color w:val="414142"/>
                <w:sz w:val="18"/>
              </w:rPr>
            </w:pPr>
          </w:p>
        </w:tc>
        <w:tc>
          <w:tcPr>
            <w:tcW w:w="2828" w:type="dxa"/>
          </w:tcPr>
          <w:p w14:paraId="5CD88A61" w14:textId="77777777" w:rsidR="00C25F39" w:rsidRPr="00714C21" w:rsidRDefault="00C25F39" w:rsidP="00C25F39">
            <w:pPr>
              <w:autoSpaceDE w:val="0"/>
              <w:autoSpaceDN w:val="0"/>
              <w:adjustRightInd w:val="0"/>
              <w:rPr>
                <w:rFonts w:ascii="Arial" w:hAnsi="Arial"/>
                <w:color w:val="414142"/>
                <w:sz w:val="18"/>
              </w:rPr>
            </w:pPr>
            <w:r w:rsidRPr="00714C21">
              <w:rPr>
                <w:rFonts w:ascii="Arial" w:hAnsi="Arial"/>
                <w:color w:val="414142"/>
                <w:sz w:val="18"/>
              </w:rPr>
              <w:t>Consumer information:</w:t>
            </w:r>
          </w:p>
          <w:p w14:paraId="7A41A19F" w14:textId="77777777" w:rsidR="00305F59" w:rsidRPr="00714C21" w:rsidRDefault="00305F59" w:rsidP="00305F59">
            <w:pPr>
              <w:autoSpaceDE w:val="0"/>
              <w:autoSpaceDN w:val="0"/>
              <w:adjustRightInd w:val="0"/>
              <w:rPr>
                <w:rFonts w:ascii="Arial" w:hAnsi="Arial"/>
                <w:color w:val="414142"/>
                <w:sz w:val="18"/>
              </w:rPr>
            </w:pPr>
            <w:r w:rsidRPr="00714C21">
              <w:rPr>
                <w:rFonts w:ascii="Arial" w:hAnsi="Arial"/>
                <w:color w:val="414142"/>
                <w:sz w:val="18"/>
              </w:rPr>
              <w:t>Listeria in pregnancy</w:t>
            </w:r>
          </w:p>
          <w:p w14:paraId="42E250AA" w14:textId="77777777" w:rsidR="00305F59" w:rsidRPr="00714C21" w:rsidRDefault="00305F59" w:rsidP="00305F59">
            <w:pPr>
              <w:autoSpaceDE w:val="0"/>
              <w:autoSpaceDN w:val="0"/>
              <w:adjustRightInd w:val="0"/>
              <w:rPr>
                <w:rFonts w:ascii="Arial" w:hAnsi="Arial"/>
                <w:color w:val="414142"/>
                <w:sz w:val="18"/>
              </w:rPr>
            </w:pPr>
          </w:p>
        </w:tc>
      </w:tr>
      <w:tr w:rsidR="00305F59" w14:paraId="25EC06B1" w14:textId="77777777" w:rsidTr="00714C21">
        <w:tc>
          <w:tcPr>
            <w:tcW w:w="2002" w:type="dxa"/>
            <w:vMerge/>
          </w:tcPr>
          <w:p w14:paraId="717EB21D" w14:textId="77777777" w:rsidR="00305F59" w:rsidRPr="00714C21" w:rsidRDefault="00305F59" w:rsidP="001D51B6">
            <w:pPr>
              <w:autoSpaceDE w:val="0"/>
              <w:autoSpaceDN w:val="0"/>
              <w:adjustRightInd w:val="0"/>
              <w:rPr>
                <w:rFonts w:ascii="Arial" w:hAnsi="Arial"/>
                <w:color w:val="414142"/>
                <w:sz w:val="18"/>
              </w:rPr>
            </w:pPr>
          </w:p>
        </w:tc>
        <w:tc>
          <w:tcPr>
            <w:tcW w:w="5081" w:type="dxa"/>
          </w:tcPr>
          <w:p w14:paraId="2483F1A8" w14:textId="77777777" w:rsidR="00305F59" w:rsidRPr="00714C21" w:rsidRDefault="00305F59" w:rsidP="00305F59">
            <w:pPr>
              <w:autoSpaceDE w:val="0"/>
              <w:autoSpaceDN w:val="0"/>
              <w:adjustRightInd w:val="0"/>
              <w:rPr>
                <w:rFonts w:ascii="Arial" w:hAnsi="Arial"/>
                <w:color w:val="96348D"/>
                <w:sz w:val="18"/>
              </w:rPr>
            </w:pPr>
            <w:r w:rsidRPr="00714C21">
              <w:rPr>
                <w:rFonts w:ascii="Arial" w:hAnsi="Arial"/>
                <w:color w:val="96348D"/>
                <w:sz w:val="18"/>
              </w:rPr>
              <w:t>www.foodstandards.gov.au/</w:t>
            </w:r>
          </w:p>
          <w:p w14:paraId="74DA7BE4" w14:textId="77777777" w:rsidR="00305F59" w:rsidRPr="00714C21" w:rsidRDefault="00305F59" w:rsidP="00305F59">
            <w:pPr>
              <w:autoSpaceDE w:val="0"/>
              <w:autoSpaceDN w:val="0"/>
              <w:adjustRightInd w:val="0"/>
              <w:rPr>
                <w:rFonts w:ascii="Arial" w:hAnsi="Arial"/>
                <w:color w:val="96348D"/>
                <w:sz w:val="18"/>
              </w:rPr>
            </w:pPr>
            <w:r w:rsidRPr="00714C21">
              <w:rPr>
                <w:rFonts w:ascii="Arial" w:hAnsi="Arial"/>
                <w:color w:val="96348D"/>
                <w:sz w:val="18"/>
              </w:rPr>
              <w:t>consumer/chemicals/mercury/</w:t>
            </w:r>
          </w:p>
          <w:p w14:paraId="7CCFCD11" w14:textId="77777777" w:rsidR="00305F59" w:rsidRPr="00714C21" w:rsidRDefault="00305F59" w:rsidP="00305F59">
            <w:pPr>
              <w:autoSpaceDE w:val="0"/>
              <w:autoSpaceDN w:val="0"/>
              <w:adjustRightInd w:val="0"/>
              <w:rPr>
                <w:rFonts w:ascii="Arial" w:hAnsi="Arial"/>
                <w:color w:val="96348D"/>
                <w:sz w:val="18"/>
              </w:rPr>
            </w:pPr>
            <w:r w:rsidRPr="00714C21">
              <w:rPr>
                <w:rFonts w:ascii="Arial" w:hAnsi="Arial"/>
                <w:color w:val="96348D"/>
                <w:sz w:val="18"/>
              </w:rPr>
              <w:t>Pages/default.aspx</w:t>
            </w:r>
          </w:p>
          <w:p w14:paraId="4AFAED1A" w14:textId="77777777" w:rsidR="00305F59" w:rsidRPr="00714C21" w:rsidRDefault="00305F59" w:rsidP="00305F59">
            <w:pPr>
              <w:autoSpaceDE w:val="0"/>
              <w:autoSpaceDN w:val="0"/>
              <w:adjustRightInd w:val="0"/>
              <w:rPr>
                <w:rFonts w:ascii="Arial" w:hAnsi="Arial"/>
                <w:color w:val="96348D"/>
                <w:sz w:val="18"/>
              </w:rPr>
            </w:pPr>
          </w:p>
        </w:tc>
        <w:tc>
          <w:tcPr>
            <w:tcW w:w="2828" w:type="dxa"/>
          </w:tcPr>
          <w:p w14:paraId="1766D5E4" w14:textId="77777777" w:rsidR="00C25F39" w:rsidRPr="00714C21" w:rsidRDefault="00C25F39" w:rsidP="00C25F39">
            <w:pPr>
              <w:autoSpaceDE w:val="0"/>
              <w:autoSpaceDN w:val="0"/>
              <w:adjustRightInd w:val="0"/>
              <w:rPr>
                <w:rFonts w:ascii="Arial" w:hAnsi="Arial"/>
                <w:color w:val="414142"/>
                <w:sz w:val="18"/>
              </w:rPr>
            </w:pPr>
            <w:r w:rsidRPr="00714C21">
              <w:rPr>
                <w:rFonts w:ascii="Arial" w:hAnsi="Arial"/>
                <w:color w:val="414142"/>
                <w:sz w:val="18"/>
              </w:rPr>
              <w:t>Consumer information:</w:t>
            </w:r>
          </w:p>
          <w:p w14:paraId="5F283E54" w14:textId="77777777" w:rsidR="00305F59" w:rsidRPr="00714C21" w:rsidRDefault="00305F59" w:rsidP="009F2AF2">
            <w:pPr>
              <w:autoSpaceDE w:val="0"/>
              <w:autoSpaceDN w:val="0"/>
              <w:adjustRightInd w:val="0"/>
              <w:rPr>
                <w:rFonts w:ascii="Arial" w:hAnsi="Arial"/>
                <w:color w:val="414142"/>
                <w:sz w:val="18"/>
              </w:rPr>
            </w:pPr>
            <w:r w:rsidRPr="00714C21">
              <w:rPr>
                <w:rFonts w:ascii="Arial" w:hAnsi="Arial"/>
                <w:color w:val="414142"/>
                <w:sz w:val="18"/>
              </w:rPr>
              <w:t>Mercury consumption in pregnancy</w:t>
            </w:r>
          </w:p>
        </w:tc>
      </w:tr>
      <w:tr w:rsidR="00305F59" w14:paraId="535E792F" w14:textId="77777777" w:rsidTr="00714C21">
        <w:tc>
          <w:tcPr>
            <w:tcW w:w="2002" w:type="dxa"/>
          </w:tcPr>
          <w:p w14:paraId="6AC97689" w14:textId="77777777" w:rsidR="00305F59" w:rsidRPr="00054663" w:rsidRDefault="00C25F39" w:rsidP="001D51B6">
            <w:pPr>
              <w:autoSpaceDE w:val="0"/>
              <w:autoSpaceDN w:val="0"/>
              <w:adjustRightInd w:val="0"/>
              <w:rPr>
                <w:rFonts w:ascii="Arial" w:hAnsi="Arial"/>
                <w:color w:val="414142"/>
                <w:sz w:val="18"/>
              </w:rPr>
            </w:pPr>
            <w:r w:rsidRPr="00054663">
              <w:rPr>
                <w:rFonts w:ascii="Arial" w:hAnsi="Arial"/>
                <w:color w:val="414142"/>
                <w:sz w:val="18"/>
              </w:rPr>
              <w:t>Exercise</w:t>
            </w:r>
          </w:p>
        </w:tc>
        <w:tc>
          <w:tcPr>
            <w:tcW w:w="5081" w:type="dxa"/>
          </w:tcPr>
          <w:p w14:paraId="4DD5557D" w14:textId="77777777" w:rsidR="00C25F39" w:rsidRPr="00054663" w:rsidRDefault="00C25F39" w:rsidP="00C25F39">
            <w:pPr>
              <w:autoSpaceDE w:val="0"/>
              <w:autoSpaceDN w:val="0"/>
              <w:adjustRightInd w:val="0"/>
              <w:rPr>
                <w:rFonts w:ascii="Arial" w:hAnsi="Arial"/>
                <w:color w:val="414142"/>
                <w:sz w:val="18"/>
              </w:rPr>
            </w:pPr>
            <w:r w:rsidRPr="00054663">
              <w:rPr>
                <w:rFonts w:ascii="Arial" w:hAnsi="Arial"/>
                <w:color w:val="414142"/>
                <w:sz w:val="18"/>
              </w:rPr>
              <w:t>Better Health Channel</w:t>
            </w:r>
          </w:p>
          <w:p w14:paraId="6C46F901" w14:textId="494542D4" w:rsidR="00305F59" w:rsidRPr="00054663" w:rsidRDefault="00407FDD" w:rsidP="00305F59">
            <w:pPr>
              <w:autoSpaceDE w:val="0"/>
              <w:autoSpaceDN w:val="0"/>
              <w:adjustRightInd w:val="0"/>
              <w:rPr>
                <w:rFonts w:ascii="Arial" w:hAnsi="Arial"/>
                <w:color w:val="96348D"/>
                <w:sz w:val="18"/>
              </w:rPr>
            </w:pPr>
            <w:hyperlink r:id="rId37" w:history="1">
              <w:r w:rsidR="002D0266" w:rsidRPr="00054663">
                <w:rPr>
                  <w:rStyle w:val="Hyperlink"/>
                  <w:rFonts w:ascii="Arial" w:hAnsi="Arial" w:cs="Arial"/>
                  <w:sz w:val="18"/>
                  <w:szCs w:val="18"/>
                </w:rPr>
                <w:t>Pregnancy and exercise - Better Health Channel</w:t>
              </w:r>
            </w:hyperlink>
            <w:r w:rsidR="002D0266" w:rsidRPr="002D0266" w:rsidDel="002D0266">
              <w:rPr>
                <w:rFonts w:ascii="Arial" w:hAnsi="Arial" w:cs="Arial"/>
                <w:color w:val="96348D"/>
                <w:sz w:val="18"/>
                <w:szCs w:val="18"/>
              </w:rPr>
              <w:t xml:space="preserve"> </w:t>
            </w:r>
          </w:p>
        </w:tc>
        <w:tc>
          <w:tcPr>
            <w:tcW w:w="2828" w:type="dxa"/>
          </w:tcPr>
          <w:p w14:paraId="79CB9079" w14:textId="77777777" w:rsidR="00C25F39" w:rsidRPr="00054663" w:rsidRDefault="00C25F39" w:rsidP="00C25F39">
            <w:pPr>
              <w:autoSpaceDE w:val="0"/>
              <w:autoSpaceDN w:val="0"/>
              <w:adjustRightInd w:val="0"/>
              <w:rPr>
                <w:rFonts w:ascii="Arial" w:hAnsi="Arial"/>
                <w:color w:val="414142"/>
                <w:sz w:val="18"/>
              </w:rPr>
            </w:pPr>
            <w:r w:rsidRPr="00054663">
              <w:rPr>
                <w:rFonts w:ascii="Arial" w:hAnsi="Arial"/>
                <w:color w:val="414142"/>
                <w:sz w:val="18"/>
              </w:rPr>
              <w:t>Consumer information:</w:t>
            </w:r>
          </w:p>
          <w:p w14:paraId="11726E91" w14:textId="77777777" w:rsidR="00C25F39" w:rsidRPr="00054663" w:rsidRDefault="00C25F39" w:rsidP="00C25F39">
            <w:pPr>
              <w:autoSpaceDE w:val="0"/>
              <w:autoSpaceDN w:val="0"/>
              <w:adjustRightInd w:val="0"/>
              <w:rPr>
                <w:rFonts w:ascii="Arial" w:hAnsi="Arial"/>
                <w:color w:val="414142"/>
                <w:sz w:val="18"/>
              </w:rPr>
            </w:pPr>
            <w:r w:rsidRPr="00054663">
              <w:rPr>
                <w:rFonts w:ascii="Arial" w:hAnsi="Arial"/>
                <w:color w:val="414142"/>
                <w:sz w:val="18"/>
              </w:rPr>
              <w:t>Benefits and risks of exercise in</w:t>
            </w:r>
          </w:p>
          <w:p w14:paraId="6E0866D9" w14:textId="77777777" w:rsidR="00305F59" w:rsidRPr="00054663" w:rsidRDefault="00C25F39" w:rsidP="00C25F39">
            <w:pPr>
              <w:autoSpaceDE w:val="0"/>
              <w:autoSpaceDN w:val="0"/>
              <w:adjustRightInd w:val="0"/>
              <w:rPr>
                <w:rFonts w:ascii="Arial" w:hAnsi="Arial"/>
                <w:color w:val="414142"/>
                <w:sz w:val="18"/>
              </w:rPr>
            </w:pPr>
            <w:r w:rsidRPr="00054663">
              <w:rPr>
                <w:rFonts w:ascii="Arial" w:hAnsi="Arial"/>
                <w:color w:val="414142"/>
                <w:sz w:val="18"/>
              </w:rPr>
              <w:t>pregnancy</w:t>
            </w:r>
          </w:p>
        </w:tc>
      </w:tr>
      <w:tr w:rsidR="004E7DA9" w14:paraId="057DA702" w14:textId="77777777" w:rsidTr="00714C21">
        <w:tc>
          <w:tcPr>
            <w:tcW w:w="2002" w:type="dxa"/>
            <w:vMerge w:val="restart"/>
          </w:tcPr>
          <w:p w14:paraId="6A5BDEB5" w14:textId="77777777" w:rsidR="004E7DA9" w:rsidRPr="00054663" w:rsidRDefault="004E7DA9" w:rsidP="001D51B6">
            <w:pPr>
              <w:autoSpaceDE w:val="0"/>
              <w:autoSpaceDN w:val="0"/>
              <w:adjustRightInd w:val="0"/>
              <w:rPr>
                <w:rFonts w:ascii="Arial" w:hAnsi="Arial"/>
                <w:color w:val="414142"/>
                <w:sz w:val="18"/>
              </w:rPr>
            </w:pPr>
            <w:r w:rsidRPr="00054663">
              <w:rPr>
                <w:rFonts w:ascii="Arial" w:hAnsi="Arial"/>
                <w:color w:val="414142"/>
                <w:sz w:val="18"/>
              </w:rPr>
              <w:t>Smoking</w:t>
            </w:r>
          </w:p>
          <w:p w14:paraId="617BAF67" w14:textId="77777777" w:rsidR="00F65F44" w:rsidRPr="00054663" w:rsidRDefault="00F65F44" w:rsidP="001D51B6">
            <w:pPr>
              <w:autoSpaceDE w:val="0"/>
              <w:autoSpaceDN w:val="0"/>
              <w:adjustRightInd w:val="0"/>
              <w:rPr>
                <w:rFonts w:ascii="Arial" w:hAnsi="Arial"/>
                <w:color w:val="414142"/>
                <w:sz w:val="18"/>
              </w:rPr>
            </w:pPr>
          </w:p>
          <w:p w14:paraId="6104E09A" w14:textId="77777777" w:rsidR="00F65F44" w:rsidRPr="00054663" w:rsidRDefault="00F65F44" w:rsidP="001D51B6">
            <w:pPr>
              <w:autoSpaceDE w:val="0"/>
              <w:autoSpaceDN w:val="0"/>
              <w:adjustRightInd w:val="0"/>
              <w:rPr>
                <w:rFonts w:ascii="Arial" w:hAnsi="Arial"/>
                <w:color w:val="414142"/>
                <w:sz w:val="18"/>
              </w:rPr>
            </w:pPr>
          </w:p>
          <w:p w14:paraId="13295A27" w14:textId="77777777" w:rsidR="00F65F44" w:rsidRPr="00054663" w:rsidRDefault="00F65F44" w:rsidP="001D51B6">
            <w:pPr>
              <w:autoSpaceDE w:val="0"/>
              <w:autoSpaceDN w:val="0"/>
              <w:adjustRightInd w:val="0"/>
              <w:rPr>
                <w:rFonts w:ascii="Arial" w:hAnsi="Arial"/>
                <w:color w:val="414142"/>
                <w:sz w:val="18"/>
              </w:rPr>
            </w:pPr>
          </w:p>
          <w:p w14:paraId="3474345B" w14:textId="77777777" w:rsidR="00F65F44" w:rsidRPr="00054663" w:rsidRDefault="00F65F44" w:rsidP="001D51B6">
            <w:pPr>
              <w:autoSpaceDE w:val="0"/>
              <w:autoSpaceDN w:val="0"/>
              <w:adjustRightInd w:val="0"/>
              <w:rPr>
                <w:rFonts w:ascii="Arial" w:hAnsi="Arial"/>
                <w:color w:val="414142"/>
                <w:sz w:val="18"/>
              </w:rPr>
            </w:pPr>
          </w:p>
          <w:p w14:paraId="690944A6" w14:textId="77777777" w:rsidR="00F65F44" w:rsidRPr="00054663" w:rsidRDefault="00F65F44" w:rsidP="001D51B6">
            <w:pPr>
              <w:autoSpaceDE w:val="0"/>
              <w:autoSpaceDN w:val="0"/>
              <w:adjustRightInd w:val="0"/>
              <w:rPr>
                <w:rFonts w:ascii="Arial" w:hAnsi="Arial"/>
                <w:color w:val="414142"/>
                <w:sz w:val="18"/>
              </w:rPr>
            </w:pPr>
          </w:p>
          <w:p w14:paraId="239B79FC" w14:textId="77777777" w:rsidR="00F65F44" w:rsidRPr="00054663" w:rsidRDefault="00F65F44" w:rsidP="001D51B6">
            <w:pPr>
              <w:autoSpaceDE w:val="0"/>
              <w:autoSpaceDN w:val="0"/>
              <w:adjustRightInd w:val="0"/>
              <w:rPr>
                <w:rFonts w:ascii="Arial" w:hAnsi="Arial"/>
                <w:color w:val="414142"/>
                <w:sz w:val="18"/>
              </w:rPr>
            </w:pPr>
          </w:p>
          <w:p w14:paraId="1EA37EAF" w14:textId="77777777" w:rsidR="00F65F44" w:rsidRPr="00054663" w:rsidRDefault="00F65F44" w:rsidP="001D51B6">
            <w:pPr>
              <w:autoSpaceDE w:val="0"/>
              <w:autoSpaceDN w:val="0"/>
              <w:adjustRightInd w:val="0"/>
              <w:rPr>
                <w:rFonts w:ascii="Arial" w:hAnsi="Arial"/>
                <w:color w:val="414142"/>
                <w:sz w:val="18"/>
              </w:rPr>
            </w:pPr>
          </w:p>
          <w:p w14:paraId="013FB3A7" w14:textId="77777777" w:rsidR="00F65F44" w:rsidRPr="00054663" w:rsidRDefault="00F65F44" w:rsidP="001D51B6">
            <w:pPr>
              <w:autoSpaceDE w:val="0"/>
              <w:autoSpaceDN w:val="0"/>
              <w:adjustRightInd w:val="0"/>
              <w:rPr>
                <w:rFonts w:ascii="Arial" w:hAnsi="Arial"/>
                <w:color w:val="414142"/>
                <w:sz w:val="18"/>
              </w:rPr>
            </w:pPr>
          </w:p>
          <w:p w14:paraId="03DBCA5D" w14:textId="77777777" w:rsidR="00F65F44" w:rsidRPr="00054663" w:rsidRDefault="00F65F44" w:rsidP="001D51B6">
            <w:pPr>
              <w:autoSpaceDE w:val="0"/>
              <w:autoSpaceDN w:val="0"/>
              <w:adjustRightInd w:val="0"/>
              <w:rPr>
                <w:rFonts w:ascii="Arial" w:hAnsi="Arial"/>
                <w:color w:val="414142"/>
                <w:sz w:val="18"/>
              </w:rPr>
            </w:pPr>
          </w:p>
          <w:p w14:paraId="21EF0A36" w14:textId="77777777" w:rsidR="00F65F44" w:rsidRPr="00054663" w:rsidRDefault="00F65F44" w:rsidP="001D51B6">
            <w:pPr>
              <w:autoSpaceDE w:val="0"/>
              <w:autoSpaceDN w:val="0"/>
              <w:adjustRightInd w:val="0"/>
              <w:rPr>
                <w:rFonts w:ascii="Arial" w:hAnsi="Arial"/>
                <w:color w:val="414142"/>
                <w:sz w:val="18"/>
              </w:rPr>
            </w:pPr>
          </w:p>
          <w:p w14:paraId="6A676FF9" w14:textId="77777777" w:rsidR="00F65F44" w:rsidRPr="00054663" w:rsidRDefault="00F65F44" w:rsidP="001D51B6">
            <w:pPr>
              <w:autoSpaceDE w:val="0"/>
              <w:autoSpaceDN w:val="0"/>
              <w:adjustRightInd w:val="0"/>
              <w:rPr>
                <w:rFonts w:ascii="Arial" w:hAnsi="Arial"/>
                <w:color w:val="414142"/>
                <w:sz w:val="18"/>
              </w:rPr>
            </w:pPr>
          </w:p>
          <w:p w14:paraId="1D3F8068" w14:textId="77777777" w:rsidR="00F65F44" w:rsidRPr="00054663" w:rsidRDefault="00F65F44" w:rsidP="001D51B6">
            <w:pPr>
              <w:autoSpaceDE w:val="0"/>
              <w:autoSpaceDN w:val="0"/>
              <w:adjustRightInd w:val="0"/>
              <w:rPr>
                <w:rFonts w:ascii="Arial" w:hAnsi="Arial"/>
                <w:color w:val="414142"/>
                <w:sz w:val="18"/>
              </w:rPr>
            </w:pPr>
          </w:p>
        </w:tc>
        <w:tc>
          <w:tcPr>
            <w:tcW w:w="5081" w:type="dxa"/>
          </w:tcPr>
          <w:p w14:paraId="282DE8F4" w14:textId="77777777" w:rsidR="004E7DA9" w:rsidRPr="00054663" w:rsidRDefault="004E7DA9" w:rsidP="00C25F39">
            <w:pPr>
              <w:autoSpaceDE w:val="0"/>
              <w:autoSpaceDN w:val="0"/>
              <w:adjustRightInd w:val="0"/>
              <w:rPr>
                <w:rFonts w:ascii="Arial" w:hAnsi="Arial"/>
                <w:color w:val="414142"/>
                <w:sz w:val="18"/>
              </w:rPr>
            </w:pPr>
            <w:r w:rsidRPr="00054663">
              <w:rPr>
                <w:rFonts w:ascii="Arial" w:hAnsi="Arial"/>
                <w:color w:val="414142"/>
                <w:sz w:val="18"/>
              </w:rPr>
              <w:t>QUIT Victoria</w:t>
            </w:r>
          </w:p>
          <w:p w14:paraId="46B308AA" w14:textId="3E45890B" w:rsidR="004E7DA9" w:rsidRPr="00054663" w:rsidRDefault="00407FDD" w:rsidP="00305F59">
            <w:pPr>
              <w:autoSpaceDE w:val="0"/>
              <w:autoSpaceDN w:val="0"/>
              <w:adjustRightInd w:val="0"/>
              <w:rPr>
                <w:rFonts w:ascii="Arial" w:hAnsi="Arial"/>
                <w:color w:val="96348D"/>
                <w:sz w:val="18"/>
              </w:rPr>
            </w:pPr>
            <w:hyperlink r:id="rId38" w:history="1">
              <w:r w:rsidR="002D0266" w:rsidRPr="00054663">
                <w:rPr>
                  <w:rStyle w:val="Hyperlink"/>
                  <w:rFonts w:ascii="Arial" w:hAnsi="Arial" w:cs="Arial"/>
                  <w:sz w:val="18"/>
                  <w:szCs w:val="18"/>
                </w:rPr>
                <w:t>Myths: Smoking and Pregnancy | Smokefree</w:t>
              </w:r>
            </w:hyperlink>
          </w:p>
        </w:tc>
        <w:tc>
          <w:tcPr>
            <w:tcW w:w="2828" w:type="dxa"/>
          </w:tcPr>
          <w:p w14:paraId="5D604C87" w14:textId="77777777" w:rsidR="004E7DA9" w:rsidRPr="00054663" w:rsidRDefault="004E7DA9" w:rsidP="00C25F39">
            <w:pPr>
              <w:autoSpaceDE w:val="0"/>
              <w:autoSpaceDN w:val="0"/>
              <w:adjustRightInd w:val="0"/>
              <w:rPr>
                <w:rFonts w:ascii="Arial" w:hAnsi="Arial"/>
                <w:color w:val="414142"/>
                <w:sz w:val="18"/>
              </w:rPr>
            </w:pPr>
            <w:r w:rsidRPr="00054663">
              <w:rPr>
                <w:rFonts w:ascii="Arial" w:hAnsi="Arial"/>
                <w:color w:val="414142"/>
                <w:sz w:val="18"/>
              </w:rPr>
              <w:t>Consumer information:</w:t>
            </w:r>
          </w:p>
          <w:p w14:paraId="5264D107" w14:textId="77777777" w:rsidR="004E7DA9" w:rsidRPr="00054663" w:rsidRDefault="004E7DA9" w:rsidP="00C25F39">
            <w:pPr>
              <w:autoSpaceDE w:val="0"/>
              <w:autoSpaceDN w:val="0"/>
              <w:adjustRightInd w:val="0"/>
              <w:rPr>
                <w:rFonts w:ascii="Arial" w:hAnsi="Arial"/>
                <w:color w:val="414142"/>
                <w:sz w:val="18"/>
              </w:rPr>
            </w:pPr>
            <w:r w:rsidRPr="00054663">
              <w:rPr>
                <w:rFonts w:ascii="Arial" w:hAnsi="Arial"/>
                <w:color w:val="414142"/>
                <w:sz w:val="18"/>
              </w:rPr>
              <w:t>Common myths about smoking</w:t>
            </w:r>
          </w:p>
          <w:p w14:paraId="00B3C84C" w14:textId="77777777" w:rsidR="004E7DA9" w:rsidRPr="00054663" w:rsidRDefault="004E7DA9" w:rsidP="00C25F39">
            <w:pPr>
              <w:autoSpaceDE w:val="0"/>
              <w:autoSpaceDN w:val="0"/>
              <w:adjustRightInd w:val="0"/>
              <w:rPr>
                <w:rFonts w:ascii="Arial" w:hAnsi="Arial"/>
                <w:color w:val="414142"/>
                <w:sz w:val="18"/>
              </w:rPr>
            </w:pPr>
            <w:r w:rsidRPr="00054663">
              <w:rPr>
                <w:rFonts w:ascii="Arial" w:hAnsi="Arial"/>
                <w:color w:val="414142"/>
                <w:sz w:val="18"/>
              </w:rPr>
              <w:t>during pregnancy</w:t>
            </w:r>
          </w:p>
          <w:p w14:paraId="0C17BB6B" w14:textId="77777777" w:rsidR="004E7DA9" w:rsidRPr="00054663" w:rsidRDefault="004E7DA9" w:rsidP="009F2AF2">
            <w:pPr>
              <w:autoSpaceDE w:val="0"/>
              <w:autoSpaceDN w:val="0"/>
              <w:adjustRightInd w:val="0"/>
              <w:rPr>
                <w:rFonts w:ascii="Arial" w:hAnsi="Arial"/>
                <w:color w:val="414142"/>
                <w:sz w:val="18"/>
              </w:rPr>
            </w:pPr>
          </w:p>
        </w:tc>
      </w:tr>
      <w:tr w:rsidR="004E7DA9" w14:paraId="643CAD9A" w14:textId="77777777" w:rsidTr="00714C21">
        <w:tc>
          <w:tcPr>
            <w:tcW w:w="2002" w:type="dxa"/>
            <w:vMerge/>
          </w:tcPr>
          <w:p w14:paraId="407C9A02" w14:textId="77777777" w:rsidR="004E7DA9" w:rsidRPr="00714C21" w:rsidRDefault="004E7DA9" w:rsidP="001D51B6">
            <w:pPr>
              <w:autoSpaceDE w:val="0"/>
              <w:autoSpaceDN w:val="0"/>
              <w:adjustRightInd w:val="0"/>
              <w:rPr>
                <w:rFonts w:ascii="Arial" w:hAnsi="Arial"/>
                <w:color w:val="414142"/>
                <w:sz w:val="18"/>
              </w:rPr>
            </w:pPr>
          </w:p>
        </w:tc>
        <w:tc>
          <w:tcPr>
            <w:tcW w:w="5081" w:type="dxa"/>
          </w:tcPr>
          <w:p w14:paraId="5550BD04" w14:textId="13169589" w:rsidR="004E7DA9" w:rsidRPr="00054663" w:rsidRDefault="00407FDD" w:rsidP="00305F59">
            <w:pPr>
              <w:autoSpaceDE w:val="0"/>
              <w:autoSpaceDN w:val="0"/>
              <w:adjustRightInd w:val="0"/>
              <w:rPr>
                <w:rFonts w:ascii="Arial" w:hAnsi="Arial"/>
                <w:color w:val="96348D"/>
                <w:sz w:val="18"/>
              </w:rPr>
            </w:pPr>
            <w:hyperlink r:id="rId39" w:history="1">
              <w:r w:rsidR="002D0266" w:rsidRPr="00054663">
                <w:rPr>
                  <w:rStyle w:val="Hyperlink"/>
                  <w:rFonts w:ascii="Arial" w:hAnsi="Arial" w:cs="Arial"/>
                  <w:sz w:val="18"/>
                  <w:szCs w:val="18"/>
                </w:rPr>
                <w:t>How to quit when you're pregnant or breastfeeding</w:t>
              </w:r>
            </w:hyperlink>
          </w:p>
        </w:tc>
        <w:tc>
          <w:tcPr>
            <w:tcW w:w="2828" w:type="dxa"/>
          </w:tcPr>
          <w:p w14:paraId="157021EA" w14:textId="77777777" w:rsidR="004E7DA9" w:rsidRPr="00054663" w:rsidRDefault="004E7DA9" w:rsidP="00C25F39">
            <w:pPr>
              <w:autoSpaceDE w:val="0"/>
              <w:autoSpaceDN w:val="0"/>
              <w:adjustRightInd w:val="0"/>
              <w:rPr>
                <w:rFonts w:ascii="Arial" w:hAnsi="Arial"/>
                <w:color w:val="414142"/>
                <w:sz w:val="18"/>
              </w:rPr>
            </w:pPr>
            <w:r w:rsidRPr="00054663">
              <w:rPr>
                <w:rFonts w:ascii="Arial" w:hAnsi="Arial"/>
                <w:color w:val="414142"/>
                <w:sz w:val="18"/>
              </w:rPr>
              <w:t>Consumer information:</w:t>
            </w:r>
          </w:p>
          <w:p w14:paraId="09D1D139" w14:textId="77777777" w:rsidR="004E7DA9" w:rsidRPr="00054663" w:rsidRDefault="004E7DA9" w:rsidP="00C25F39">
            <w:pPr>
              <w:autoSpaceDE w:val="0"/>
              <w:autoSpaceDN w:val="0"/>
              <w:adjustRightInd w:val="0"/>
              <w:rPr>
                <w:rFonts w:ascii="Arial" w:hAnsi="Arial"/>
                <w:color w:val="414142"/>
                <w:sz w:val="18"/>
              </w:rPr>
            </w:pPr>
            <w:r w:rsidRPr="00054663">
              <w:rPr>
                <w:rFonts w:ascii="Arial" w:hAnsi="Arial"/>
                <w:color w:val="414142"/>
                <w:sz w:val="18"/>
              </w:rPr>
              <w:t>Pregnancy and smoking and quit</w:t>
            </w:r>
          </w:p>
          <w:p w14:paraId="5154288F" w14:textId="77777777" w:rsidR="004E7DA9" w:rsidRPr="00054663" w:rsidRDefault="004E7DA9" w:rsidP="00C25F39">
            <w:pPr>
              <w:autoSpaceDE w:val="0"/>
              <w:autoSpaceDN w:val="0"/>
              <w:adjustRightInd w:val="0"/>
              <w:rPr>
                <w:rFonts w:ascii="Arial" w:hAnsi="Arial"/>
                <w:color w:val="414142"/>
                <w:sz w:val="18"/>
              </w:rPr>
            </w:pPr>
            <w:r w:rsidRPr="00054663">
              <w:rPr>
                <w:rFonts w:ascii="Arial" w:hAnsi="Arial"/>
                <w:color w:val="414142"/>
                <w:sz w:val="18"/>
              </w:rPr>
              <w:t>advice</w:t>
            </w:r>
          </w:p>
          <w:p w14:paraId="24A4E046" w14:textId="77777777" w:rsidR="004E7DA9" w:rsidRPr="00054663" w:rsidRDefault="004E7DA9" w:rsidP="009F2AF2">
            <w:pPr>
              <w:autoSpaceDE w:val="0"/>
              <w:autoSpaceDN w:val="0"/>
              <w:adjustRightInd w:val="0"/>
              <w:rPr>
                <w:rFonts w:ascii="Arial" w:hAnsi="Arial"/>
                <w:color w:val="414142"/>
                <w:sz w:val="18"/>
              </w:rPr>
            </w:pPr>
          </w:p>
        </w:tc>
      </w:tr>
      <w:tr w:rsidR="004E7DA9" w14:paraId="7E0972F8" w14:textId="77777777" w:rsidTr="00714C21">
        <w:tc>
          <w:tcPr>
            <w:tcW w:w="2002" w:type="dxa"/>
            <w:vMerge/>
          </w:tcPr>
          <w:p w14:paraId="06DCD46D" w14:textId="77777777" w:rsidR="004E7DA9" w:rsidRPr="00714C21" w:rsidRDefault="004E7DA9" w:rsidP="001D51B6">
            <w:pPr>
              <w:autoSpaceDE w:val="0"/>
              <w:autoSpaceDN w:val="0"/>
              <w:adjustRightInd w:val="0"/>
              <w:rPr>
                <w:rFonts w:ascii="Arial" w:hAnsi="Arial"/>
                <w:color w:val="414142"/>
                <w:sz w:val="18"/>
              </w:rPr>
            </w:pPr>
          </w:p>
        </w:tc>
        <w:tc>
          <w:tcPr>
            <w:tcW w:w="5081" w:type="dxa"/>
          </w:tcPr>
          <w:p w14:paraId="0FB62A6F" w14:textId="26500B14" w:rsidR="004E7DA9" w:rsidRPr="00054663" w:rsidRDefault="00407FDD" w:rsidP="00305F59">
            <w:pPr>
              <w:autoSpaceDE w:val="0"/>
              <w:autoSpaceDN w:val="0"/>
              <w:adjustRightInd w:val="0"/>
              <w:rPr>
                <w:rFonts w:ascii="Arial" w:hAnsi="Arial"/>
                <w:color w:val="96348D"/>
                <w:sz w:val="18"/>
              </w:rPr>
            </w:pPr>
            <w:hyperlink r:id="rId40" w:history="1">
              <w:r w:rsidR="002D0266" w:rsidRPr="00054663">
                <w:rPr>
                  <w:rStyle w:val="Hyperlink"/>
                  <w:rFonts w:ascii="Arial" w:hAnsi="Arial" w:cs="Arial"/>
                  <w:sz w:val="18"/>
                  <w:szCs w:val="18"/>
                </w:rPr>
                <w:t>Smoking – Quit services for Aboriginal communities - Better Health Channel</w:t>
              </w:r>
            </w:hyperlink>
          </w:p>
        </w:tc>
        <w:tc>
          <w:tcPr>
            <w:tcW w:w="2828" w:type="dxa"/>
          </w:tcPr>
          <w:p w14:paraId="5A8694F4" w14:textId="77777777" w:rsidR="004E7DA9" w:rsidRPr="00054663" w:rsidRDefault="004E7DA9" w:rsidP="00C25F39">
            <w:pPr>
              <w:autoSpaceDE w:val="0"/>
              <w:autoSpaceDN w:val="0"/>
              <w:adjustRightInd w:val="0"/>
              <w:rPr>
                <w:rFonts w:ascii="Arial" w:hAnsi="Arial"/>
                <w:color w:val="414142"/>
                <w:sz w:val="18"/>
              </w:rPr>
            </w:pPr>
            <w:r w:rsidRPr="00054663">
              <w:rPr>
                <w:rFonts w:ascii="Arial" w:hAnsi="Arial"/>
                <w:color w:val="414142"/>
                <w:sz w:val="18"/>
              </w:rPr>
              <w:t>Consumer information:</w:t>
            </w:r>
          </w:p>
          <w:p w14:paraId="780D2A0E" w14:textId="77777777" w:rsidR="004E7DA9" w:rsidRDefault="004E7DA9" w:rsidP="00C25F39">
            <w:pPr>
              <w:rPr>
                <w:rFonts w:ascii="Arial" w:hAnsi="Arial" w:cs="Arial"/>
                <w:b/>
                <w:sz w:val="24"/>
                <w:szCs w:val="24"/>
              </w:rPr>
            </w:pPr>
            <w:r w:rsidRPr="00054663">
              <w:rPr>
                <w:rFonts w:ascii="Arial" w:hAnsi="Arial"/>
                <w:color w:val="414142"/>
                <w:sz w:val="18"/>
              </w:rPr>
              <w:t>Indigenous/ATSI specific information</w:t>
            </w:r>
            <w:r>
              <w:rPr>
                <w:rFonts w:ascii="Arial" w:hAnsi="Arial" w:cs="Arial"/>
                <w:b/>
                <w:sz w:val="24"/>
                <w:szCs w:val="24"/>
              </w:rPr>
              <w:br w:type="page"/>
            </w:r>
          </w:p>
          <w:p w14:paraId="2C135DFD" w14:textId="77777777" w:rsidR="004E7DA9" w:rsidRPr="00054663" w:rsidRDefault="004E7DA9" w:rsidP="009F2AF2">
            <w:pPr>
              <w:autoSpaceDE w:val="0"/>
              <w:autoSpaceDN w:val="0"/>
              <w:adjustRightInd w:val="0"/>
              <w:rPr>
                <w:rFonts w:ascii="Arial" w:hAnsi="Arial"/>
                <w:color w:val="414142"/>
                <w:sz w:val="18"/>
              </w:rPr>
            </w:pPr>
          </w:p>
        </w:tc>
      </w:tr>
      <w:tr w:rsidR="004E7DA9" w14:paraId="382B2A9F" w14:textId="77777777" w:rsidTr="00714C21">
        <w:tc>
          <w:tcPr>
            <w:tcW w:w="2002" w:type="dxa"/>
            <w:vMerge/>
          </w:tcPr>
          <w:p w14:paraId="4B8C9FE9" w14:textId="77777777" w:rsidR="004E7DA9" w:rsidRPr="00714C21" w:rsidRDefault="004E7DA9" w:rsidP="001D51B6">
            <w:pPr>
              <w:autoSpaceDE w:val="0"/>
              <w:autoSpaceDN w:val="0"/>
              <w:adjustRightInd w:val="0"/>
              <w:rPr>
                <w:rFonts w:ascii="Arial" w:hAnsi="Arial"/>
                <w:color w:val="414142"/>
                <w:sz w:val="18"/>
              </w:rPr>
            </w:pPr>
          </w:p>
        </w:tc>
        <w:tc>
          <w:tcPr>
            <w:tcW w:w="5081" w:type="dxa"/>
          </w:tcPr>
          <w:p w14:paraId="6CDF8562" w14:textId="77777777" w:rsidR="004E7DA9" w:rsidRPr="00714C21" w:rsidRDefault="004E7DA9" w:rsidP="004E7DA9">
            <w:pPr>
              <w:autoSpaceDE w:val="0"/>
              <w:autoSpaceDN w:val="0"/>
              <w:adjustRightInd w:val="0"/>
              <w:rPr>
                <w:rFonts w:ascii="Arial" w:hAnsi="Arial"/>
                <w:color w:val="414142"/>
                <w:sz w:val="18"/>
              </w:rPr>
            </w:pPr>
            <w:r w:rsidRPr="00714C21">
              <w:rPr>
                <w:rFonts w:ascii="Arial" w:hAnsi="Arial"/>
                <w:color w:val="414142"/>
                <w:sz w:val="18"/>
              </w:rPr>
              <w:t>Better Health Channel</w:t>
            </w:r>
          </w:p>
          <w:p w14:paraId="3744BB16" w14:textId="59E9D478" w:rsidR="004E7DA9" w:rsidRPr="00054663" w:rsidRDefault="00407FDD" w:rsidP="005D3302">
            <w:pPr>
              <w:autoSpaceDE w:val="0"/>
              <w:autoSpaceDN w:val="0"/>
              <w:adjustRightInd w:val="0"/>
              <w:rPr>
                <w:rFonts w:ascii="Arial" w:hAnsi="Arial"/>
                <w:color w:val="96348D"/>
                <w:sz w:val="18"/>
              </w:rPr>
            </w:pPr>
            <w:hyperlink r:id="rId41" w:history="1">
              <w:r w:rsidR="002D0266" w:rsidRPr="00054663">
                <w:rPr>
                  <w:rStyle w:val="Hyperlink"/>
                  <w:rFonts w:ascii="Arial" w:hAnsi="Arial" w:cs="Arial"/>
                  <w:sz w:val="18"/>
                  <w:szCs w:val="18"/>
                </w:rPr>
                <w:t>Pregnancy and smoking - Better Health Channel</w:t>
              </w:r>
            </w:hyperlink>
          </w:p>
        </w:tc>
        <w:tc>
          <w:tcPr>
            <w:tcW w:w="2828" w:type="dxa"/>
          </w:tcPr>
          <w:p w14:paraId="62CA1461" w14:textId="77777777" w:rsidR="004E7DA9" w:rsidRPr="00054663" w:rsidRDefault="004E7DA9" w:rsidP="004E7DA9">
            <w:pPr>
              <w:autoSpaceDE w:val="0"/>
              <w:autoSpaceDN w:val="0"/>
              <w:adjustRightInd w:val="0"/>
              <w:rPr>
                <w:rFonts w:ascii="Arial" w:hAnsi="Arial"/>
                <w:color w:val="414142"/>
                <w:sz w:val="18"/>
              </w:rPr>
            </w:pPr>
            <w:r w:rsidRPr="00054663">
              <w:rPr>
                <w:rFonts w:ascii="Arial" w:hAnsi="Arial"/>
                <w:color w:val="414142"/>
                <w:sz w:val="18"/>
              </w:rPr>
              <w:t>Consumer information:</w:t>
            </w:r>
          </w:p>
          <w:p w14:paraId="7D7CC1D3" w14:textId="77777777" w:rsidR="004E7DA9" w:rsidRPr="00054663" w:rsidRDefault="004E7DA9" w:rsidP="004E7DA9">
            <w:pPr>
              <w:autoSpaceDE w:val="0"/>
              <w:autoSpaceDN w:val="0"/>
              <w:adjustRightInd w:val="0"/>
              <w:rPr>
                <w:rFonts w:ascii="Arial" w:hAnsi="Arial"/>
                <w:color w:val="414142"/>
                <w:sz w:val="18"/>
              </w:rPr>
            </w:pPr>
            <w:r w:rsidRPr="00054663">
              <w:rPr>
                <w:rFonts w:ascii="Arial" w:hAnsi="Arial"/>
                <w:color w:val="414142"/>
                <w:sz w:val="18"/>
              </w:rPr>
              <w:t>Pregnancy and smoking and quit</w:t>
            </w:r>
          </w:p>
          <w:p w14:paraId="3624ADC5" w14:textId="77777777" w:rsidR="004E7DA9" w:rsidRPr="00054663" w:rsidRDefault="004E7DA9" w:rsidP="005D3302">
            <w:pPr>
              <w:rPr>
                <w:rFonts w:ascii="Arial" w:hAnsi="Arial"/>
                <w:color w:val="414142"/>
                <w:sz w:val="18"/>
              </w:rPr>
            </w:pPr>
            <w:r w:rsidRPr="00054663">
              <w:rPr>
                <w:rFonts w:ascii="Arial" w:hAnsi="Arial"/>
                <w:color w:val="414142"/>
                <w:sz w:val="18"/>
              </w:rPr>
              <w:t>advice</w:t>
            </w:r>
          </w:p>
        </w:tc>
      </w:tr>
      <w:tr w:rsidR="00F65F44" w14:paraId="559F10CF" w14:textId="77777777" w:rsidTr="00714C21">
        <w:tc>
          <w:tcPr>
            <w:tcW w:w="2002" w:type="dxa"/>
            <w:vMerge w:val="restart"/>
          </w:tcPr>
          <w:p w14:paraId="6B0ED73F" w14:textId="77777777" w:rsidR="00F65F44" w:rsidRPr="00054663" w:rsidRDefault="00F65F44" w:rsidP="001D51B6">
            <w:pPr>
              <w:autoSpaceDE w:val="0"/>
              <w:autoSpaceDN w:val="0"/>
              <w:adjustRightInd w:val="0"/>
              <w:rPr>
                <w:rFonts w:ascii="Arial" w:hAnsi="Arial"/>
                <w:color w:val="414142"/>
                <w:sz w:val="18"/>
              </w:rPr>
            </w:pPr>
            <w:r w:rsidRPr="00054663">
              <w:rPr>
                <w:rFonts w:ascii="Arial" w:hAnsi="Arial"/>
                <w:color w:val="414142"/>
                <w:sz w:val="18"/>
              </w:rPr>
              <w:t>Alcohol</w:t>
            </w:r>
          </w:p>
        </w:tc>
        <w:tc>
          <w:tcPr>
            <w:tcW w:w="5081" w:type="dxa"/>
          </w:tcPr>
          <w:p w14:paraId="336482A6" w14:textId="77777777" w:rsidR="00F65F44" w:rsidRPr="00054663" w:rsidRDefault="00F65F44" w:rsidP="00FB1441">
            <w:pPr>
              <w:autoSpaceDE w:val="0"/>
              <w:autoSpaceDN w:val="0"/>
              <w:adjustRightInd w:val="0"/>
              <w:rPr>
                <w:rFonts w:ascii="Arial" w:hAnsi="Arial"/>
                <w:color w:val="414142"/>
                <w:sz w:val="18"/>
              </w:rPr>
            </w:pPr>
            <w:r w:rsidRPr="00054663">
              <w:rPr>
                <w:rFonts w:ascii="Arial" w:hAnsi="Arial"/>
                <w:color w:val="414142"/>
                <w:sz w:val="18"/>
              </w:rPr>
              <w:t>National Health and Medical</w:t>
            </w:r>
          </w:p>
          <w:p w14:paraId="31F4F066" w14:textId="77777777" w:rsidR="00F65F44" w:rsidRPr="00054663" w:rsidRDefault="00F65F44" w:rsidP="00FB1441">
            <w:pPr>
              <w:autoSpaceDE w:val="0"/>
              <w:autoSpaceDN w:val="0"/>
              <w:adjustRightInd w:val="0"/>
              <w:rPr>
                <w:rFonts w:ascii="Arial" w:hAnsi="Arial"/>
                <w:color w:val="414142"/>
                <w:sz w:val="18"/>
              </w:rPr>
            </w:pPr>
            <w:r w:rsidRPr="00054663">
              <w:rPr>
                <w:rFonts w:ascii="Arial" w:hAnsi="Arial"/>
                <w:color w:val="414142"/>
                <w:sz w:val="18"/>
              </w:rPr>
              <w:t>Research Council</w:t>
            </w:r>
          </w:p>
          <w:p w14:paraId="004A3E30" w14:textId="52177854" w:rsidR="00F65F44" w:rsidRPr="00054663" w:rsidRDefault="00407FDD" w:rsidP="004E7DA9">
            <w:pPr>
              <w:autoSpaceDE w:val="0"/>
              <w:autoSpaceDN w:val="0"/>
              <w:adjustRightInd w:val="0"/>
              <w:rPr>
                <w:rFonts w:ascii="Arial" w:hAnsi="Arial"/>
                <w:color w:val="414142"/>
                <w:sz w:val="18"/>
              </w:rPr>
            </w:pPr>
            <w:hyperlink r:id="rId42" w:history="1">
              <w:r w:rsidR="002D0266" w:rsidRPr="00054663">
                <w:rPr>
                  <w:rStyle w:val="Hyperlink"/>
                  <w:rFonts w:ascii="Arial" w:hAnsi="Arial" w:cs="Arial"/>
                  <w:sz w:val="18"/>
                  <w:szCs w:val="18"/>
                </w:rPr>
                <w:t>Australian guidelines to reduce health risks from drinking alcohol | NHMRC</w:t>
              </w:r>
            </w:hyperlink>
          </w:p>
        </w:tc>
        <w:tc>
          <w:tcPr>
            <w:tcW w:w="2828" w:type="dxa"/>
          </w:tcPr>
          <w:p w14:paraId="3B407375" w14:textId="77777777" w:rsidR="00F65F44" w:rsidRPr="00054663" w:rsidRDefault="00F65F44" w:rsidP="00FB1441">
            <w:pPr>
              <w:autoSpaceDE w:val="0"/>
              <w:autoSpaceDN w:val="0"/>
              <w:adjustRightInd w:val="0"/>
              <w:rPr>
                <w:rFonts w:ascii="Arial" w:hAnsi="Arial"/>
                <w:color w:val="414142"/>
                <w:sz w:val="18"/>
              </w:rPr>
            </w:pPr>
            <w:r w:rsidRPr="00054663">
              <w:rPr>
                <w:rFonts w:ascii="Arial" w:hAnsi="Arial"/>
                <w:color w:val="414142"/>
                <w:sz w:val="18"/>
              </w:rPr>
              <w:t>Health professional information:</w:t>
            </w:r>
          </w:p>
          <w:p w14:paraId="329A15F0" w14:textId="77777777" w:rsidR="00F65F44" w:rsidRPr="00054663" w:rsidRDefault="00F65F44" w:rsidP="00FB1441">
            <w:pPr>
              <w:autoSpaceDE w:val="0"/>
              <w:autoSpaceDN w:val="0"/>
              <w:adjustRightInd w:val="0"/>
              <w:rPr>
                <w:rFonts w:ascii="Arial" w:hAnsi="Arial"/>
                <w:i/>
                <w:color w:val="414142"/>
                <w:sz w:val="18"/>
              </w:rPr>
            </w:pPr>
            <w:r w:rsidRPr="00054663">
              <w:rPr>
                <w:rFonts w:ascii="Arial" w:hAnsi="Arial"/>
                <w:i/>
                <w:color w:val="414142"/>
                <w:sz w:val="18"/>
              </w:rPr>
              <w:t>Australian Guidelines to Reduce</w:t>
            </w:r>
          </w:p>
          <w:p w14:paraId="5C487685" w14:textId="77777777" w:rsidR="00F65F44" w:rsidRPr="00054663" w:rsidRDefault="00F65F44" w:rsidP="00FB1441">
            <w:pPr>
              <w:autoSpaceDE w:val="0"/>
              <w:autoSpaceDN w:val="0"/>
              <w:adjustRightInd w:val="0"/>
              <w:rPr>
                <w:rFonts w:ascii="Arial" w:hAnsi="Arial"/>
                <w:color w:val="414142"/>
                <w:sz w:val="18"/>
              </w:rPr>
            </w:pPr>
            <w:r w:rsidRPr="00054663">
              <w:rPr>
                <w:rFonts w:ascii="Arial" w:hAnsi="Arial"/>
                <w:i/>
                <w:color w:val="414142"/>
                <w:sz w:val="18"/>
              </w:rPr>
              <w:t>Health Risks from Drinking Alcohol</w:t>
            </w:r>
            <w:r w:rsidR="005D3302" w:rsidRPr="00054663">
              <w:rPr>
                <w:rFonts w:ascii="Arial" w:hAnsi="Arial"/>
                <w:i/>
                <w:color w:val="414142"/>
                <w:sz w:val="18"/>
              </w:rPr>
              <w:t xml:space="preserve"> </w:t>
            </w:r>
            <w:r w:rsidRPr="00054663">
              <w:rPr>
                <w:rFonts w:ascii="Arial" w:hAnsi="Arial"/>
                <w:color w:val="414142"/>
                <w:sz w:val="18"/>
              </w:rPr>
              <w:t>(2009)</w:t>
            </w:r>
          </w:p>
          <w:p w14:paraId="62F7C074" w14:textId="77777777" w:rsidR="00F65F44" w:rsidRPr="00054663" w:rsidRDefault="00F65F44" w:rsidP="004E7DA9">
            <w:pPr>
              <w:autoSpaceDE w:val="0"/>
              <w:autoSpaceDN w:val="0"/>
              <w:adjustRightInd w:val="0"/>
              <w:rPr>
                <w:rFonts w:ascii="Arial" w:hAnsi="Arial"/>
                <w:color w:val="414142"/>
                <w:sz w:val="18"/>
              </w:rPr>
            </w:pPr>
          </w:p>
        </w:tc>
      </w:tr>
      <w:tr w:rsidR="00F65F44" w14:paraId="67E7D6C3" w14:textId="77777777" w:rsidTr="00714C21">
        <w:tc>
          <w:tcPr>
            <w:tcW w:w="2002" w:type="dxa"/>
            <w:vMerge/>
          </w:tcPr>
          <w:p w14:paraId="5254B9E7" w14:textId="77777777" w:rsidR="00F65F44" w:rsidRPr="00714C21" w:rsidRDefault="00F65F44" w:rsidP="001D51B6">
            <w:pPr>
              <w:autoSpaceDE w:val="0"/>
              <w:autoSpaceDN w:val="0"/>
              <w:adjustRightInd w:val="0"/>
              <w:rPr>
                <w:rFonts w:ascii="Arial" w:hAnsi="Arial"/>
                <w:color w:val="414142"/>
                <w:sz w:val="18"/>
              </w:rPr>
            </w:pPr>
          </w:p>
        </w:tc>
        <w:tc>
          <w:tcPr>
            <w:tcW w:w="5081" w:type="dxa"/>
          </w:tcPr>
          <w:p w14:paraId="176CB18E" w14:textId="77777777" w:rsidR="00F65F44" w:rsidRPr="00714C21" w:rsidRDefault="00F65F44" w:rsidP="00FB1441">
            <w:pPr>
              <w:autoSpaceDE w:val="0"/>
              <w:autoSpaceDN w:val="0"/>
              <w:adjustRightInd w:val="0"/>
              <w:rPr>
                <w:rFonts w:ascii="Arial" w:hAnsi="Arial"/>
                <w:color w:val="414142"/>
                <w:sz w:val="18"/>
              </w:rPr>
            </w:pPr>
            <w:r w:rsidRPr="00714C21">
              <w:rPr>
                <w:rFonts w:ascii="Arial" w:hAnsi="Arial"/>
                <w:color w:val="414142"/>
                <w:sz w:val="18"/>
              </w:rPr>
              <w:t>Australian Drug Foundation</w:t>
            </w:r>
          </w:p>
          <w:p w14:paraId="4B053EB2" w14:textId="72279341" w:rsidR="005D3302" w:rsidRPr="00054663" w:rsidRDefault="00407FDD" w:rsidP="005D3302">
            <w:pPr>
              <w:autoSpaceDE w:val="0"/>
              <w:autoSpaceDN w:val="0"/>
              <w:adjustRightInd w:val="0"/>
              <w:rPr>
                <w:rFonts w:ascii="Arial" w:hAnsi="Arial"/>
                <w:color w:val="414142"/>
                <w:sz w:val="18"/>
              </w:rPr>
            </w:pPr>
            <w:hyperlink r:id="rId43" w:history="1">
              <w:r w:rsidR="002D0266" w:rsidRPr="00054663">
                <w:rPr>
                  <w:rStyle w:val="Hyperlink"/>
                  <w:rFonts w:ascii="Arial" w:hAnsi="Arial" w:cs="Arial"/>
                  <w:sz w:val="18"/>
                  <w:szCs w:val="18"/>
                </w:rPr>
                <w:t>Alcohol and pregnancy - Alcohol and Drug Foundation (adf.org.au)</w:t>
              </w:r>
            </w:hyperlink>
          </w:p>
        </w:tc>
        <w:tc>
          <w:tcPr>
            <w:tcW w:w="2828" w:type="dxa"/>
          </w:tcPr>
          <w:p w14:paraId="2343169F" w14:textId="77777777" w:rsidR="00F65F44" w:rsidRPr="00054663" w:rsidRDefault="00F65F44" w:rsidP="00FB1441">
            <w:pPr>
              <w:autoSpaceDE w:val="0"/>
              <w:autoSpaceDN w:val="0"/>
              <w:adjustRightInd w:val="0"/>
              <w:rPr>
                <w:rFonts w:ascii="Arial" w:hAnsi="Arial"/>
                <w:color w:val="414142"/>
                <w:sz w:val="18"/>
              </w:rPr>
            </w:pPr>
            <w:r w:rsidRPr="00054663">
              <w:rPr>
                <w:rFonts w:ascii="Arial" w:hAnsi="Arial"/>
                <w:color w:val="414142"/>
                <w:sz w:val="18"/>
              </w:rPr>
              <w:t>Consumer information:</w:t>
            </w:r>
          </w:p>
          <w:p w14:paraId="5FC79C8A" w14:textId="77777777" w:rsidR="00F65F44" w:rsidRPr="00054663" w:rsidRDefault="00F65F44" w:rsidP="00FB1441">
            <w:pPr>
              <w:autoSpaceDE w:val="0"/>
              <w:autoSpaceDN w:val="0"/>
              <w:adjustRightInd w:val="0"/>
              <w:rPr>
                <w:rFonts w:ascii="Arial" w:hAnsi="Arial"/>
                <w:color w:val="414142"/>
                <w:sz w:val="18"/>
              </w:rPr>
            </w:pPr>
            <w:r w:rsidRPr="00054663">
              <w:rPr>
                <w:rFonts w:ascii="Arial" w:hAnsi="Arial"/>
                <w:color w:val="414142"/>
                <w:sz w:val="18"/>
              </w:rPr>
              <w:t>Pregnancy, alcohol and other drugs</w:t>
            </w:r>
          </w:p>
          <w:p w14:paraId="07CD3E9E" w14:textId="77777777" w:rsidR="00F65F44" w:rsidRPr="00054663" w:rsidRDefault="00F65F44" w:rsidP="004E7DA9">
            <w:pPr>
              <w:autoSpaceDE w:val="0"/>
              <w:autoSpaceDN w:val="0"/>
              <w:adjustRightInd w:val="0"/>
              <w:rPr>
                <w:rFonts w:ascii="Arial" w:hAnsi="Arial"/>
                <w:color w:val="414142"/>
                <w:sz w:val="18"/>
              </w:rPr>
            </w:pPr>
          </w:p>
        </w:tc>
      </w:tr>
      <w:tr w:rsidR="008D08DD" w14:paraId="4DD162A8" w14:textId="77777777" w:rsidTr="00714C21">
        <w:tc>
          <w:tcPr>
            <w:tcW w:w="2002" w:type="dxa"/>
            <w:vMerge/>
          </w:tcPr>
          <w:p w14:paraId="4426ECDA" w14:textId="77777777" w:rsidR="008D08DD" w:rsidRPr="00714C21" w:rsidRDefault="008D08DD" w:rsidP="001D51B6">
            <w:pPr>
              <w:autoSpaceDE w:val="0"/>
              <w:autoSpaceDN w:val="0"/>
              <w:adjustRightInd w:val="0"/>
              <w:rPr>
                <w:rFonts w:ascii="Arial" w:hAnsi="Arial"/>
                <w:color w:val="414142"/>
                <w:sz w:val="18"/>
              </w:rPr>
            </w:pPr>
          </w:p>
        </w:tc>
        <w:tc>
          <w:tcPr>
            <w:tcW w:w="5081" w:type="dxa"/>
          </w:tcPr>
          <w:p w14:paraId="24594442" w14:textId="77777777" w:rsidR="008D08DD" w:rsidRPr="00714C21" w:rsidRDefault="008D08DD" w:rsidP="00FB1441">
            <w:pPr>
              <w:autoSpaceDE w:val="0"/>
              <w:autoSpaceDN w:val="0"/>
              <w:adjustRightInd w:val="0"/>
              <w:rPr>
                <w:rFonts w:ascii="Arial" w:hAnsi="Arial"/>
                <w:color w:val="414142"/>
                <w:sz w:val="18"/>
              </w:rPr>
            </w:pPr>
            <w:r w:rsidRPr="00714C21">
              <w:rPr>
                <w:rFonts w:ascii="Arial" w:hAnsi="Arial"/>
                <w:color w:val="414142"/>
                <w:sz w:val="18"/>
              </w:rPr>
              <w:t>Royal Women’s Hospital: Women’s Alcohol and Drug Service (WADS)</w:t>
            </w:r>
          </w:p>
          <w:p w14:paraId="0F9C6262" w14:textId="77777777" w:rsidR="008D08DD" w:rsidRPr="00714C21" w:rsidRDefault="008D08DD" w:rsidP="00FB1441">
            <w:pPr>
              <w:autoSpaceDE w:val="0"/>
              <w:autoSpaceDN w:val="0"/>
              <w:adjustRightInd w:val="0"/>
              <w:rPr>
                <w:rFonts w:ascii="Arial" w:hAnsi="Arial"/>
                <w:color w:val="414142"/>
                <w:sz w:val="18"/>
              </w:rPr>
            </w:pPr>
          </w:p>
          <w:p w14:paraId="7D770B3C" w14:textId="77777777" w:rsidR="008D08DD" w:rsidRPr="00054663" w:rsidRDefault="00407FDD" w:rsidP="00FB1441">
            <w:pPr>
              <w:autoSpaceDE w:val="0"/>
              <w:autoSpaceDN w:val="0"/>
              <w:adjustRightInd w:val="0"/>
              <w:rPr>
                <w:rFonts w:ascii="Arial" w:hAnsi="Arial"/>
                <w:color w:val="414142"/>
                <w:sz w:val="18"/>
              </w:rPr>
            </w:pPr>
            <w:hyperlink r:id="rId44" w:history="1">
              <w:r w:rsidR="005D3302" w:rsidRPr="00054663">
                <w:rPr>
                  <w:rStyle w:val="Hyperlink"/>
                  <w:rFonts w:ascii="Swiss721BT-Medium" w:hAnsi="Swiss721BT-Medium"/>
                  <w:sz w:val="18"/>
                </w:rPr>
                <w:t>https://www.thewomens.org.au/health-professionals/maternity/womens-alcohol-and-drug-service/</w:t>
              </w:r>
            </w:hyperlink>
          </w:p>
          <w:p w14:paraId="5AF7017E" w14:textId="77777777" w:rsidR="005D3302" w:rsidRPr="00054663" w:rsidRDefault="005D3302" w:rsidP="00FB1441">
            <w:pPr>
              <w:autoSpaceDE w:val="0"/>
              <w:autoSpaceDN w:val="0"/>
              <w:adjustRightInd w:val="0"/>
              <w:rPr>
                <w:rFonts w:ascii="Arial" w:hAnsi="Arial"/>
                <w:color w:val="414142"/>
                <w:sz w:val="18"/>
              </w:rPr>
            </w:pPr>
          </w:p>
        </w:tc>
        <w:tc>
          <w:tcPr>
            <w:tcW w:w="2828" w:type="dxa"/>
          </w:tcPr>
          <w:p w14:paraId="510132FD" w14:textId="77777777" w:rsidR="008D08DD" w:rsidRPr="00054663" w:rsidRDefault="008D08DD" w:rsidP="00FB1441">
            <w:pPr>
              <w:autoSpaceDE w:val="0"/>
              <w:autoSpaceDN w:val="0"/>
              <w:adjustRightInd w:val="0"/>
              <w:rPr>
                <w:rFonts w:ascii="Arial" w:hAnsi="Arial"/>
                <w:color w:val="414142"/>
                <w:sz w:val="18"/>
              </w:rPr>
            </w:pPr>
            <w:r w:rsidRPr="00054663">
              <w:rPr>
                <w:rFonts w:ascii="Arial" w:hAnsi="Arial"/>
                <w:color w:val="414142"/>
                <w:sz w:val="18"/>
              </w:rPr>
              <w:t>Health professional information:</w:t>
            </w:r>
          </w:p>
          <w:p w14:paraId="360DE32F" w14:textId="77777777" w:rsidR="008D08DD" w:rsidRPr="00054663" w:rsidRDefault="008D08DD" w:rsidP="00FB1441">
            <w:pPr>
              <w:autoSpaceDE w:val="0"/>
              <w:autoSpaceDN w:val="0"/>
              <w:adjustRightInd w:val="0"/>
              <w:rPr>
                <w:rFonts w:ascii="Arial" w:hAnsi="Arial"/>
                <w:color w:val="414142"/>
                <w:sz w:val="18"/>
              </w:rPr>
            </w:pPr>
            <w:r w:rsidRPr="00054663">
              <w:rPr>
                <w:rFonts w:ascii="Arial" w:hAnsi="Arial"/>
                <w:color w:val="414142"/>
                <w:sz w:val="18"/>
              </w:rPr>
              <w:t xml:space="preserve">Providing medical care, counselling and support to women with complex substance use, dependence and assessment and care of infants </w:t>
            </w:r>
            <w:r w:rsidRPr="00054663">
              <w:rPr>
                <w:rFonts w:ascii="Arial" w:hAnsi="Arial"/>
                <w:color w:val="414142"/>
                <w:sz w:val="18"/>
              </w:rPr>
              <w:lastRenderedPageBreak/>
              <w:t>exposed to drugs and alcohol during pregnancy.</w:t>
            </w:r>
          </w:p>
        </w:tc>
      </w:tr>
      <w:tr w:rsidR="00F65F44" w14:paraId="2D54B609" w14:textId="77777777" w:rsidTr="00714C21">
        <w:tc>
          <w:tcPr>
            <w:tcW w:w="2002" w:type="dxa"/>
            <w:vMerge/>
          </w:tcPr>
          <w:p w14:paraId="74C2A60A" w14:textId="77777777" w:rsidR="00F65F44" w:rsidRPr="00714C21" w:rsidRDefault="00F65F44" w:rsidP="001D51B6">
            <w:pPr>
              <w:autoSpaceDE w:val="0"/>
              <w:autoSpaceDN w:val="0"/>
              <w:adjustRightInd w:val="0"/>
              <w:rPr>
                <w:rFonts w:ascii="Arial" w:hAnsi="Arial"/>
                <w:color w:val="414142"/>
                <w:sz w:val="18"/>
              </w:rPr>
            </w:pPr>
          </w:p>
        </w:tc>
        <w:tc>
          <w:tcPr>
            <w:tcW w:w="5081" w:type="dxa"/>
          </w:tcPr>
          <w:p w14:paraId="6A68B3C2" w14:textId="77777777" w:rsidR="00F65F44" w:rsidRPr="00714C21" w:rsidRDefault="00F65F44" w:rsidP="00FB1441">
            <w:pPr>
              <w:autoSpaceDE w:val="0"/>
              <w:autoSpaceDN w:val="0"/>
              <w:adjustRightInd w:val="0"/>
              <w:rPr>
                <w:rFonts w:ascii="Arial" w:hAnsi="Arial"/>
                <w:color w:val="414142"/>
                <w:sz w:val="18"/>
              </w:rPr>
            </w:pPr>
            <w:r w:rsidRPr="00714C21">
              <w:rPr>
                <w:rFonts w:ascii="Arial" w:hAnsi="Arial"/>
                <w:color w:val="414142"/>
                <w:sz w:val="18"/>
              </w:rPr>
              <w:t>Better Health Channel</w:t>
            </w:r>
          </w:p>
          <w:p w14:paraId="0ED3C8E1" w14:textId="6C3EFCC4" w:rsidR="00F65F44" w:rsidRPr="00054663" w:rsidRDefault="00407FDD" w:rsidP="004E7DA9">
            <w:pPr>
              <w:autoSpaceDE w:val="0"/>
              <w:autoSpaceDN w:val="0"/>
              <w:adjustRightInd w:val="0"/>
              <w:rPr>
                <w:rFonts w:ascii="Arial" w:hAnsi="Arial"/>
                <w:color w:val="414142"/>
                <w:sz w:val="18"/>
              </w:rPr>
            </w:pPr>
            <w:hyperlink r:id="rId45" w:history="1">
              <w:r w:rsidR="00217665" w:rsidRPr="00054663">
                <w:rPr>
                  <w:rStyle w:val="Hyperlink"/>
                  <w:rFonts w:ascii="Arial" w:hAnsi="Arial" w:cs="Arial"/>
                  <w:sz w:val="18"/>
                  <w:szCs w:val="18"/>
                </w:rPr>
                <w:t>Fetal alcohol spectrum disorder (FASD) - Better Health Channel</w:t>
              </w:r>
            </w:hyperlink>
            <w:r w:rsidR="00217665" w:rsidRPr="00217665" w:rsidDel="00217665">
              <w:rPr>
                <w:rFonts w:ascii="Arial" w:hAnsi="Arial" w:cs="Arial"/>
                <w:color w:val="96348D"/>
                <w:sz w:val="18"/>
                <w:szCs w:val="18"/>
              </w:rPr>
              <w:t xml:space="preserve"> </w:t>
            </w:r>
          </w:p>
        </w:tc>
        <w:tc>
          <w:tcPr>
            <w:tcW w:w="2828" w:type="dxa"/>
          </w:tcPr>
          <w:p w14:paraId="6DCE1349" w14:textId="77777777" w:rsidR="00F65F44" w:rsidRPr="00054663" w:rsidRDefault="00F65F44" w:rsidP="00FB1441">
            <w:pPr>
              <w:autoSpaceDE w:val="0"/>
              <w:autoSpaceDN w:val="0"/>
              <w:adjustRightInd w:val="0"/>
              <w:rPr>
                <w:rFonts w:ascii="Arial" w:hAnsi="Arial"/>
                <w:color w:val="414142"/>
                <w:sz w:val="18"/>
              </w:rPr>
            </w:pPr>
            <w:r w:rsidRPr="00054663">
              <w:rPr>
                <w:rFonts w:ascii="Arial" w:hAnsi="Arial"/>
                <w:color w:val="414142"/>
                <w:sz w:val="18"/>
              </w:rPr>
              <w:t>Consumer information:</w:t>
            </w:r>
          </w:p>
          <w:p w14:paraId="15C6D687" w14:textId="77777777" w:rsidR="00F65F44" w:rsidRPr="00054663" w:rsidRDefault="00F65F44" w:rsidP="00FB1441">
            <w:pPr>
              <w:autoSpaceDE w:val="0"/>
              <w:autoSpaceDN w:val="0"/>
              <w:adjustRightInd w:val="0"/>
              <w:rPr>
                <w:rFonts w:ascii="Arial" w:hAnsi="Arial"/>
                <w:color w:val="414142"/>
                <w:sz w:val="18"/>
              </w:rPr>
            </w:pPr>
            <w:r w:rsidRPr="00054663">
              <w:rPr>
                <w:rFonts w:ascii="Arial" w:hAnsi="Arial"/>
                <w:color w:val="414142"/>
                <w:sz w:val="18"/>
              </w:rPr>
              <w:t>Fetal Alcohol Spectrum Disorder</w:t>
            </w:r>
          </w:p>
          <w:p w14:paraId="0820A807" w14:textId="77777777" w:rsidR="00F65F44" w:rsidRPr="00054663" w:rsidRDefault="00F65F44" w:rsidP="00FB1441">
            <w:pPr>
              <w:autoSpaceDE w:val="0"/>
              <w:autoSpaceDN w:val="0"/>
              <w:adjustRightInd w:val="0"/>
              <w:rPr>
                <w:rFonts w:ascii="Arial" w:hAnsi="Arial"/>
                <w:color w:val="414142"/>
                <w:sz w:val="18"/>
              </w:rPr>
            </w:pPr>
            <w:r w:rsidRPr="00054663">
              <w:rPr>
                <w:rFonts w:ascii="Arial" w:hAnsi="Arial"/>
                <w:color w:val="414142"/>
                <w:sz w:val="18"/>
              </w:rPr>
              <w:t>(FASD) including contact details for associated resources. The effects of medication, drugs and</w:t>
            </w:r>
          </w:p>
          <w:p w14:paraId="67DAC3BF" w14:textId="77777777" w:rsidR="00F65F44" w:rsidRDefault="00F65F44" w:rsidP="00FB1441">
            <w:pPr>
              <w:rPr>
                <w:rFonts w:ascii="Arial" w:hAnsi="Arial" w:cs="Arial"/>
                <w:b/>
                <w:sz w:val="24"/>
                <w:szCs w:val="24"/>
              </w:rPr>
            </w:pPr>
            <w:r w:rsidRPr="00054663">
              <w:rPr>
                <w:rFonts w:ascii="Arial" w:hAnsi="Arial"/>
                <w:color w:val="414142"/>
                <w:sz w:val="18"/>
              </w:rPr>
              <w:t>alcohol in pregnancy</w:t>
            </w:r>
          </w:p>
          <w:p w14:paraId="4E9460DC" w14:textId="77777777" w:rsidR="00F65F44" w:rsidRPr="00054663" w:rsidRDefault="00F65F44" w:rsidP="004E7DA9">
            <w:pPr>
              <w:autoSpaceDE w:val="0"/>
              <w:autoSpaceDN w:val="0"/>
              <w:adjustRightInd w:val="0"/>
              <w:rPr>
                <w:rFonts w:ascii="Arial" w:hAnsi="Arial"/>
                <w:color w:val="414142"/>
                <w:sz w:val="18"/>
              </w:rPr>
            </w:pPr>
          </w:p>
        </w:tc>
      </w:tr>
      <w:tr w:rsidR="008D08DD" w14:paraId="43AC80F6" w14:textId="77777777" w:rsidTr="00714C21">
        <w:tc>
          <w:tcPr>
            <w:tcW w:w="2002" w:type="dxa"/>
            <w:vMerge w:val="restart"/>
          </w:tcPr>
          <w:p w14:paraId="25D83024" w14:textId="77777777" w:rsidR="008D08DD" w:rsidRPr="00054663" w:rsidRDefault="008D08DD" w:rsidP="0031005E">
            <w:pPr>
              <w:autoSpaceDE w:val="0"/>
              <w:autoSpaceDN w:val="0"/>
              <w:adjustRightInd w:val="0"/>
              <w:rPr>
                <w:rFonts w:ascii="Arial" w:hAnsi="Arial"/>
                <w:color w:val="414142"/>
                <w:sz w:val="18"/>
              </w:rPr>
            </w:pPr>
            <w:r w:rsidRPr="00054663">
              <w:rPr>
                <w:rFonts w:ascii="Arial" w:hAnsi="Arial"/>
                <w:color w:val="414142"/>
                <w:sz w:val="18"/>
              </w:rPr>
              <w:t>Other drugs</w:t>
            </w:r>
          </w:p>
          <w:p w14:paraId="71BBA9BF" w14:textId="77777777" w:rsidR="008D08DD" w:rsidRPr="00054663" w:rsidRDefault="008D08DD" w:rsidP="0031005E">
            <w:pPr>
              <w:autoSpaceDE w:val="0"/>
              <w:autoSpaceDN w:val="0"/>
              <w:adjustRightInd w:val="0"/>
              <w:rPr>
                <w:rFonts w:ascii="Arial" w:hAnsi="Arial"/>
                <w:i/>
                <w:color w:val="414142"/>
                <w:sz w:val="18"/>
              </w:rPr>
            </w:pPr>
            <w:r w:rsidRPr="00054663">
              <w:rPr>
                <w:rFonts w:ascii="Arial" w:hAnsi="Arial"/>
                <w:i/>
                <w:color w:val="414142"/>
                <w:sz w:val="18"/>
              </w:rPr>
              <w:t>Amphetamine</w:t>
            </w:r>
          </w:p>
          <w:p w14:paraId="476BE7F7" w14:textId="77777777" w:rsidR="008D08DD" w:rsidRPr="00054663" w:rsidRDefault="008D08DD" w:rsidP="001D51B6">
            <w:pPr>
              <w:autoSpaceDE w:val="0"/>
              <w:autoSpaceDN w:val="0"/>
              <w:adjustRightInd w:val="0"/>
              <w:rPr>
                <w:rFonts w:ascii="Arial" w:hAnsi="Arial"/>
                <w:color w:val="414142"/>
                <w:sz w:val="18"/>
              </w:rPr>
            </w:pPr>
          </w:p>
        </w:tc>
        <w:tc>
          <w:tcPr>
            <w:tcW w:w="5081" w:type="dxa"/>
          </w:tcPr>
          <w:p w14:paraId="11AED802" w14:textId="77777777" w:rsidR="008D08DD" w:rsidRPr="00054663" w:rsidRDefault="008D08DD" w:rsidP="0031005E">
            <w:pPr>
              <w:autoSpaceDE w:val="0"/>
              <w:autoSpaceDN w:val="0"/>
              <w:adjustRightInd w:val="0"/>
              <w:rPr>
                <w:rFonts w:ascii="Arial" w:hAnsi="Arial"/>
                <w:color w:val="414142"/>
                <w:sz w:val="18"/>
              </w:rPr>
            </w:pPr>
            <w:r w:rsidRPr="00054663">
              <w:rPr>
                <w:rFonts w:ascii="Arial" w:hAnsi="Arial"/>
                <w:color w:val="414142"/>
                <w:sz w:val="18"/>
              </w:rPr>
              <w:t>Mater Mother’s Hospital</w:t>
            </w:r>
          </w:p>
          <w:p w14:paraId="2D45FCA9" w14:textId="0EEF81C9" w:rsidR="008D08DD" w:rsidRPr="00054663" w:rsidRDefault="00407FDD" w:rsidP="004E7DA9">
            <w:pPr>
              <w:autoSpaceDE w:val="0"/>
              <w:autoSpaceDN w:val="0"/>
              <w:adjustRightInd w:val="0"/>
              <w:rPr>
                <w:rFonts w:ascii="Arial" w:hAnsi="Arial"/>
                <w:color w:val="414142"/>
                <w:sz w:val="18"/>
              </w:rPr>
            </w:pPr>
            <w:hyperlink r:id="rId46" w:history="1">
              <w:r w:rsidR="00217665" w:rsidRPr="00054663">
                <w:rPr>
                  <w:rStyle w:val="Hyperlink"/>
                  <w:rFonts w:ascii="Arial" w:hAnsi="Arial" w:cs="Arial"/>
                  <w:sz w:val="18"/>
                  <w:szCs w:val="18"/>
                </w:rPr>
                <w:t>Using amphetamines during pregnancy and breastfeeding (worldssl.net)</w:t>
              </w:r>
            </w:hyperlink>
            <w:r w:rsidR="00217665" w:rsidRPr="00054663">
              <w:rPr>
                <w:rFonts w:ascii="Arial" w:hAnsi="Arial" w:cs="Arial"/>
                <w:sz w:val="18"/>
                <w:szCs w:val="18"/>
              </w:rPr>
              <w:t xml:space="preserve"> </w:t>
            </w:r>
          </w:p>
        </w:tc>
        <w:tc>
          <w:tcPr>
            <w:tcW w:w="2828" w:type="dxa"/>
          </w:tcPr>
          <w:p w14:paraId="70FA986A" w14:textId="77777777" w:rsidR="008D08DD" w:rsidRPr="00054663" w:rsidRDefault="008D08DD" w:rsidP="0031005E">
            <w:pPr>
              <w:autoSpaceDE w:val="0"/>
              <w:autoSpaceDN w:val="0"/>
              <w:adjustRightInd w:val="0"/>
              <w:rPr>
                <w:rFonts w:ascii="Arial" w:hAnsi="Arial"/>
                <w:color w:val="414142"/>
                <w:sz w:val="18"/>
              </w:rPr>
            </w:pPr>
            <w:r w:rsidRPr="00054663">
              <w:rPr>
                <w:rFonts w:ascii="Arial" w:hAnsi="Arial"/>
                <w:color w:val="414142"/>
                <w:sz w:val="18"/>
              </w:rPr>
              <w:t>Consumer information:</w:t>
            </w:r>
          </w:p>
          <w:p w14:paraId="58B5FD1D" w14:textId="77777777" w:rsidR="008D08DD" w:rsidRDefault="008D08DD" w:rsidP="0031005E">
            <w:pPr>
              <w:autoSpaceDE w:val="0"/>
              <w:autoSpaceDN w:val="0"/>
              <w:adjustRightInd w:val="0"/>
              <w:rPr>
                <w:rFonts w:ascii="Arial" w:hAnsi="Arial" w:cs="Arial"/>
                <w:b/>
                <w:sz w:val="24"/>
                <w:szCs w:val="24"/>
              </w:rPr>
            </w:pPr>
            <w:r w:rsidRPr="00054663">
              <w:rPr>
                <w:rFonts w:ascii="Arial" w:hAnsi="Arial"/>
                <w:color w:val="414142"/>
                <w:sz w:val="18"/>
              </w:rPr>
              <w:t>Amphetamine use during pregnancy and breastfeeding</w:t>
            </w:r>
          </w:p>
          <w:p w14:paraId="58BC1CDF" w14:textId="77777777" w:rsidR="008D08DD" w:rsidRPr="00B11ED3" w:rsidRDefault="008D08DD" w:rsidP="004E7DA9">
            <w:pPr>
              <w:autoSpaceDE w:val="0"/>
              <w:autoSpaceDN w:val="0"/>
              <w:adjustRightInd w:val="0"/>
              <w:rPr>
                <w:rFonts w:ascii="Arial" w:hAnsi="Arial"/>
                <w:color w:val="414142"/>
                <w:sz w:val="18"/>
              </w:rPr>
            </w:pPr>
          </w:p>
        </w:tc>
      </w:tr>
      <w:tr w:rsidR="008D08DD" w14:paraId="7F12EFC1" w14:textId="77777777" w:rsidTr="00714C21">
        <w:tc>
          <w:tcPr>
            <w:tcW w:w="2002" w:type="dxa"/>
            <w:vMerge/>
          </w:tcPr>
          <w:p w14:paraId="4BDC3110" w14:textId="77777777" w:rsidR="008D08DD" w:rsidRPr="00714C21" w:rsidRDefault="008D08DD" w:rsidP="0031005E">
            <w:pPr>
              <w:autoSpaceDE w:val="0"/>
              <w:autoSpaceDN w:val="0"/>
              <w:adjustRightInd w:val="0"/>
              <w:rPr>
                <w:rFonts w:ascii="Arial" w:hAnsi="Arial"/>
                <w:color w:val="414142"/>
                <w:sz w:val="18"/>
              </w:rPr>
            </w:pPr>
          </w:p>
        </w:tc>
        <w:tc>
          <w:tcPr>
            <w:tcW w:w="5081" w:type="dxa"/>
          </w:tcPr>
          <w:p w14:paraId="59530887" w14:textId="77777777" w:rsidR="008D08DD" w:rsidRPr="00714C21" w:rsidRDefault="008D08DD" w:rsidP="008D08DD">
            <w:pPr>
              <w:autoSpaceDE w:val="0"/>
              <w:autoSpaceDN w:val="0"/>
              <w:adjustRightInd w:val="0"/>
              <w:rPr>
                <w:rFonts w:ascii="Arial" w:hAnsi="Arial"/>
                <w:color w:val="414142"/>
                <w:sz w:val="18"/>
              </w:rPr>
            </w:pPr>
            <w:r w:rsidRPr="00714C21">
              <w:rPr>
                <w:rFonts w:ascii="Arial" w:hAnsi="Arial"/>
                <w:color w:val="414142"/>
                <w:sz w:val="18"/>
              </w:rPr>
              <w:t>Royal Women’s Hospital: Women’s Alcohol and Drug Service (WADS)</w:t>
            </w:r>
          </w:p>
          <w:p w14:paraId="617B1B73" w14:textId="77777777" w:rsidR="008D08DD" w:rsidRPr="00714C21" w:rsidRDefault="008D08DD" w:rsidP="008D08DD">
            <w:pPr>
              <w:autoSpaceDE w:val="0"/>
              <w:autoSpaceDN w:val="0"/>
              <w:adjustRightInd w:val="0"/>
              <w:rPr>
                <w:rFonts w:ascii="Arial" w:hAnsi="Arial"/>
                <w:color w:val="414142"/>
                <w:sz w:val="18"/>
              </w:rPr>
            </w:pPr>
          </w:p>
          <w:p w14:paraId="4AD90702" w14:textId="1552C620" w:rsidR="008D08DD" w:rsidRPr="00714C21" w:rsidRDefault="00407FDD" w:rsidP="0031005E">
            <w:pPr>
              <w:autoSpaceDE w:val="0"/>
              <w:autoSpaceDN w:val="0"/>
              <w:adjustRightInd w:val="0"/>
              <w:rPr>
                <w:rFonts w:ascii="Arial" w:hAnsi="Arial"/>
                <w:color w:val="414142"/>
                <w:sz w:val="18"/>
              </w:rPr>
            </w:pPr>
            <w:hyperlink r:id="rId47" w:history="1">
              <w:r w:rsidR="00217665" w:rsidRPr="00714C21">
                <w:rPr>
                  <w:rStyle w:val="Hyperlink"/>
                  <w:rFonts w:ascii="Arial" w:hAnsi="Arial" w:cs="Arial"/>
                  <w:sz w:val="18"/>
                  <w:szCs w:val="18"/>
                </w:rPr>
                <w:t>Using amphetamines during pregnancy and breastfeeding (worldssl.net)</w:t>
              </w:r>
            </w:hyperlink>
          </w:p>
        </w:tc>
        <w:tc>
          <w:tcPr>
            <w:tcW w:w="2828" w:type="dxa"/>
          </w:tcPr>
          <w:p w14:paraId="02EEB7B7" w14:textId="77777777" w:rsidR="008D08DD" w:rsidRPr="00714C21" w:rsidRDefault="008D08DD" w:rsidP="008D08DD">
            <w:pPr>
              <w:autoSpaceDE w:val="0"/>
              <w:autoSpaceDN w:val="0"/>
              <w:adjustRightInd w:val="0"/>
              <w:rPr>
                <w:rFonts w:ascii="Arial" w:hAnsi="Arial"/>
                <w:color w:val="414142"/>
                <w:sz w:val="18"/>
              </w:rPr>
            </w:pPr>
            <w:r w:rsidRPr="00714C21">
              <w:rPr>
                <w:rFonts w:ascii="Arial" w:hAnsi="Arial"/>
                <w:color w:val="414142"/>
                <w:sz w:val="18"/>
              </w:rPr>
              <w:t>Health professional information:</w:t>
            </w:r>
          </w:p>
          <w:p w14:paraId="1B0A8EBF" w14:textId="77777777" w:rsidR="008D08DD" w:rsidRPr="00714C21" w:rsidRDefault="008D08DD" w:rsidP="0031005E">
            <w:pPr>
              <w:autoSpaceDE w:val="0"/>
              <w:autoSpaceDN w:val="0"/>
              <w:adjustRightInd w:val="0"/>
              <w:rPr>
                <w:rFonts w:ascii="Arial" w:hAnsi="Arial"/>
                <w:color w:val="414142"/>
                <w:sz w:val="18"/>
              </w:rPr>
            </w:pPr>
            <w:r w:rsidRPr="00714C21">
              <w:rPr>
                <w:rFonts w:ascii="Arial" w:hAnsi="Arial"/>
                <w:color w:val="414142"/>
                <w:sz w:val="18"/>
              </w:rPr>
              <w:t>Providing medical care, counselling and support to women with complex substance use, dependence and assessment and care of infants exposed to drugs and alcohol during pregnancy.</w:t>
            </w:r>
          </w:p>
        </w:tc>
      </w:tr>
      <w:tr w:rsidR="008D08DD" w14:paraId="60D2249C" w14:textId="77777777" w:rsidTr="00714C21">
        <w:trPr>
          <w:trHeight w:val="1020"/>
        </w:trPr>
        <w:tc>
          <w:tcPr>
            <w:tcW w:w="2002" w:type="dxa"/>
            <w:vMerge w:val="restart"/>
          </w:tcPr>
          <w:p w14:paraId="1484C311" w14:textId="77777777" w:rsidR="008D08DD" w:rsidRPr="00714C21" w:rsidRDefault="008D08DD" w:rsidP="00BC62EE">
            <w:pPr>
              <w:autoSpaceDE w:val="0"/>
              <w:autoSpaceDN w:val="0"/>
              <w:adjustRightInd w:val="0"/>
              <w:rPr>
                <w:rFonts w:ascii="Arial" w:hAnsi="Arial"/>
                <w:color w:val="414142"/>
                <w:sz w:val="18"/>
              </w:rPr>
            </w:pPr>
            <w:r w:rsidRPr="00714C21">
              <w:rPr>
                <w:rFonts w:ascii="Arial" w:hAnsi="Arial"/>
                <w:color w:val="414142"/>
                <w:sz w:val="18"/>
              </w:rPr>
              <w:t>Other drugs</w:t>
            </w:r>
          </w:p>
          <w:p w14:paraId="443C11B5" w14:textId="77777777" w:rsidR="008D08DD" w:rsidRPr="00714C21" w:rsidRDefault="008D08DD" w:rsidP="00BC62EE">
            <w:pPr>
              <w:autoSpaceDE w:val="0"/>
              <w:autoSpaceDN w:val="0"/>
              <w:adjustRightInd w:val="0"/>
              <w:rPr>
                <w:rFonts w:ascii="Arial" w:hAnsi="Arial"/>
                <w:i/>
                <w:color w:val="414142"/>
                <w:sz w:val="18"/>
              </w:rPr>
            </w:pPr>
            <w:r w:rsidRPr="00714C21">
              <w:rPr>
                <w:rFonts w:ascii="Arial" w:hAnsi="Arial"/>
                <w:i/>
                <w:color w:val="414142"/>
                <w:sz w:val="18"/>
              </w:rPr>
              <w:t>Heroin/</w:t>
            </w:r>
          </w:p>
          <w:p w14:paraId="4F801EE0" w14:textId="77777777" w:rsidR="008D08DD" w:rsidRPr="00714C21" w:rsidRDefault="008D08DD" w:rsidP="00BC62EE">
            <w:pPr>
              <w:autoSpaceDE w:val="0"/>
              <w:autoSpaceDN w:val="0"/>
              <w:adjustRightInd w:val="0"/>
              <w:rPr>
                <w:rFonts w:ascii="Arial" w:hAnsi="Arial"/>
                <w:i/>
                <w:color w:val="414142"/>
                <w:sz w:val="18"/>
              </w:rPr>
            </w:pPr>
            <w:r w:rsidRPr="00714C21">
              <w:rPr>
                <w:rFonts w:ascii="Arial" w:hAnsi="Arial"/>
                <w:i/>
                <w:color w:val="414142"/>
                <w:sz w:val="18"/>
              </w:rPr>
              <w:t>Buprenorphine/Methadone</w:t>
            </w:r>
          </w:p>
          <w:p w14:paraId="012D5437" w14:textId="77777777" w:rsidR="008D08DD" w:rsidRPr="00714C21" w:rsidRDefault="008D08DD" w:rsidP="001D51B6">
            <w:pPr>
              <w:autoSpaceDE w:val="0"/>
              <w:autoSpaceDN w:val="0"/>
              <w:adjustRightInd w:val="0"/>
              <w:rPr>
                <w:rFonts w:ascii="Arial" w:hAnsi="Arial"/>
                <w:color w:val="414142"/>
                <w:sz w:val="18"/>
              </w:rPr>
            </w:pPr>
          </w:p>
        </w:tc>
        <w:tc>
          <w:tcPr>
            <w:tcW w:w="5081" w:type="dxa"/>
          </w:tcPr>
          <w:p w14:paraId="4304777B" w14:textId="77777777" w:rsidR="008D08DD" w:rsidRPr="00714C21" w:rsidRDefault="008D08DD" w:rsidP="00BC62EE">
            <w:pPr>
              <w:autoSpaceDE w:val="0"/>
              <w:autoSpaceDN w:val="0"/>
              <w:adjustRightInd w:val="0"/>
              <w:rPr>
                <w:rFonts w:ascii="Arial" w:hAnsi="Arial"/>
                <w:color w:val="414142"/>
                <w:sz w:val="18"/>
              </w:rPr>
            </w:pPr>
            <w:r w:rsidRPr="00714C21">
              <w:rPr>
                <w:rFonts w:ascii="Arial" w:hAnsi="Arial"/>
                <w:color w:val="414142"/>
                <w:sz w:val="18"/>
              </w:rPr>
              <w:t>RACGP</w:t>
            </w:r>
          </w:p>
          <w:p w14:paraId="473A3093" w14:textId="43BE9F53" w:rsidR="008D08DD" w:rsidRPr="00714C21" w:rsidRDefault="00407FDD" w:rsidP="00BC62EE">
            <w:pPr>
              <w:autoSpaceDE w:val="0"/>
              <w:autoSpaceDN w:val="0"/>
              <w:adjustRightInd w:val="0"/>
              <w:rPr>
                <w:rFonts w:ascii="Arial" w:hAnsi="Arial"/>
                <w:color w:val="96348D"/>
                <w:sz w:val="18"/>
              </w:rPr>
            </w:pPr>
            <w:hyperlink r:id="rId48" w:anchor=":~:text=Pregnant%20women%20with%20opioid%20or,is%20essential%20for%20general%20practitioners." w:history="1">
              <w:r w:rsidR="00217665" w:rsidRPr="00714C21">
                <w:rPr>
                  <w:rStyle w:val="Hyperlink"/>
                  <w:rFonts w:ascii="Arial" w:hAnsi="Arial" w:cs="Arial"/>
                  <w:sz w:val="18"/>
                  <w:szCs w:val="18"/>
                </w:rPr>
                <w:t>Opioid-dependence-in-pregnancy.aspx (racgp.org.au)</w:t>
              </w:r>
            </w:hyperlink>
            <w:r w:rsidR="00217665" w:rsidRPr="00217665" w:rsidDel="00217665">
              <w:rPr>
                <w:rFonts w:ascii="Arial" w:hAnsi="Arial" w:cs="Arial"/>
                <w:color w:val="96348D"/>
                <w:sz w:val="18"/>
                <w:szCs w:val="18"/>
              </w:rPr>
              <w:t xml:space="preserve"> </w:t>
            </w:r>
          </w:p>
          <w:p w14:paraId="1E664674" w14:textId="77777777" w:rsidR="008D08DD" w:rsidRPr="00714C21" w:rsidRDefault="008D08DD" w:rsidP="004E7DA9">
            <w:pPr>
              <w:autoSpaceDE w:val="0"/>
              <w:autoSpaceDN w:val="0"/>
              <w:adjustRightInd w:val="0"/>
              <w:rPr>
                <w:rFonts w:ascii="Arial" w:hAnsi="Arial"/>
                <w:color w:val="414142"/>
                <w:sz w:val="18"/>
              </w:rPr>
            </w:pPr>
          </w:p>
        </w:tc>
        <w:tc>
          <w:tcPr>
            <w:tcW w:w="2828" w:type="dxa"/>
          </w:tcPr>
          <w:p w14:paraId="54A99BD1" w14:textId="77777777" w:rsidR="008D08DD" w:rsidRPr="00714C21" w:rsidRDefault="008D08DD" w:rsidP="00BC62EE">
            <w:pPr>
              <w:autoSpaceDE w:val="0"/>
              <w:autoSpaceDN w:val="0"/>
              <w:adjustRightInd w:val="0"/>
              <w:rPr>
                <w:rFonts w:ascii="Arial" w:hAnsi="Arial"/>
                <w:color w:val="414142"/>
                <w:sz w:val="18"/>
              </w:rPr>
            </w:pPr>
            <w:r w:rsidRPr="00714C21">
              <w:rPr>
                <w:rFonts w:ascii="Arial" w:hAnsi="Arial"/>
                <w:color w:val="414142"/>
                <w:sz w:val="18"/>
              </w:rPr>
              <w:t>Health professional information:</w:t>
            </w:r>
          </w:p>
          <w:p w14:paraId="09CB8C4D" w14:textId="77777777" w:rsidR="008D08DD" w:rsidRPr="00714C21" w:rsidRDefault="008D08DD" w:rsidP="004F2149">
            <w:pPr>
              <w:autoSpaceDE w:val="0"/>
              <w:autoSpaceDN w:val="0"/>
              <w:adjustRightInd w:val="0"/>
              <w:rPr>
                <w:rFonts w:ascii="Arial" w:hAnsi="Arial"/>
                <w:color w:val="414142"/>
                <w:sz w:val="18"/>
              </w:rPr>
            </w:pPr>
            <w:r w:rsidRPr="00714C21">
              <w:rPr>
                <w:rFonts w:ascii="Arial" w:hAnsi="Arial"/>
                <w:color w:val="414142"/>
                <w:sz w:val="18"/>
              </w:rPr>
              <w:t>A general practice perspective for managing opioid dependence</w:t>
            </w:r>
          </w:p>
        </w:tc>
      </w:tr>
      <w:tr w:rsidR="008D08DD" w14:paraId="393CB223" w14:textId="77777777" w:rsidTr="00714C21">
        <w:trPr>
          <w:trHeight w:val="2295"/>
        </w:trPr>
        <w:tc>
          <w:tcPr>
            <w:tcW w:w="2002" w:type="dxa"/>
            <w:vMerge/>
          </w:tcPr>
          <w:p w14:paraId="78D36F2D" w14:textId="77777777" w:rsidR="008D08DD" w:rsidRPr="00714C21" w:rsidRDefault="008D08DD" w:rsidP="00BC62EE">
            <w:pPr>
              <w:autoSpaceDE w:val="0"/>
              <w:autoSpaceDN w:val="0"/>
              <w:adjustRightInd w:val="0"/>
              <w:rPr>
                <w:rFonts w:ascii="Arial" w:hAnsi="Arial"/>
                <w:color w:val="414142"/>
                <w:sz w:val="18"/>
              </w:rPr>
            </w:pPr>
          </w:p>
        </w:tc>
        <w:tc>
          <w:tcPr>
            <w:tcW w:w="5081" w:type="dxa"/>
          </w:tcPr>
          <w:p w14:paraId="625D10E0" w14:textId="77777777" w:rsidR="008D08DD" w:rsidRPr="00714C21" w:rsidRDefault="008D08DD" w:rsidP="00BC62EE">
            <w:pPr>
              <w:autoSpaceDE w:val="0"/>
              <w:autoSpaceDN w:val="0"/>
              <w:adjustRightInd w:val="0"/>
              <w:rPr>
                <w:rFonts w:ascii="Arial" w:hAnsi="Arial"/>
                <w:color w:val="96348D"/>
                <w:sz w:val="18"/>
              </w:rPr>
            </w:pPr>
            <w:r w:rsidRPr="00714C21">
              <w:rPr>
                <w:rFonts w:ascii="Arial" w:hAnsi="Arial"/>
                <w:color w:val="96348D"/>
                <w:sz w:val="18"/>
              </w:rPr>
              <w:t>Royal Women’s Hospital WADS</w:t>
            </w:r>
          </w:p>
          <w:p w14:paraId="275D4136" w14:textId="77777777" w:rsidR="008D08DD" w:rsidRPr="00714C21" w:rsidRDefault="008D08DD" w:rsidP="00BC62EE">
            <w:pPr>
              <w:autoSpaceDE w:val="0"/>
              <w:autoSpaceDN w:val="0"/>
              <w:adjustRightInd w:val="0"/>
              <w:rPr>
                <w:rFonts w:ascii="Arial" w:hAnsi="Arial"/>
                <w:color w:val="96348D"/>
                <w:sz w:val="18"/>
              </w:rPr>
            </w:pPr>
          </w:p>
          <w:p w14:paraId="3F9B744E" w14:textId="77777777" w:rsidR="008D08DD" w:rsidRPr="00714C21" w:rsidRDefault="00407FDD" w:rsidP="00BC62EE">
            <w:pPr>
              <w:autoSpaceDE w:val="0"/>
              <w:autoSpaceDN w:val="0"/>
              <w:adjustRightInd w:val="0"/>
              <w:rPr>
                <w:rFonts w:ascii="Arial" w:hAnsi="Arial"/>
                <w:color w:val="96348D"/>
                <w:sz w:val="18"/>
              </w:rPr>
            </w:pPr>
            <w:hyperlink r:id="rId49" w:history="1">
              <w:r w:rsidR="008D08DD" w:rsidRPr="00714C21">
                <w:rPr>
                  <w:rStyle w:val="Hyperlink"/>
                  <w:rFonts w:ascii="Swiss721BT-Roman" w:hAnsi="Swiss721BT-Roman"/>
                  <w:sz w:val="18"/>
                </w:rPr>
                <w:t>https://www.thewomens.org.au/health-professionals/maternity/womens-alcohol-and-drug-service/</w:t>
              </w:r>
            </w:hyperlink>
          </w:p>
          <w:p w14:paraId="49C9BD4F" w14:textId="77777777" w:rsidR="008D08DD" w:rsidRPr="00714C21" w:rsidRDefault="008D08DD" w:rsidP="00BC62EE">
            <w:pPr>
              <w:autoSpaceDE w:val="0"/>
              <w:autoSpaceDN w:val="0"/>
              <w:adjustRightInd w:val="0"/>
              <w:rPr>
                <w:rFonts w:ascii="Arial" w:hAnsi="Arial"/>
                <w:color w:val="96348D"/>
                <w:sz w:val="18"/>
              </w:rPr>
            </w:pPr>
          </w:p>
          <w:p w14:paraId="1C7F1371" w14:textId="56904B14" w:rsidR="008D08DD" w:rsidRPr="00714C21" w:rsidRDefault="00407FDD" w:rsidP="004E7DA9">
            <w:pPr>
              <w:autoSpaceDE w:val="0"/>
              <w:autoSpaceDN w:val="0"/>
              <w:adjustRightInd w:val="0"/>
              <w:rPr>
                <w:rFonts w:ascii="Arial" w:hAnsi="Arial"/>
                <w:color w:val="414142"/>
                <w:sz w:val="18"/>
              </w:rPr>
            </w:pPr>
            <w:hyperlink r:id="rId50" w:history="1">
              <w:r w:rsidR="00217665" w:rsidRPr="00714C21">
                <w:rPr>
                  <w:rStyle w:val="Hyperlink"/>
                  <w:rFonts w:ascii="Arial" w:hAnsi="Arial" w:cs="Arial"/>
                  <w:sz w:val="18"/>
                  <w:szCs w:val="18"/>
                </w:rPr>
                <w:t>Drug and Alcohol - Methadone Stabilisation In PregnancyPregnancy (worldssl.net)</w:t>
              </w:r>
            </w:hyperlink>
          </w:p>
        </w:tc>
        <w:tc>
          <w:tcPr>
            <w:tcW w:w="2828" w:type="dxa"/>
          </w:tcPr>
          <w:p w14:paraId="52198CFA" w14:textId="77777777" w:rsidR="008D08DD" w:rsidRPr="00714C21" w:rsidRDefault="008D08DD" w:rsidP="008D08DD">
            <w:pPr>
              <w:autoSpaceDE w:val="0"/>
              <w:autoSpaceDN w:val="0"/>
              <w:adjustRightInd w:val="0"/>
              <w:rPr>
                <w:rFonts w:ascii="Arial" w:hAnsi="Arial"/>
                <w:color w:val="414142"/>
                <w:sz w:val="18"/>
              </w:rPr>
            </w:pPr>
            <w:r w:rsidRPr="00714C21">
              <w:rPr>
                <w:rFonts w:ascii="Arial" w:hAnsi="Arial"/>
                <w:color w:val="414142"/>
                <w:sz w:val="18"/>
              </w:rPr>
              <w:t>Health professional information:</w:t>
            </w:r>
          </w:p>
          <w:p w14:paraId="394222C5" w14:textId="77777777" w:rsidR="008D08DD" w:rsidRPr="00714C21" w:rsidRDefault="008D08DD" w:rsidP="008D08DD">
            <w:pPr>
              <w:autoSpaceDE w:val="0"/>
              <w:autoSpaceDN w:val="0"/>
              <w:adjustRightInd w:val="0"/>
              <w:rPr>
                <w:rFonts w:ascii="Arial" w:hAnsi="Arial"/>
                <w:color w:val="414142"/>
                <w:sz w:val="18"/>
              </w:rPr>
            </w:pPr>
            <w:r w:rsidRPr="00714C21">
              <w:rPr>
                <w:rFonts w:ascii="Arial" w:hAnsi="Arial"/>
                <w:color w:val="414142"/>
                <w:sz w:val="18"/>
              </w:rPr>
              <w:t>Providing medical care, counselling and support to women with complex substance use, dependence and assessment and care of infants exposed to drugs and alcohol during pregnancy.</w:t>
            </w:r>
          </w:p>
        </w:tc>
      </w:tr>
      <w:tr w:rsidR="008D08DD" w14:paraId="0AE2A03F" w14:textId="77777777" w:rsidTr="00714C21">
        <w:tc>
          <w:tcPr>
            <w:tcW w:w="2002" w:type="dxa"/>
          </w:tcPr>
          <w:p w14:paraId="688AC8FF" w14:textId="77777777" w:rsidR="008D08DD" w:rsidRPr="00714C21" w:rsidRDefault="008D08DD" w:rsidP="00D12536">
            <w:pPr>
              <w:autoSpaceDE w:val="0"/>
              <w:autoSpaceDN w:val="0"/>
              <w:adjustRightInd w:val="0"/>
              <w:rPr>
                <w:rFonts w:ascii="Arial" w:hAnsi="Arial"/>
                <w:color w:val="414142"/>
                <w:sz w:val="18"/>
              </w:rPr>
            </w:pPr>
            <w:r w:rsidRPr="00714C21">
              <w:rPr>
                <w:rFonts w:ascii="Arial" w:hAnsi="Arial"/>
                <w:color w:val="414142"/>
                <w:sz w:val="18"/>
              </w:rPr>
              <w:t>Other drugs</w:t>
            </w:r>
          </w:p>
          <w:p w14:paraId="2F4DC823" w14:textId="77777777" w:rsidR="008D08DD" w:rsidRPr="00714C21" w:rsidRDefault="008D08DD" w:rsidP="00D12536">
            <w:pPr>
              <w:autoSpaceDE w:val="0"/>
              <w:autoSpaceDN w:val="0"/>
              <w:adjustRightInd w:val="0"/>
              <w:rPr>
                <w:rFonts w:ascii="Arial" w:hAnsi="Arial"/>
                <w:i/>
                <w:color w:val="414142"/>
                <w:sz w:val="18"/>
              </w:rPr>
            </w:pPr>
            <w:r w:rsidRPr="00714C21">
              <w:rPr>
                <w:rFonts w:ascii="Arial" w:hAnsi="Arial"/>
                <w:i/>
                <w:color w:val="414142"/>
                <w:sz w:val="18"/>
              </w:rPr>
              <w:t>Cannabis</w:t>
            </w:r>
          </w:p>
          <w:p w14:paraId="5603B6F6" w14:textId="77777777" w:rsidR="008D08DD" w:rsidRPr="00714C21" w:rsidRDefault="008D08DD" w:rsidP="001D51B6">
            <w:pPr>
              <w:autoSpaceDE w:val="0"/>
              <w:autoSpaceDN w:val="0"/>
              <w:adjustRightInd w:val="0"/>
              <w:rPr>
                <w:rFonts w:ascii="Arial" w:hAnsi="Arial"/>
                <w:color w:val="414142"/>
                <w:sz w:val="18"/>
              </w:rPr>
            </w:pPr>
          </w:p>
        </w:tc>
        <w:tc>
          <w:tcPr>
            <w:tcW w:w="5081" w:type="dxa"/>
          </w:tcPr>
          <w:p w14:paraId="678EE9CF" w14:textId="77777777" w:rsidR="008D08DD" w:rsidRPr="00714C21" w:rsidRDefault="008D08DD" w:rsidP="00D12536">
            <w:pPr>
              <w:autoSpaceDE w:val="0"/>
              <w:autoSpaceDN w:val="0"/>
              <w:adjustRightInd w:val="0"/>
              <w:rPr>
                <w:rFonts w:ascii="Arial" w:hAnsi="Arial"/>
                <w:color w:val="414142"/>
                <w:sz w:val="18"/>
              </w:rPr>
            </w:pPr>
            <w:r w:rsidRPr="00714C21">
              <w:rPr>
                <w:rFonts w:ascii="Arial" w:hAnsi="Arial"/>
                <w:color w:val="414142"/>
                <w:sz w:val="18"/>
              </w:rPr>
              <w:t>American Congress of</w:t>
            </w:r>
          </w:p>
          <w:p w14:paraId="70ACA05C" w14:textId="77777777" w:rsidR="008D08DD" w:rsidRPr="00714C21" w:rsidRDefault="008D08DD" w:rsidP="00D12536">
            <w:pPr>
              <w:autoSpaceDE w:val="0"/>
              <w:autoSpaceDN w:val="0"/>
              <w:adjustRightInd w:val="0"/>
              <w:rPr>
                <w:rFonts w:ascii="Arial" w:hAnsi="Arial"/>
                <w:color w:val="414142"/>
                <w:sz w:val="18"/>
              </w:rPr>
            </w:pPr>
            <w:r w:rsidRPr="00714C21">
              <w:rPr>
                <w:rFonts w:ascii="Arial" w:hAnsi="Arial"/>
                <w:color w:val="414142"/>
                <w:sz w:val="18"/>
              </w:rPr>
              <w:t>Obstetricians and Gynaecologists</w:t>
            </w:r>
          </w:p>
          <w:p w14:paraId="25CCA77B" w14:textId="11F53935" w:rsidR="008D08DD" w:rsidRPr="00714C21" w:rsidRDefault="00407FDD" w:rsidP="004E7DA9">
            <w:pPr>
              <w:autoSpaceDE w:val="0"/>
              <w:autoSpaceDN w:val="0"/>
              <w:adjustRightInd w:val="0"/>
              <w:rPr>
                <w:rFonts w:ascii="Arial" w:hAnsi="Arial"/>
                <w:color w:val="414142"/>
                <w:sz w:val="18"/>
              </w:rPr>
            </w:pPr>
            <w:hyperlink r:id="rId51" w:anchor=":~:text=Research%20is%20limited%20on%20the,or%20breastfeeding%20not%20use%20marijuana." w:history="1">
              <w:r w:rsidR="00217665" w:rsidRPr="00714C21">
                <w:rPr>
                  <w:rStyle w:val="Hyperlink"/>
                  <w:rFonts w:ascii="Arial" w:hAnsi="Arial" w:cs="Arial"/>
                  <w:sz w:val="18"/>
                  <w:szCs w:val="18"/>
                </w:rPr>
                <w:t>Marijuana and Pregnancy | ACOG</w:t>
              </w:r>
            </w:hyperlink>
          </w:p>
        </w:tc>
        <w:tc>
          <w:tcPr>
            <w:tcW w:w="2828" w:type="dxa"/>
          </w:tcPr>
          <w:p w14:paraId="3741D70D" w14:textId="77777777" w:rsidR="008D08DD" w:rsidRPr="00714C21" w:rsidRDefault="008D08DD" w:rsidP="00D12536">
            <w:pPr>
              <w:autoSpaceDE w:val="0"/>
              <w:autoSpaceDN w:val="0"/>
              <w:adjustRightInd w:val="0"/>
              <w:rPr>
                <w:rFonts w:ascii="Arial" w:hAnsi="Arial"/>
                <w:color w:val="414142"/>
                <w:sz w:val="18"/>
              </w:rPr>
            </w:pPr>
            <w:r w:rsidRPr="00714C21">
              <w:rPr>
                <w:rFonts w:ascii="Arial" w:hAnsi="Arial"/>
                <w:color w:val="414142"/>
                <w:sz w:val="18"/>
              </w:rPr>
              <w:t>Health professional information:</w:t>
            </w:r>
          </w:p>
          <w:p w14:paraId="73E3DE7E" w14:textId="77777777" w:rsidR="008D08DD" w:rsidRPr="00714C21" w:rsidRDefault="008D08DD" w:rsidP="00D12536">
            <w:pPr>
              <w:autoSpaceDE w:val="0"/>
              <w:autoSpaceDN w:val="0"/>
              <w:adjustRightInd w:val="0"/>
              <w:rPr>
                <w:rFonts w:ascii="Arial" w:hAnsi="Arial"/>
                <w:color w:val="414142"/>
                <w:sz w:val="18"/>
              </w:rPr>
            </w:pPr>
            <w:r w:rsidRPr="00714C21">
              <w:rPr>
                <w:rFonts w:ascii="Arial" w:hAnsi="Arial"/>
                <w:color w:val="414142"/>
                <w:sz w:val="18"/>
              </w:rPr>
              <w:t>Marijuana use during pregnancy and lactation</w:t>
            </w:r>
          </w:p>
          <w:p w14:paraId="07DB80A3" w14:textId="77777777" w:rsidR="008D08DD" w:rsidRPr="00714C21" w:rsidRDefault="008D08DD" w:rsidP="00D12536">
            <w:pPr>
              <w:autoSpaceDE w:val="0"/>
              <w:autoSpaceDN w:val="0"/>
              <w:adjustRightInd w:val="0"/>
              <w:rPr>
                <w:rFonts w:ascii="Arial" w:hAnsi="Arial"/>
                <w:color w:val="414142"/>
                <w:sz w:val="18"/>
              </w:rPr>
            </w:pPr>
          </w:p>
        </w:tc>
      </w:tr>
      <w:tr w:rsidR="008D08DD" w14:paraId="70A09B35" w14:textId="77777777" w:rsidTr="00714C21">
        <w:tc>
          <w:tcPr>
            <w:tcW w:w="2002" w:type="dxa"/>
            <w:vMerge w:val="restart"/>
          </w:tcPr>
          <w:p w14:paraId="332A38C0" w14:textId="77777777" w:rsidR="008D08DD" w:rsidRPr="00714C21" w:rsidRDefault="008D08DD" w:rsidP="001D51B6">
            <w:pPr>
              <w:autoSpaceDE w:val="0"/>
              <w:autoSpaceDN w:val="0"/>
              <w:adjustRightInd w:val="0"/>
              <w:rPr>
                <w:rFonts w:ascii="Arial" w:hAnsi="Arial"/>
                <w:color w:val="414142"/>
                <w:sz w:val="18"/>
              </w:rPr>
            </w:pPr>
            <w:r w:rsidRPr="00714C21">
              <w:rPr>
                <w:rFonts w:ascii="Arial" w:hAnsi="Arial"/>
                <w:color w:val="414142"/>
                <w:sz w:val="18"/>
              </w:rPr>
              <w:t>Oral health</w:t>
            </w:r>
          </w:p>
        </w:tc>
        <w:tc>
          <w:tcPr>
            <w:tcW w:w="5081" w:type="dxa"/>
          </w:tcPr>
          <w:p w14:paraId="75CFE980" w14:textId="77777777" w:rsidR="008D08DD" w:rsidRPr="00714C21" w:rsidRDefault="008D08DD" w:rsidP="00207D62">
            <w:pPr>
              <w:autoSpaceDE w:val="0"/>
              <w:autoSpaceDN w:val="0"/>
              <w:adjustRightInd w:val="0"/>
              <w:rPr>
                <w:rFonts w:ascii="Arial" w:hAnsi="Arial"/>
                <w:color w:val="414142"/>
                <w:sz w:val="18"/>
              </w:rPr>
            </w:pPr>
            <w:r w:rsidRPr="00714C21">
              <w:rPr>
                <w:rFonts w:ascii="Arial" w:hAnsi="Arial"/>
                <w:color w:val="414142"/>
                <w:sz w:val="18"/>
              </w:rPr>
              <w:t>Department of Health, Australia</w:t>
            </w:r>
          </w:p>
          <w:p w14:paraId="45C477B1" w14:textId="7A165833" w:rsidR="008D08DD" w:rsidRPr="00714C21" w:rsidRDefault="00407FDD" w:rsidP="004E7DA9">
            <w:pPr>
              <w:autoSpaceDE w:val="0"/>
              <w:autoSpaceDN w:val="0"/>
              <w:adjustRightInd w:val="0"/>
              <w:rPr>
                <w:rFonts w:ascii="Arial" w:hAnsi="Arial"/>
                <w:color w:val="414142"/>
                <w:sz w:val="18"/>
              </w:rPr>
            </w:pPr>
            <w:hyperlink r:id="rId52" w:history="1">
              <w:r w:rsidR="00217665" w:rsidRPr="00714C21">
                <w:rPr>
                  <w:rStyle w:val="Hyperlink"/>
                  <w:rFonts w:ascii="Arial" w:hAnsi="Arial" w:cs="Arial"/>
                  <w:sz w:val="18"/>
                  <w:szCs w:val="18"/>
                </w:rPr>
                <w:t>Oral health | Australian Government Department of Health and Aged Care</w:t>
              </w:r>
            </w:hyperlink>
          </w:p>
        </w:tc>
        <w:tc>
          <w:tcPr>
            <w:tcW w:w="2828" w:type="dxa"/>
          </w:tcPr>
          <w:p w14:paraId="1D309E11" w14:textId="77777777" w:rsidR="008D08DD" w:rsidRPr="00714C21" w:rsidRDefault="008D08DD" w:rsidP="00207D62">
            <w:pPr>
              <w:autoSpaceDE w:val="0"/>
              <w:autoSpaceDN w:val="0"/>
              <w:adjustRightInd w:val="0"/>
              <w:rPr>
                <w:rFonts w:ascii="Arial" w:hAnsi="Arial"/>
                <w:color w:val="414142"/>
                <w:sz w:val="18"/>
              </w:rPr>
            </w:pPr>
            <w:r w:rsidRPr="00714C21">
              <w:rPr>
                <w:rFonts w:ascii="Arial" w:hAnsi="Arial"/>
                <w:color w:val="414142"/>
                <w:sz w:val="18"/>
              </w:rPr>
              <w:t>Health professional information:</w:t>
            </w:r>
          </w:p>
          <w:p w14:paraId="6D2CA0B4" w14:textId="77777777" w:rsidR="008D08DD" w:rsidRPr="00714C21" w:rsidRDefault="008D08DD" w:rsidP="00207D62">
            <w:pPr>
              <w:autoSpaceDE w:val="0"/>
              <w:autoSpaceDN w:val="0"/>
              <w:adjustRightInd w:val="0"/>
              <w:rPr>
                <w:rFonts w:ascii="Arial" w:hAnsi="Arial"/>
                <w:color w:val="414142"/>
                <w:sz w:val="18"/>
              </w:rPr>
            </w:pPr>
            <w:r w:rsidRPr="00714C21">
              <w:rPr>
                <w:rFonts w:ascii="Arial" w:hAnsi="Arial"/>
                <w:color w:val="414142"/>
                <w:sz w:val="18"/>
              </w:rPr>
              <w:t>Oral health in antenatal care</w:t>
            </w:r>
          </w:p>
          <w:p w14:paraId="641E11E0" w14:textId="77777777" w:rsidR="008D08DD" w:rsidRPr="00714C21" w:rsidRDefault="008D08DD" w:rsidP="004E7DA9">
            <w:pPr>
              <w:autoSpaceDE w:val="0"/>
              <w:autoSpaceDN w:val="0"/>
              <w:adjustRightInd w:val="0"/>
              <w:rPr>
                <w:rFonts w:ascii="Arial" w:hAnsi="Arial"/>
                <w:color w:val="414142"/>
                <w:sz w:val="18"/>
              </w:rPr>
            </w:pPr>
          </w:p>
        </w:tc>
      </w:tr>
      <w:tr w:rsidR="008D08DD" w14:paraId="29FD9C65" w14:textId="77777777" w:rsidTr="00714C21">
        <w:tc>
          <w:tcPr>
            <w:tcW w:w="2002" w:type="dxa"/>
            <w:vMerge/>
          </w:tcPr>
          <w:p w14:paraId="5C6F427A" w14:textId="77777777" w:rsidR="008D08DD" w:rsidRPr="00714C21" w:rsidRDefault="008D08DD" w:rsidP="001D51B6">
            <w:pPr>
              <w:autoSpaceDE w:val="0"/>
              <w:autoSpaceDN w:val="0"/>
              <w:adjustRightInd w:val="0"/>
              <w:rPr>
                <w:rFonts w:ascii="Arial" w:hAnsi="Arial"/>
                <w:color w:val="414142"/>
                <w:sz w:val="18"/>
              </w:rPr>
            </w:pPr>
          </w:p>
        </w:tc>
        <w:tc>
          <w:tcPr>
            <w:tcW w:w="5081" w:type="dxa"/>
          </w:tcPr>
          <w:p w14:paraId="335636D6" w14:textId="77777777" w:rsidR="008D08DD" w:rsidRPr="00714C21" w:rsidRDefault="008D08DD" w:rsidP="00207D62">
            <w:pPr>
              <w:autoSpaceDE w:val="0"/>
              <w:autoSpaceDN w:val="0"/>
              <w:adjustRightInd w:val="0"/>
              <w:rPr>
                <w:rFonts w:ascii="Arial" w:hAnsi="Arial"/>
                <w:color w:val="414142"/>
                <w:sz w:val="18"/>
              </w:rPr>
            </w:pPr>
            <w:r w:rsidRPr="00714C21">
              <w:rPr>
                <w:rFonts w:ascii="Arial" w:hAnsi="Arial"/>
                <w:color w:val="414142"/>
                <w:sz w:val="18"/>
              </w:rPr>
              <w:t>Dental Health Services, Victoria</w:t>
            </w:r>
          </w:p>
          <w:p w14:paraId="54C65896" w14:textId="74FEBB43" w:rsidR="008D08DD" w:rsidRPr="00714C21" w:rsidRDefault="00407FDD" w:rsidP="004E7DA9">
            <w:pPr>
              <w:autoSpaceDE w:val="0"/>
              <w:autoSpaceDN w:val="0"/>
              <w:adjustRightInd w:val="0"/>
              <w:rPr>
                <w:rFonts w:ascii="Arial" w:hAnsi="Arial"/>
                <w:color w:val="414142"/>
                <w:sz w:val="18"/>
              </w:rPr>
            </w:pPr>
            <w:hyperlink r:id="rId53" w:history="1">
              <w:r w:rsidR="00217665" w:rsidRPr="00714C21">
                <w:rPr>
                  <w:rStyle w:val="Hyperlink"/>
                  <w:rFonts w:ascii="Arial" w:hAnsi="Arial" w:cs="Arial"/>
                  <w:sz w:val="18"/>
                  <w:szCs w:val="18"/>
                </w:rPr>
                <w:t>Access to Victoria’s public dental care services (health.vic.gov.au)</w:t>
              </w:r>
            </w:hyperlink>
            <w:r w:rsidR="00217665" w:rsidRPr="00217665">
              <w:rPr>
                <w:rFonts w:ascii="Arial" w:hAnsi="Arial" w:cs="Arial"/>
                <w:color w:val="414142"/>
                <w:sz w:val="18"/>
                <w:szCs w:val="18"/>
              </w:rPr>
              <w:t xml:space="preserve"> </w:t>
            </w:r>
          </w:p>
        </w:tc>
        <w:tc>
          <w:tcPr>
            <w:tcW w:w="2828" w:type="dxa"/>
          </w:tcPr>
          <w:p w14:paraId="58414A88" w14:textId="77777777" w:rsidR="008D08DD" w:rsidRPr="00714C21" w:rsidRDefault="008D08DD" w:rsidP="00207D62">
            <w:pPr>
              <w:autoSpaceDE w:val="0"/>
              <w:autoSpaceDN w:val="0"/>
              <w:adjustRightInd w:val="0"/>
              <w:rPr>
                <w:rFonts w:ascii="Arial" w:hAnsi="Arial"/>
                <w:color w:val="414142"/>
                <w:sz w:val="18"/>
              </w:rPr>
            </w:pPr>
            <w:r w:rsidRPr="00714C21">
              <w:rPr>
                <w:rFonts w:ascii="Arial" w:hAnsi="Arial"/>
                <w:color w:val="414142"/>
                <w:sz w:val="18"/>
              </w:rPr>
              <w:t>Consumer information:</w:t>
            </w:r>
          </w:p>
          <w:p w14:paraId="5BD52DA7" w14:textId="77777777" w:rsidR="008D08DD" w:rsidRPr="00714C21" w:rsidRDefault="008D08DD" w:rsidP="00207D62">
            <w:pPr>
              <w:autoSpaceDE w:val="0"/>
              <w:autoSpaceDN w:val="0"/>
              <w:adjustRightInd w:val="0"/>
              <w:rPr>
                <w:rFonts w:ascii="Arial" w:hAnsi="Arial"/>
                <w:color w:val="414142"/>
                <w:sz w:val="18"/>
              </w:rPr>
            </w:pPr>
            <w:r w:rsidRPr="00714C21">
              <w:rPr>
                <w:rFonts w:ascii="Arial" w:hAnsi="Arial"/>
                <w:color w:val="414142"/>
                <w:sz w:val="18"/>
              </w:rPr>
              <w:t>Oral health and pregnancy. Includes how to make a public dental appointment</w:t>
            </w:r>
          </w:p>
          <w:p w14:paraId="1C454F3D" w14:textId="77777777" w:rsidR="008D08DD" w:rsidRPr="00714C21" w:rsidRDefault="008D08DD" w:rsidP="004E7DA9">
            <w:pPr>
              <w:autoSpaceDE w:val="0"/>
              <w:autoSpaceDN w:val="0"/>
              <w:adjustRightInd w:val="0"/>
              <w:rPr>
                <w:rFonts w:ascii="Arial" w:hAnsi="Arial"/>
                <w:color w:val="414142"/>
                <w:sz w:val="18"/>
              </w:rPr>
            </w:pPr>
          </w:p>
        </w:tc>
      </w:tr>
      <w:tr w:rsidR="008D08DD" w14:paraId="543CB161" w14:textId="77777777" w:rsidTr="00714C21">
        <w:tc>
          <w:tcPr>
            <w:tcW w:w="2002" w:type="dxa"/>
            <w:vMerge/>
          </w:tcPr>
          <w:p w14:paraId="0165A23E" w14:textId="77777777" w:rsidR="008D08DD" w:rsidRPr="00714C21" w:rsidRDefault="008D08DD" w:rsidP="001D51B6">
            <w:pPr>
              <w:autoSpaceDE w:val="0"/>
              <w:autoSpaceDN w:val="0"/>
              <w:adjustRightInd w:val="0"/>
              <w:rPr>
                <w:rFonts w:ascii="Arial" w:hAnsi="Arial"/>
                <w:color w:val="414142"/>
                <w:sz w:val="18"/>
              </w:rPr>
            </w:pPr>
          </w:p>
        </w:tc>
        <w:tc>
          <w:tcPr>
            <w:tcW w:w="5081" w:type="dxa"/>
          </w:tcPr>
          <w:p w14:paraId="330DC5F1" w14:textId="77777777" w:rsidR="008D08DD" w:rsidRPr="00714C21" w:rsidRDefault="008D08DD" w:rsidP="00207D62">
            <w:pPr>
              <w:autoSpaceDE w:val="0"/>
              <w:autoSpaceDN w:val="0"/>
              <w:adjustRightInd w:val="0"/>
              <w:rPr>
                <w:rFonts w:ascii="Arial" w:hAnsi="Arial"/>
                <w:color w:val="414142"/>
                <w:sz w:val="18"/>
              </w:rPr>
            </w:pPr>
            <w:r w:rsidRPr="00714C21">
              <w:rPr>
                <w:rFonts w:ascii="Arial" w:hAnsi="Arial"/>
                <w:color w:val="414142"/>
                <w:sz w:val="18"/>
              </w:rPr>
              <w:t>Better Health Channel</w:t>
            </w:r>
          </w:p>
          <w:p w14:paraId="42576519" w14:textId="74B2B0AD" w:rsidR="008D08DD" w:rsidRPr="00714C21" w:rsidRDefault="00407FDD" w:rsidP="004E7DA9">
            <w:pPr>
              <w:autoSpaceDE w:val="0"/>
              <w:autoSpaceDN w:val="0"/>
              <w:adjustRightInd w:val="0"/>
              <w:rPr>
                <w:rFonts w:ascii="Arial" w:hAnsi="Arial"/>
                <w:color w:val="414142"/>
                <w:sz w:val="18"/>
              </w:rPr>
            </w:pPr>
            <w:hyperlink r:id="rId54" w:history="1">
              <w:r w:rsidR="00217665" w:rsidRPr="00714C21">
                <w:rPr>
                  <w:rStyle w:val="Hyperlink"/>
                  <w:rFonts w:ascii="Arial" w:hAnsi="Arial" w:cs="Arial"/>
                  <w:sz w:val="18"/>
                  <w:szCs w:val="18"/>
                </w:rPr>
                <w:t>Pregnancy and teeth - Better Health Channel</w:t>
              </w:r>
            </w:hyperlink>
          </w:p>
        </w:tc>
        <w:tc>
          <w:tcPr>
            <w:tcW w:w="2828" w:type="dxa"/>
          </w:tcPr>
          <w:p w14:paraId="2DCE577C" w14:textId="77777777" w:rsidR="008D08DD" w:rsidRPr="00714C21" w:rsidRDefault="008D08DD" w:rsidP="00207D62">
            <w:pPr>
              <w:autoSpaceDE w:val="0"/>
              <w:autoSpaceDN w:val="0"/>
              <w:adjustRightInd w:val="0"/>
              <w:rPr>
                <w:rFonts w:ascii="Arial" w:hAnsi="Arial"/>
                <w:color w:val="414142"/>
                <w:sz w:val="18"/>
              </w:rPr>
            </w:pPr>
            <w:r w:rsidRPr="00714C21">
              <w:rPr>
                <w:rFonts w:ascii="Arial" w:hAnsi="Arial"/>
                <w:color w:val="414142"/>
                <w:sz w:val="18"/>
              </w:rPr>
              <w:t>Consumer information:</w:t>
            </w:r>
          </w:p>
          <w:p w14:paraId="5FFEFCFF" w14:textId="77777777" w:rsidR="008D08DD" w:rsidRPr="00714C21" w:rsidRDefault="008D08DD" w:rsidP="00496C5A">
            <w:pPr>
              <w:autoSpaceDE w:val="0"/>
              <w:autoSpaceDN w:val="0"/>
              <w:adjustRightInd w:val="0"/>
              <w:rPr>
                <w:rFonts w:ascii="Arial" w:hAnsi="Arial"/>
                <w:color w:val="414142"/>
                <w:sz w:val="18"/>
              </w:rPr>
            </w:pPr>
            <w:r w:rsidRPr="00714C21">
              <w:rPr>
                <w:rFonts w:ascii="Arial" w:hAnsi="Arial"/>
                <w:color w:val="414142"/>
                <w:sz w:val="18"/>
              </w:rPr>
              <w:t xml:space="preserve">Dental health </w:t>
            </w:r>
            <w:r w:rsidR="00496C5A" w:rsidRPr="00714C21">
              <w:rPr>
                <w:rFonts w:ascii="Arial" w:hAnsi="Arial"/>
                <w:color w:val="414142"/>
                <w:sz w:val="18"/>
              </w:rPr>
              <w:t>and pregnancy</w:t>
            </w:r>
          </w:p>
        </w:tc>
      </w:tr>
    </w:tbl>
    <w:p w14:paraId="376DC1E9" w14:textId="77777777" w:rsidR="008C51BD" w:rsidRDefault="008C51BD">
      <w:pPr>
        <w:rPr>
          <w:rFonts w:ascii="Arial" w:hAnsi="Arial" w:cs="Arial"/>
          <w:b/>
          <w:sz w:val="24"/>
          <w:szCs w:val="24"/>
        </w:rPr>
      </w:pPr>
    </w:p>
    <w:p w14:paraId="08B4E229" w14:textId="77777777" w:rsidR="00A97AF3" w:rsidRDefault="00A97AF3">
      <w:pPr>
        <w:rPr>
          <w:rFonts w:ascii="Arial" w:hAnsi="Arial" w:cs="Arial"/>
          <w:b/>
          <w:sz w:val="24"/>
          <w:szCs w:val="24"/>
        </w:rPr>
      </w:pPr>
      <w:r>
        <w:rPr>
          <w:rFonts w:ascii="Arial" w:hAnsi="Arial" w:cs="Arial"/>
          <w:b/>
          <w:sz w:val="24"/>
          <w:szCs w:val="24"/>
        </w:rPr>
        <w:br w:type="page"/>
      </w:r>
    </w:p>
    <w:p w14:paraId="1E55028F" w14:textId="77777777" w:rsidR="00A97AF3" w:rsidRPr="00140771" w:rsidRDefault="00900A1A" w:rsidP="00207D62">
      <w:pPr>
        <w:rPr>
          <w:rFonts w:ascii="Arial" w:hAnsi="Arial" w:cs="Arial"/>
          <w:b/>
          <w:color w:val="C00000"/>
          <w:sz w:val="36"/>
          <w:szCs w:val="24"/>
        </w:rPr>
      </w:pPr>
      <w:bookmarkStart w:id="6" w:name="confirmationofpregnancy"/>
      <w:r w:rsidRPr="00140771">
        <w:rPr>
          <w:rFonts w:ascii="Arial" w:hAnsi="Arial" w:cs="Arial"/>
          <w:noProof/>
          <w:color w:val="C00000"/>
          <w:sz w:val="36"/>
          <w:szCs w:val="24"/>
          <w:lang w:eastAsia="en-AU"/>
        </w:rPr>
        <w:lastRenderedPageBreak/>
        <mc:AlternateContent>
          <mc:Choice Requires="wps">
            <w:drawing>
              <wp:anchor distT="0" distB="0" distL="114300" distR="114300" simplePos="0" relativeHeight="251651584" behindDoc="0" locked="0" layoutInCell="1" allowOverlap="1" wp14:anchorId="657B2DE2" wp14:editId="419C1A75">
                <wp:simplePos x="0" y="0"/>
                <wp:positionH relativeFrom="column">
                  <wp:posOffset>5485765</wp:posOffset>
                </wp:positionH>
                <wp:positionV relativeFrom="paragraph">
                  <wp:posOffset>271145</wp:posOffset>
                </wp:positionV>
                <wp:extent cx="990600" cy="1704975"/>
                <wp:effectExtent l="0" t="0" r="19050" b="28575"/>
                <wp:wrapSquare wrapText="bothSides"/>
                <wp:docPr id="8" name="Text Box 8"/>
                <wp:cNvGraphicFramePr/>
                <a:graphic xmlns:a="http://schemas.openxmlformats.org/drawingml/2006/main">
                  <a:graphicData uri="http://schemas.microsoft.com/office/word/2010/wordprocessingShape">
                    <wps:wsp>
                      <wps:cNvSpPr txBox="1"/>
                      <wps:spPr>
                        <a:xfrm>
                          <a:off x="0" y="0"/>
                          <a:ext cx="990600" cy="1704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835A08" w14:textId="77777777" w:rsidR="000754A1" w:rsidRDefault="000754A1" w:rsidP="00235037">
                            <w:pPr>
                              <w:shd w:val="clear" w:color="auto" w:fill="F2DBDB" w:themeFill="accent2" w:themeFillTint="33"/>
                            </w:pPr>
                            <w:r>
                              <w:t>A copy of the initial investigation results should be given to the woman to bring to her first hospital visit.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B2DE2" id="Text Box 8" o:spid="_x0000_s1032" type="#_x0000_t202" style="position:absolute;margin-left:431.95pt;margin-top:21.35pt;width:78pt;height:13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WnlgIAALkFAAAOAAAAZHJzL2Uyb0RvYy54bWysVN9P2zAQfp+0/8Hy+0jKSqEVKepATJMQ&#10;oMHEs+vY1ML2ebbbpPvrOTtJKYwXpr0kZ99357vvfpyetUaTjfBBga3o6KCkRFgOtbKPFf11f/nl&#10;hJIQma2ZBisquhWBns0/fzpt3Ewcwgp0LTxBJzbMGlfRVYxuVhSBr4Rh4QCcsKiU4A2LePSPRe1Z&#10;g96NLg7LclI04GvngYsQ8PaiU9J59i+l4PFGyiAi0RXF2GL++vxdpm8xP2WzR8/cSvE+DPYPURim&#10;LD66c3XBIiNrr/5yZRT3EEDGAw6mACkVFzkHzGZUvsnmbsWcyLkgOcHtaAr/zy2/3tx6ouqKYqEs&#10;M1iie9FG8g1acpLYaVyYIejOISy2eI1VHu4DXqakW+lN+mM6BPXI83bHbXLG8XI6LSclajiqRsfl&#10;eHp8lNwUL9bOh/hdgCFJqKjH2mVK2eYqxA46QNJjAbSqL5XW+ZD6RZxrTzYMK61jjhGdv0JpS5qK&#10;Tr4eldnxK11yvbNfasaf+vD2UOhP2/ScyJ3Vh5UY6pjIUtxqkTDa/hQSmc2EvBMj41zYXZwZnVAS&#10;M/qIYY9/ieojxl0eaJFfBht3xkZZ8B1Lr6mtnwZqZYfHGu7lncTYLtvcUpOhUZZQb7F/PHTzFxy/&#10;VMj3FQvxlnkcOGwMXCLxBj9SAxYJeomSFfg/790nPM4BailpcIArGn6vmReU6B8WJ2Q6Go/TxOfD&#10;+Oj4EA9+X7Pc19i1OQfsnBGuK8ezmPBRD6L0YB5w1yzSq6hiluPbFY2DeB67tYK7iovFIoNwxh2L&#10;V/bO8eQ6sZz67L59YN71fR5xQq5hGHU2e9PuHTZZWlisI0iVZyHx3LHa84/7IU9Tv8vSAto/Z9TL&#10;xp0/AwAA//8DAFBLAwQUAAYACAAAACEA0nltTN4AAAALAQAADwAAAGRycy9kb3ducmV2LnhtbEyP&#10;wU7DMAyG70i8Q2Qkbixth0bb1Z0ADS6cNhDnrMmSaI1TNVlX3p7sBEfbn35/f7OZXc8mNQbrCSFf&#10;ZMAUdV5a0ghfn28PJbAQBUnRe1IIPyrApr29aUQt/YV2atpHzVIIhVogmBiHmvPQGeVEWPhBUbod&#10;/ehETOOouRzFJYW7nhdZtuJOWEofjBjUq1HdaX92CNsXXemuFKPZltLaaf4+fuh3xPu7+XkNLKo5&#10;/sFw1U/q0Cangz+TDKxHKFfLKqEIj8UTsCuQ5VXaHBCWeV4Abxv+v0P7CwAA//8DAFBLAQItABQA&#10;BgAIAAAAIQC2gziS/gAAAOEBAAATAAAAAAAAAAAAAAAAAAAAAABbQ29udGVudF9UeXBlc10ueG1s&#10;UEsBAi0AFAAGAAgAAAAhADj9If/WAAAAlAEAAAsAAAAAAAAAAAAAAAAALwEAAF9yZWxzLy5yZWxz&#10;UEsBAi0AFAAGAAgAAAAhABo6VaeWAgAAuQUAAA4AAAAAAAAAAAAAAAAALgIAAGRycy9lMm9Eb2Mu&#10;eG1sUEsBAi0AFAAGAAgAAAAhANJ5bUzeAAAACwEAAA8AAAAAAAAAAAAAAAAA8AQAAGRycy9kb3du&#10;cmV2LnhtbFBLBQYAAAAABAAEAPMAAAD7BQAAAAA=&#10;" fillcolor="white [3201]" strokeweight=".5pt">
                <v:textbox>
                  <w:txbxContent>
                    <w:p w14:paraId="37835A08" w14:textId="77777777" w:rsidR="000754A1" w:rsidRDefault="000754A1" w:rsidP="00235037">
                      <w:pPr>
                        <w:shd w:val="clear" w:color="auto" w:fill="F2DBDB" w:themeFill="accent2" w:themeFillTint="33"/>
                      </w:pPr>
                      <w:r>
                        <w:t>A copy of the initial investigation results should be given to the woman to bring to her first hospital visit.</w:t>
                      </w:r>
                    </w:p>
                  </w:txbxContent>
                </v:textbox>
                <w10:wrap type="square"/>
              </v:shape>
            </w:pict>
          </mc:Fallback>
        </mc:AlternateContent>
      </w:r>
      <w:r w:rsidR="00A97AF3" w:rsidRPr="00140771">
        <w:rPr>
          <w:rFonts w:ascii="Arial" w:hAnsi="Arial" w:cs="Arial"/>
          <w:b/>
          <w:color w:val="C00000"/>
          <w:sz w:val="36"/>
          <w:szCs w:val="24"/>
        </w:rPr>
        <w:t>CONFIRMATION OF PREGNANC</w:t>
      </w:r>
      <w:bookmarkEnd w:id="6"/>
      <w:r w:rsidR="00A97AF3" w:rsidRPr="00140771">
        <w:rPr>
          <w:rFonts w:ascii="Arial" w:hAnsi="Arial" w:cs="Arial"/>
          <w:b/>
          <w:color w:val="C00000"/>
          <w:sz w:val="36"/>
          <w:szCs w:val="24"/>
        </w:rPr>
        <w:t>Y</w:t>
      </w:r>
    </w:p>
    <w:p w14:paraId="3E4FDC40" w14:textId="77777777" w:rsidR="00A97AF3" w:rsidRPr="00A97AF3" w:rsidRDefault="00A97AF3" w:rsidP="00A97AF3">
      <w:pPr>
        <w:rPr>
          <w:rFonts w:ascii="Arial" w:hAnsi="Arial" w:cs="Arial"/>
          <w:sz w:val="24"/>
          <w:szCs w:val="24"/>
        </w:rPr>
      </w:pPr>
      <w:r w:rsidRPr="00A97AF3">
        <w:rPr>
          <w:rFonts w:ascii="Arial" w:hAnsi="Arial" w:cs="Arial"/>
          <w:sz w:val="24"/>
          <w:szCs w:val="24"/>
        </w:rPr>
        <w:t>A woman may present to her GP at any stage to confirm she is pregnant. It is best</w:t>
      </w:r>
      <w:r>
        <w:rPr>
          <w:rFonts w:ascii="Arial" w:hAnsi="Arial" w:cs="Arial"/>
          <w:sz w:val="24"/>
          <w:szCs w:val="24"/>
        </w:rPr>
        <w:t xml:space="preserve"> </w:t>
      </w:r>
      <w:r w:rsidRPr="00A97AF3">
        <w:rPr>
          <w:rFonts w:ascii="Arial" w:hAnsi="Arial" w:cs="Arial"/>
          <w:sz w:val="24"/>
          <w:szCs w:val="24"/>
        </w:rPr>
        <w:t>if this is done early in order to facilitate preventive health interventions and offer</w:t>
      </w:r>
      <w:r>
        <w:rPr>
          <w:rFonts w:ascii="Arial" w:hAnsi="Arial" w:cs="Arial"/>
          <w:sz w:val="24"/>
          <w:szCs w:val="24"/>
        </w:rPr>
        <w:t xml:space="preserve"> </w:t>
      </w:r>
      <w:r w:rsidRPr="00A97AF3">
        <w:rPr>
          <w:rFonts w:ascii="Arial" w:hAnsi="Arial" w:cs="Arial"/>
          <w:sz w:val="24"/>
          <w:szCs w:val="24"/>
        </w:rPr>
        <w:t>appropriate counselling for prenatal screening.</w:t>
      </w:r>
    </w:p>
    <w:p w14:paraId="18C154DA" w14:textId="77777777" w:rsidR="00A97AF3" w:rsidRPr="00A97AF3" w:rsidRDefault="00A97AF3" w:rsidP="00A97AF3">
      <w:pPr>
        <w:rPr>
          <w:rFonts w:ascii="Arial" w:hAnsi="Arial" w:cs="Arial"/>
          <w:sz w:val="24"/>
          <w:szCs w:val="24"/>
        </w:rPr>
      </w:pPr>
      <w:r w:rsidRPr="00A97AF3">
        <w:rPr>
          <w:rFonts w:ascii="Arial" w:hAnsi="Arial" w:cs="Arial"/>
          <w:sz w:val="24"/>
          <w:szCs w:val="24"/>
        </w:rPr>
        <w:t>In addition to the objectives of the pre-pregnancy consultation,</w:t>
      </w:r>
      <w:r>
        <w:rPr>
          <w:rFonts w:ascii="Arial" w:hAnsi="Arial" w:cs="Arial"/>
          <w:sz w:val="24"/>
          <w:szCs w:val="24"/>
        </w:rPr>
        <w:t xml:space="preserve"> </w:t>
      </w:r>
      <w:r w:rsidRPr="00A97AF3">
        <w:rPr>
          <w:rFonts w:ascii="Arial" w:hAnsi="Arial" w:cs="Arial"/>
          <w:sz w:val="24"/>
          <w:szCs w:val="24"/>
        </w:rPr>
        <w:t>the aims of the early pregnancy consultation are to:</w:t>
      </w:r>
    </w:p>
    <w:p w14:paraId="4BE0DB41" w14:textId="77777777" w:rsidR="00A97AF3" w:rsidRPr="00A97AF3" w:rsidRDefault="00A97AF3" w:rsidP="00407FDD">
      <w:pPr>
        <w:pStyle w:val="ListParagraph"/>
        <w:numPr>
          <w:ilvl w:val="0"/>
          <w:numId w:val="19"/>
        </w:numPr>
        <w:rPr>
          <w:rFonts w:ascii="Arial" w:hAnsi="Arial" w:cs="Arial"/>
          <w:sz w:val="24"/>
          <w:szCs w:val="24"/>
        </w:rPr>
      </w:pPr>
      <w:r>
        <w:rPr>
          <w:rFonts w:ascii="Arial" w:hAnsi="Arial" w:cs="Arial"/>
          <w:sz w:val="24"/>
          <w:szCs w:val="24"/>
        </w:rPr>
        <w:t>C</w:t>
      </w:r>
      <w:r w:rsidRPr="00A97AF3">
        <w:rPr>
          <w:rFonts w:ascii="Arial" w:hAnsi="Arial" w:cs="Arial"/>
          <w:sz w:val="24"/>
          <w:szCs w:val="24"/>
        </w:rPr>
        <w:t>onfirm pregnancy and woman’s decision</w:t>
      </w:r>
    </w:p>
    <w:p w14:paraId="0C481EF7" w14:textId="77777777" w:rsidR="00A97AF3" w:rsidRPr="00A97AF3" w:rsidRDefault="00A97AF3" w:rsidP="00407FDD">
      <w:pPr>
        <w:pStyle w:val="ListParagraph"/>
        <w:numPr>
          <w:ilvl w:val="0"/>
          <w:numId w:val="19"/>
        </w:numPr>
        <w:rPr>
          <w:rFonts w:ascii="Arial" w:hAnsi="Arial" w:cs="Arial"/>
          <w:sz w:val="24"/>
          <w:szCs w:val="24"/>
        </w:rPr>
      </w:pPr>
      <w:r>
        <w:rPr>
          <w:rFonts w:ascii="Arial" w:hAnsi="Arial" w:cs="Arial"/>
          <w:sz w:val="24"/>
          <w:szCs w:val="24"/>
        </w:rPr>
        <w:t>O</w:t>
      </w:r>
      <w:r w:rsidRPr="00A97AF3">
        <w:rPr>
          <w:rFonts w:ascii="Arial" w:hAnsi="Arial" w:cs="Arial"/>
          <w:sz w:val="24"/>
          <w:szCs w:val="24"/>
        </w:rPr>
        <w:t>rganise antenatal investigations</w:t>
      </w:r>
    </w:p>
    <w:p w14:paraId="45D88EBF" w14:textId="77777777" w:rsidR="00A97AF3" w:rsidRPr="00A97AF3" w:rsidRDefault="00900A1A" w:rsidP="00407FDD">
      <w:pPr>
        <w:pStyle w:val="ListParagraph"/>
        <w:numPr>
          <w:ilvl w:val="0"/>
          <w:numId w:val="19"/>
        </w:numPr>
        <w:rPr>
          <w:rFonts w:ascii="Arial" w:hAnsi="Arial" w:cs="Arial"/>
          <w:sz w:val="24"/>
          <w:szCs w:val="24"/>
        </w:rPr>
      </w:pPr>
      <w:r>
        <w:rPr>
          <w:rFonts w:ascii="Arial" w:hAnsi="Arial" w:cs="Arial"/>
          <w:noProof/>
          <w:sz w:val="24"/>
          <w:szCs w:val="24"/>
          <w:lang w:eastAsia="en-AU"/>
        </w:rPr>
        <mc:AlternateContent>
          <mc:Choice Requires="wps">
            <w:drawing>
              <wp:anchor distT="0" distB="0" distL="114300" distR="114300" simplePos="0" relativeHeight="251652608" behindDoc="0" locked="0" layoutInCell="1" allowOverlap="1" wp14:anchorId="1CAFCECD" wp14:editId="1F9D4F37">
                <wp:simplePos x="0" y="0"/>
                <wp:positionH relativeFrom="column">
                  <wp:posOffset>5485765</wp:posOffset>
                </wp:positionH>
                <wp:positionV relativeFrom="paragraph">
                  <wp:posOffset>62865</wp:posOffset>
                </wp:positionV>
                <wp:extent cx="990600" cy="1695450"/>
                <wp:effectExtent l="0" t="0" r="19050" b="19050"/>
                <wp:wrapSquare wrapText="bothSides"/>
                <wp:docPr id="9" name="Text Box 9"/>
                <wp:cNvGraphicFramePr/>
                <a:graphic xmlns:a="http://schemas.openxmlformats.org/drawingml/2006/main">
                  <a:graphicData uri="http://schemas.microsoft.com/office/word/2010/wordprocessingShape">
                    <wps:wsp>
                      <wps:cNvSpPr txBox="1"/>
                      <wps:spPr>
                        <a:xfrm>
                          <a:off x="0" y="0"/>
                          <a:ext cx="990600" cy="1695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1888A6" w14:textId="77777777" w:rsidR="000754A1" w:rsidRDefault="000754A1" w:rsidP="00FC5511">
                            <w:pPr>
                              <w:shd w:val="clear" w:color="auto" w:fill="F2DBDB" w:themeFill="accent2" w:themeFillTint="33"/>
                            </w:pPr>
                            <w:r>
                              <w:t>If the Victorian Maternity Record (VMR) is provided, results should be recorded in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FCECD" id="Text Box 9" o:spid="_x0000_s1033" type="#_x0000_t202" style="position:absolute;left:0;text-align:left;margin-left:431.95pt;margin-top:4.95pt;width:78pt;height:13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7FlgIAALkFAAAOAAAAZHJzL2Uyb0RvYy54bWysVE1v2zAMvQ/YfxB0X51kaboEdYqsRYcB&#10;RVusHXpWZCkRKomapMTOfn0p2U7Tj0uHXWxSfKTIJ5KnZ43RZCt8UGBLOjwaUCIsh0rZVUl/319+&#10;+UZJiMxWTIMVJd2JQM/mnz+d1m4mRrAGXQlPMIgNs9qVdB2jmxVF4GthWDgCJywaJXjDIqp+VVSe&#10;1Rjd6GI0GEyKGnzlPHARAp5etEY6z/GlFDzeSBlEJLqkmFvMX5+/y/Qt5qdstvLMrRXv0mD/kIVh&#10;yuKl+1AXLDKy8epNKKO4hwAyHnEwBUipuMg1YDXDwatq7tbMiVwLkhPcnqbw/8Ly6+2tJ6oq6ZQS&#10;yww+0b1oIvkODZkmdmoXZgi6cwiLDR7jK/fnAQ9T0Y30Jv2xHIJ25Hm35zYF43g4nQ4mA7RwNA0n&#10;0+PxcSa/ePZ2PsQfAgxJQkk9vl2mlG2vQsRMENpD0mUBtKouldZZSf0izrUnW4YvrWPOET1eoLQl&#10;dUknX/HqNxFS6L3/UjP+mKp8GQE1bZOnyJ3VpZUYapnIUtxpkTDa/hISmc2EvJMj41zYfZ4ZnVAS&#10;K/qIY4d/zuojzm0d6JFvBhv3zkZZ8C1LL6mtHntqZYtHkg7qTmJslk1uqZO+UZZQ7bB/PLTzFxy/&#10;VMj3FQvxlnkcOGwMXCLxBj9SAz4SdBIla/B/3ztPeJwDtFJS4wCXNPzZMC8o0T8tTsh0OB6nic/K&#10;+PhkhIo/tCwPLXZjzgE7Z4jryvEsJnzUvSg9mAfcNYt0K5qY5Xh3SWMvnsd2reCu4mKxyCCcccfi&#10;lb1zPIVOLKc+u28emHddn0eckGvoR53NXrV7i02eFhabCFLlWUg8t6x2/ON+yO3a7bK0gA71jHre&#10;uPMnAAAA//8DAFBLAwQUAAYACAAAACEAHFIkU9wAAAAKAQAADwAAAGRycy9kb3ducmV2LnhtbEyP&#10;wU7DMBBE70j8g7VI3KjTIoUkZFMBKlw40SLObry1LWI7st00/D3OCU67qxnNvmm3sx3YRCEa7xDW&#10;qwIYud5L4xTC5+H1rgIWk3BSDN4Rwg9F2HbXV61opL+4D5r2SbEc4mIjEHRKY8N57DVZEVd+JJe1&#10;kw9WpHwGxWUQlxxuB74pipJbYVz+oMVIL5r67/3ZIuyeVa36SgS9q6Qx0/x1eldviLc389MjsERz&#10;+jPDgp/RoctMR392MrIBoSrv62xFqPNY9GK9bEeEzUNZA+9a/r9C9wsAAP//AwBQSwECLQAUAAYA&#10;CAAAACEAtoM4kv4AAADhAQAAEwAAAAAAAAAAAAAAAAAAAAAAW0NvbnRlbnRfVHlwZXNdLnhtbFBL&#10;AQItABQABgAIAAAAIQA4/SH/1gAAAJQBAAALAAAAAAAAAAAAAAAAAC8BAABfcmVscy8ucmVsc1BL&#10;AQItABQABgAIAAAAIQDDNV7FlgIAALkFAAAOAAAAAAAAAAAAAAAAAC4CAABkcnMvZTJvRG9jLnht&#10;bFBLAQItABQABgAIAAAAIQAcUiRT3AAAAAoBAAAPAAAAAAAAAAAAAAAAAPAEAABkcnMvZG93bnJl&#10;di54bWxQSwUGAAAAAAQABADzAAAA+QUAAAAA&#10;" fillcolor="white [3201]" strokeweight=".5pt">
                <v:textbox>
                  <w:txbxContent>
                    <w:p w14:paraId="391888A6" w14:textId="77777777" w:rsidR="000754A1" w:rsidRDefault="000754A1" w:rsidP="00FC5511">
                      <w:pPr>
                        <w:shd w:val="clear" w:color="auto" w:fill="F2DBDB" w:themeFill="accent2" w:themeFillTint="33"/>
                      </w:pPr>
                      <w:r>
                        <w:t>If the Victorian Maternity Record (VMR) is provided, results should be recorded in this.</w:t>
                      </w:r>
                    </w:p>
                  </w:txbxContent>
                </v:textbox>
                <w10:wrap type="square"/>
              </v:shape>
            </w:pict>
          </mc:Fallback>
        </mc:AlternateContent>
      </w:r>
      <w:r w:rsidR="00A97AF3">
        <w:rPr>
          <w:rFonts w:ascii="Arial" w:hAnsi="Arial" w:cs="Arial"/>
          <w:sz w:val="24"/>
          <w:szCs w:val="24"/>
        </w:rPr>
        <w:t>D</w:t>
      </w:r>
      <w:r w:rsidR="00A97AF3" w:rsidRPr="00A97AF3">
        <w:rPr>
          <w:rFonts w:ascii="Arial" w:hAnsi="Arial" w:cs="Arial"/>
          <w:sz w:val="24"/>
          <w:szCs w:val="24"/>
        </w:rPr>
        <w:t>iscuss genetic testing (including Down syndrome tests)</w:t>
      </w:r>
      <w:r w:rsidR="005D3302">
        <w:rPr>
          <w:rFonts w:ascii="Arial" w:hAnsi="Arial" w:cs="Arial"/>
          <w:sz w:val="24"/>
          <w:szCs w:val="24"/>
        </w:rPr>
        <w:t xml:space="preserve"> </w:t>
      </w:r>
      <w:r w:rsidR="00A97AF3" w:rsidRPr="00A97AF3">
        <w:rPr>
          <w:rFonts w:ascii="Arial" w:hAnsi="Arial" w:cs="Arial"/>
          <w:sz w:val="24"/>
          <w:szCs w:val="24"/>
        </w:rPr>
        <w:t>and arrange if appropriate</w:t>
      </w:r>
    </w:p>
    <w:p w14:paraId="1FE904E3" w14:textId="77777777" w:rsidR="00A97AF3" w:rsidRPr="00A97AF3" w:rsidRDefault="00A97AF3" w:rsidP="00407FDD">
      <w:pPr>
        <w:pStyle w:val="ListParagraph"/>
        <w:numPr>
          <w:ilvl w:val="0"/>
          <w:numId w:val="19"/>
        </w:numPr>
        <w:rPr>
          <w:rFonts w:ascii="Arial" w:hAnsi="Arial" w:cs="Arial"/>
          <w:sz w:val="24"/>
          <w:szCs w:val="24"/>
        </w:rPr>
      </w:pPr>
      <w:r>
        <w:rPr>
          <w:rFonts w:ascii="Arial" w:hAnsi="Arial" w:cs="Arial"/>
          <w:sz w:val="24"/>
          <w:szCs w:val="24"/>
        </w:rPr>
        <w:t>A</w:t>
      </w:r>
      <w:r w:rsidRPr="00A97AF3">
        <w:rPr>
          <w:rFonts w:ascii="Arial" w:hAnsi="Arial" w:cs="Arial"/>
          <w:sz w:val="24"/>
          <w:szCs w:val="24"/>
        </w:rPr>
        <w:t>rrange a 19–22 week ultrasound with a community</w:t>
      </w:r>
      <w:r w:rsidR="005D3302">
        <w:rPr>
          <w:rFonts w:ascii="Arial" w:hAnsi="Arial" w:cs="Arial"/>
          <w:sz w:val="24"/>
          <w:szCs w:val="24"/>
        </w:rPr>
        <w:t xml:space="preserve"> </w:t>
      </w:r>
      <w:r w:rsidRPr="00A97AF3">
        <w:rPr>
          <w:rFonts w:ascii="Arial" w:hAnsi="Arial" w:cs="Arial"/>
          <w:sz w:val="24"/>
          <w:szCs w:val="24"/>
        </w:rPr>
        <w:t>provider</w:t>
      </w:r>
      <w:r w:rsidR="00261B3A">
        <w:rPr>
          <w:rFonts w:ascii="Arial" w:hAnsi="Arial" w:cs="Arial"/>
          <w:sz w:val="24"/>
          <w:szCs w:val="24"/>
        </w:rPr>
        <w:t>. Note radiology provider on BH referral.</w:t>
      </w:r>
    </w:p>
    <w:p w14:paraId="496D4797" w14:textId="77777777" w:rsidR="00A97AF3" w:rsidRPr="00A97AF3" w:rsidRDefault="00A97AF3" w:rsidP="00407FDD">
      <w:pPr>
        <w:pStyle w:val="ListParagraph"/>
        <w:numPr>
          <w:ilvl w:val="0"/>
          <w:numId w:val="19"/>
        </w:numPr>
        <w:rPr>
          <w:rFonts w:ascii="Arial" w:hAnsi="Arial" w:cs="Arial"/>
          <w:sz w:val="24"/>
          <w:szCs w:val="24"/>
        </w:rPr>
      </w:pPr>
      <w:r>
        <w:rPr>
          <w:rFonts w:ascii="Arial" w:hAnsi="Arial" w:cs="Arial"/>
          <w:sz w:val="24"/>
          <w:szCs w:val="24"/>
        </w:rPr>
        <w:t>R</w:t>
      </w:r>
      <w:r w:rsidRPr="00A97AF3">
        <w:rPr>
          <w:rFonts w:ascii="Arial" w:hAnsi="Arial" w:cs="Arial"/>
          <w:sz w:val="24"/>
          <w:szCs w:val="24"/>
        </w:rPr>
        <w:t>efer to the hospital upon confirmation of pregnancy</w:t>
      </w:r>
      <w:r w:rsidR="005D3302">
        <w:rPr>
          <w:rFonts w:ascii="Arial" w:hAnsi="Arial" w:cs="Arial"/>
          <w:sz w:val="24"/>
          <w:szCs w:val="24"/>
        </w:rPr>
        <w:t xml:space="preserve"> </w:t>
      </w:r>
      <w:r w:rsidRPr="00A97AF3">
        <w:rPr>
          <w:rFonts w:ascii="Arial" w:hAnsi="Arial" w:cs="Arial"/>
          <w:sz w:val="24"/>
          <w:szCs w:val="24"/>
        </w:rPr>
        <w:t>(do not wait for test results)</w:t>
      </w:r>
      <w:r w:rsidR="00261B3A">
        <w:rPr>
          <w:rFonts w:ascii="Arial" w:hAnsi="Arial" w:cs="Arial"/>
          <w:sz w:val="24"/>
          <w:szCs w:val="24"/>
        </w:rPr>
        <w:t>. Note pathology provider the woman will use on the BH referral.</w:t>
      </w:r>
    </w:p>
    <w:p w14:paraId="00603E81" w14:textId="77777777" w:rsidR="00A97AF3" w:rsidRPr="00A97AF3" w:rsidRDefault="00A97AF3" w:rsidP="00407FDD">
      <w:pPr>
        <w:pStyle w:val="ListParagraph"/>
        <w:numPr>
          <w:ilvl w:val="0"/>
          <w:numId w:val="19"/>
        </w:numPr>
        <w:rPr>
          <w:rFonts w:ascii="Arial" w:hAnsi="Arial" w:cs="Arial"/>
          <w:sz w:val="24"/>
          <w:szCs w:val="24"/>
        </w:rPr>
      </w:pPr>
      <w:r>
        <w:rPr>
          <w:rFonts w:ascii="Arial" w:hAnsi="Arial" w:cs="Arial"/>
          <w:sz w:val="24"/>
          <w:szCs w:val="24"/>
        </w:rPr>
        <w:t>M</w:t>
      </w:r>
      <w:r w:rsidRPr="00A97AF3">
        <w:rPr>
          <w:rFonts w:ascii="Arial" w:hAnsi="Arial" w:cs="Arial"/>
          <w:sz w:val="24"/>
          <w:szCs w:val="24"/>
        </w:rPr>
        <w:t>ake other referrals as appropriate (e.g. for genetic</w:t>
      </w:r>
      <w:r w:rsidR="00FC5511">
        <w:rPr>
          <w:rFonts w:ascii="Arial" w:hAnsi="Arial" w:cs="Arial"/>
          <w:sz w:val="24"/>
          <w:szCs w:val="24"/>
        </w:rPr>
        <w:t xml:space="preserve"> </w:t>
      </w:r>
      <w:r w:rsidRPr="00A97AF3">
        <w:rPr>
          <w:rFonts w:ascii="Arial" w:hAnsi="Arial" w:cs="Arial"/>
          <w:sz w:val="24"/>
          <w:szCs w:val="24"/>
        </w:rPr>
        <w:t>counselling, mental health team).</w:t>
      </w:r>
    </w:p>
    <w:p w14:paraId="074A9BC1" w14:textId="77777777" w:rsidR="00A97AF3" w:rsidRPr="00A97AF3" w:rsidRDefault="00A97AF3" w:rsidP="00A97AF3">
      <w:pPr>
        <w:rPr>
          <w:rFonts w:ascii="Arial" w:hAnsi="Arial" w:cs="Arial"/>
          <w:sz w:val="24"/>
          <w:szCs w:val="24"/>
        </w:rPr>
      </w:pPr>
      <w:r w:rsidRPr="00A97AF3">
        <w:rPr>
          <w:rFonts w:ascii="Arial" w:hAnsi="Arial" w:cs="Arial"/>
          <w:sz w:val="24"/>
          <w:szCs w:val="24"/>
        </w:rPr>
        <w:t>The Victorian Maternity Record may be started at this</w:t>
      </w:r>
      <w:r w:rsidR="005D3302">
        <w:rPr>
          <w:rFonts w:ascii="Arial" w:hAnsi="Arial" w:cs="Arial"/>
          <w:sz w:val="24"/>
          <w:szCs w:val="24"/>
        </w:rPr>
        <w:t xml:space="preserve"> </w:t>
      </w:r>
      <w:r w:rsidR="00235037">
        <w:rPr>
          <w:rFonts w:ascii="Arial" w:hAnsi="Arial" w:cs="Arial"/>
          <w:sz w:val="24"/>
          <w:szCs w:val="24"/>
        </w:rPr>
        <w:t>stage</w:t>
      </w:r>
      <w:r w:rsidRPr="00A97AF3">
        <w:rPr>
          <w:rFonts w:ascii="Arial" w:hAnsi="Arial" w:cs="Arial"/>
          <w:sz w:val="24"/>
          <w:szCs w:val="24"/>
        </w:rPr>
        <w:t xml:space="preserve">. </w:t>
      </w:r>
      <w:r w:rsidR="00FC5511">
        <w:rPr>
          <w:rFonts w:ascii="Arial" w:hAnsi="Arial" w:cs="Arial"/>
          <w:sz w:val="24"/>
          <w:szCs w:val="24"/>
        </w:rPr>
        <w:t xml:space="preserve">                                 </w:t>
      </w:r>
    </w:p>
    <w:p w14:paraId="5445FA21" w14:textId="77777777" w:rsidR="00451AA0" w:rsidRPr="00451AA0" w:rsidRDefault="00900A1A" w:rsidP="00451AA0">
      <w:pPr>
        <w:rPr>
          <w:rFonts w:ascii="Arial" w:hAnsi="Arial" w:cs="Arial"/>
          <w:b/>
          <w:sz w:val="24"/>
          <w:szCs w:val="24"/>
        </w:rPr>
      </w:pPr>
      <w:r>
        <w:rPr>
          <w:rFonts w:ascii="Arial" w:hAnsi="Arial" w:cs="Arial"/>
          <w:noProof/>
          <w:sz w:val="24"/>
          <w:szCs w:val="24"/>
          <w:lang w:eastAsia="en-AU"/>
        </w:rPr>
        <mc:AlternateContent>
          <mc:Choice Requires="wps">
            <w:drawing>
              <wp:anchor distT="0" distB="0" distL="114300" distR="114300" simplePos="0" relativeHeight="251630080" behindDoc="0" locked="0" layoutInCell="1" allowOverlap="1" wp14:anchorId="70F4A20E" wp14:editId="73F9F250">
                <wp:simplePos x="0" y="0"/>
                <wp:positionH relativeFrom="column">
                  <wp:posOffset>5485765</wp:posOffset>
                </wp:positionH>
                <wp:positionV relativeFrom="paragraph">
                  <wp:posOffset>71755</wp:posOffset>
                </wp:positionV>
                <wp:extent cx="990600" cy="3267075"/>
                <wp:effectExtent l="0" t="0" r="19050" b="28575"/>
                <wp:wrapSquare wrapText="bothSides"/>
                <wp:docPr id="10" name="Text Box 10"/>
                <wp:cNvGraphicFramePr/>
                <a:graphic xmlns:a="http://schemas.openxmlformats.org/drawingml/2006/main">
                  <a:graphicData uri="http://schemas.microsoft.com/office/word/2010/wordprocessingShape">
                    <wps:wsp>
                      <wps:cNvSpPr txBox="1"/>
                      <wps:spPr>
                        <a:xfrm>
                          <a:off x="0" y="0"/>
                          <a:ext cx="990600" cy="3267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BD91C0" w14:textId="77777777" w:rsidR="000754A1" w:rsidRDefault="000754A1" w:rsidP="00235037">
                            <w:pPr>
                              <w:shd w:val="clear" w:color="auto" w:fill="F2DBDB" w:themeFill="accent2" w:themeFillTint="33"/>
                              <w:spacing w:after="0"/>
                            </w:pPr>
                            <w:r>
                              <w:t>All women, regardless of age, should be offered a test for Down syndrome.</w:t>
                            </w:r>
                          </w:p>
                          <w:p w14:paraId="3E8D7773" w14:textId="77777777" w:rsidR="000754A1" w:rsidRDefault="000754A1" w:rsidP="00235037">
                            <w:pPr>
                              <w:shd w:val="clear" w:color="auto" w:fill="F2DBDB" w:themeFill="accent2" w:themeFillTint="33"/>
                              <w:spacing w:after="0"/>
                            </w:pPr>
                            <w:r>
                              <w:t>In addition, some high-risk groups should be offered testing for fetal   abnormalities/genetic carrier status.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4A20E" id="Text Box 10" o:spid="_x0000_s1034" type="#_x0000_t202" style="position:absolute;margin-left:431.95pt;margin-top:5.65pt;width:78pt;height:257.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7UelgIAALsFAAAOAAAAZHJzL2Uyb0RvYy54bWysVFFP2zAQfp+0/2D5fSQtUGhFijoQ0yQE&#10;aDDx7Do2jXBsz3abdL9+n52kFMYL014S2/fd57vPd3d23taKbITzldEFHR3klAjNTVnpp4L+fLj6&#10;ckqJD0yXTBktCroVnp7PP386a+xMjM3KqFI4AhLtZ40t6CoEO8syz1eiZv7AWKFhlMbVLGDrnrLS&#10;sQbstcrGeT7JGuNK6wwX3uP0sjPSeeKXUvBwK6UXgaiCIraQvi59l/Gbzc/Y7Mkxu6p4Hwb7hyhq&#10;VmlcuqO6ZIGRtav+oqor7ow3MhxwU2dGyoqLlAOyGeVvsrlfMStSLhDH251M/v/R8pvNnSNVibeD&#10;PJrVeKMH0Qby1bQER9CnsX4G2L0FMLQ4B3Y49ziMabfS1fGPhAjsoNru1I1sHIfTaT7JYeEwHY4n&#10;J/nJcaTJXryt8+GbMDWJi4I6vF4SlW2ufeigAyRe5o2qyqtKqbSJFSMulCMbhrdWIcUI8lcopUlT&#10;0MnhcZ6IX9ki9c5/qRh/7sPbQ4FP6XidSLXVhxUV6pRIq7BVImKU/iEktE2CvBMj41zoXZwJHVES&#10;GX3Esce/RPUR5y4PeKSbjQ4757rSxnUqvZa2fB6klR0eb7iXd1yGdtmmojodCmVpyi3qx5muA73l&#10;VxX0vmY+3DGHlkNhYIyEW3ykMngk068oWRn3+73ziEcnwEpJgxYuqP+1Zk5Qor5r9Mh0dHQE2pA2&#10;R8cnY2zcvmW5b9Hr+sKgckYYWJanZcQHNSylM/Ujps0i3goT0xx3FzQMy4vQDRZMKy4WiwRCl1sW&#10;rvW95ZE6qhzr7KF9ZM72dR7QITdmaHY2e1PuHTZ6arNYByOr1AtR507VXn9MiNRN/TSLI2h/n1Av&#10;M3f+BwAA//8DAFBLAwQUAAYACAAAACEAtGGUgd0AAAALAQAADwAAAGRycy9kb3ducmV2LnhtbEyP&#10;wU7DMAyG70i8Q2Qkbiztpk1paToBGlw4sSHOXpMlEY1TNVlX3p7sBEf7//T7c7Odfc8mPUYXSEK5&#10;KIBp6oJyZCR8Hl4fBLCYkBT2gbSEHx1h297eNFircKEPPe2TYbmEYo0SbEpDzXnsrPYYF2HQlLNT&#10;GD2mPI6GqxEvudz3fFkUG+7RUb5gcdAvVnff+7OXsHs2lekEjnYnlHPT/HV6N29S3t/NT4/Akp7T&#10;HwxX/awObXY6hjOpyHoJYrOqMpqDcgXsChRllTdHCevlWgBvG/7/h/YXAAD//wMAUEsBAi0AFAAG&#10;AAgAAAAhALaDOJL+AAAA4QEAABMAAAAAAAAAAAAAAAAAAAAAAFtDb250ZW50X1R5cGVzXS54bWxQ&#10;SwECLQAUAAYACAAAACEAOP0h/9YAAACUAQAACwAAAAAAAAAAAAAAAAAvAQAAX3JlbHMvLnJlbHNQ&#10;SwECLQAUAAYACAAAACEAU3u1HpYCAAC7BQAADgAAAAAAAAAAAAAAAAAuAgAAZHJzL2Uyb0RvYy54&#10;bWxQSwECLQAUAAYACAAAACEAtGGUgd0AAAALAQAADwAAAAAAAAAAAAAAAADwBAAAZHJzL2Rvd25y&#10;ZXYueG1sUEsFBgAAAAAEAAQA8wAAAPoFAAAAAA==&#10;" fillcolor="white [3201]" strokeweight=".5pt">
                <v:textbox>
                  <w:txbxContent>
                    <w:p w14:paraId="77BD91C0" w14:textId="77777777" w:rsidR="000754A1" w:rsidRDefault="000754A1" w:rsidP="00235037">
                      <w:pPr>
                        <w:shd w:val="clear" w:color="auto" w:fill="F2DBDB" w:themeFill="accent2" w:themeFillTint="33"/>
                        <w:spacing w:after="0"/>
                      </w:pPr>
                      <w:r>
                        <w:t>All women, regardless of age, should be offered a test for Down syndrome.</w:t>
                      </w:r>
                    </w:p>
                    <w:p w14:paraId="3E8D7773" w14:textId="77777777" w:rsidR="000754A1" w:rsidRDefault="000754A1" w:rsidP="00235037">
                      <w:pPr>
                        <w:shd w:val="clear" w:color="auto" w:fill="F2DBDB" w:themeFill="accent2" w:themeFillTint="33"/>
                        <w:spacing w:after="0"/>
                      </w:pPr>
                      <w:r>
                        <w:t>In addition, some high-risk groups should be offered testing for fetal   abnormalities/genetic carrier status.</w:t>
                      </w:r>
                    </w:p>
                  </w:txbxContent>
                </v:textbox>
                <w10:wrap type="square"/>
              </v:shape>
            </w:pict>
          </mc:Fallback>
        </mc:AlternateContent>
      </w:r>
      <w:r w:rsidR="00451AA0" w:rsidRPr="00451AA0">
        <w:rPr>
          <w:rFonts w:ascii="Arial" w:hAnsi="Arial" w:cs="Arial"/>
          <w:b/>
          <w:sz w:val="24"/>
          <w:szCs w:val="24"/>
        </w:rPr>
        <w:t>Early pregnancy investigations</w:t>
      </w:r>
    </w:p>
    <w:p w14:paraId="1B99A2FE" w14:textId="77777777" w:rsidR="00451AA0" w:rsidRPr="00451AA0" w:rsidRDefault="00451AA0" w:rsidP="00451AA0">
      <w:pPr>
        <w:rPr>
          <w:rFonts w:ascii="Arial" w:hAnsi="Arial" w:cs="Arial"/>
          <w:sz w:val="24"/>
          <w:szCs w:val="24"/>
        </w:rPr>
      </w:pPr>
      <w:r w:rsidRPr="00451AA0">
        <w:rPr>
          <w:rFonts w:ascii="Arial" w:hAnsi="Arial" w:cs="Arial"/>
          <w:sz w:val="24"/>
          <w:szCs w:val="24"/>
        </w:rPr>
        <w:t>In a general practice setting, an early pregnancy consultation usually occurs at</w:t>
      </w:r>
      <w:r>
        <w:rPr>
          <w:rFonts w:ascii="Arial" w:hAnsi="Arial" w:cs="Arial"/>
          <w:sz w:val="24"/>
          <w:szCs w:val="24"/>
        </w:rPr>
        <w:t xml:space="preserve"> </w:t>
      </w:r>
      <w:r w:rsidRPr="00451AA0">
        <w:rPr>
          <w:rFonts w:ascii="Arial" w:hAnsi="Arial" w:cs="Arial"/>
          <w:sz w:val="24"/>
          <w:szCs w:val="24"/>
        </w:rPr>
        <w:t>4–10 weeks gestation. Discussion should include LNMP/EDC; age; medical,</w:t>
      </w:r>
      <w:r>
        <w:rPr>
          <w:rFonts w:ascii="Arial" w:hAnsi="Arial" w:cs="Arial"/>
          <w:sz w:val="24"/>
          <w:szCs w:val="24"/>
        </w:rPr>
        <w:t xml:space="preserve"> </w:t>
      </w:r>
      <w:r w:rsidRPr="00451AA0">
        <w:rPr>
          <w:rFonts w:ascii="Arial" w:hAnsi="Arial" w:cs="Arial"/>
          <w:sz w:val="24"/>
          <w:szCs w:val="24"/>
        </w:rPr>
        <w:t xml:space="preserve">reproductive, obstetric and family history (including inheritable conditions); </w:t>
      </w:r>
      <w:r w:rsidR="00261B3A">
        <w:rPr>
          <w:rFonts w:ascii="Arial" w:hAnsi="Arial" w:cs="Arial"/>
          <w:sz w:val="24"/>
          <w:szCs w:val="24"/>
        </w:rPr>
        <w:t xml:space="preserve">BMI; cervical procedures; </w:t>
      </w:r>
      <w:r w:rsidRPr="00451AA0">
        <w:rPr>
          <w:rFonts w:ascii="Arial" w:hAnsi="Arial" w:cs="Arial"/>
          <w:sz w:val="24"/>
          <w:szCs w:val="24"/>
        </w:rPr>
        <w:t>mental</w:t>
      </w:r>
      <w:r>
        <w:rPr>
          <w:rFonts w:ascii="Arial" w:hAnsi="Arial" w:cs="Arial"/>
          <w:sz w:val="24"/>
          <w:szCs w:val="24"/>
        </w:rPr>
        <w:t xml:space="preserve"> </w:t>
      </w:r>
      <w:r w:rsidRPr="00451AA0">
        <w:rPr>
          <w:rFonts w:ascii="Arial" w:hAnsi="Arial" w:cs="Arial"/>
          <w:sz w:val="24"/>
          <w:szCs w:val="24"/>
        </w:rPr>
        <w:t>health; nutrition; smoking, substance and alcohol use; medicine use and social issues.</w:t>
      </w:r>
    </w:p>
    <w:p w14:paraId="700E9AC0" w14:textId="45A87FFC" w:rsidR="00A45BC9" w:rsidRPr="00451AA0" w:rsidRDefault="00451AA0" w:rsidP="00451AA0">
      <w:pPr>
        <w:rPr>
          <w:rFonts w:ascii="Arial" w:hAnsi="Arial" w:cs="Arial"/>
          <w:sz w:val="24"/>
          <w:szCs w:val="24"/>
        </w:rPr>
      </w:pPr>
      <w:r w:rsidRPr="00451AA0">
        <w:rPr>
          <w:rFonts w:ascii="Arial" w:hAnsi="Arial" w:cs="Arial"/>
          <w:sz w:val="24"/>
          <w:szCs w:val="24"/>
        </w:rPr>
        <w:t>A comprehensive referral to the hospital should occur as soon as possible to ensure</w:t>
      </w:r>
      <w:r>
        <w:rPr>
          <w:rFonts w:ascii="Arial" w:hAnsi="Arial" w:cs="Arial"/>
          <w:sz w:val="24"/>
          <w:szCs w:val="24"/>
        </w:rPr>
        <w:t xml:space="preserve"> </w:t>
      </w:r>
      <w:r w:rsidRPr="00451AA0">
        <w:rPr>
          <w:rFonts w:ascii="Arial" w:hAnsi="Arial" w:cs="Arial"/>
          <w:sz w:val="24"/>
          <w:szCs w:val="24"/>
        </w:rPr>
        <w:t xml:space="preserve">appropriate and timely triage and access to services. </w:t>
      </w:r>
      <w:r w:rsidRPr="00A45BC9">
        <w:rPr>
          <w:rFonts w:ascii="Arial" w:hAnsi="Arial" w:cs="Arial"/>
          <w:sz w:val="24"/>
          <w:szCs w:val="24"/>
          <w:u w:val="single"/>
        </w:rPr>
        <w:t xml:space="preserve">A copy of the investigation results should be </w:t>
      </w:r>
      <w:r w:rsidR="00383B8F">
        <w:rPr>
          <w:rFonts w:ascii="Arial" w:hAnsi="Arial" w:cs="Arial"/>
          <w:sz w:val="24"/>
          <w:szCs w:val="24"/>
          <w:u w:val="single"/>
        </w:rPr>
        <w:t>faxed with referral</w:t>
      </w:r>
      <w:r w:rsidR="00A45BC9" w:rsidRPr="00A45BC9">
        <w:rPr>
          <w:rFonts w:ascii="Arial" w:hAnsi="Arial" w:cs="Arial"/>
          <w:sz w:val="24"/>
          <w:szCs w:val="24"/>
          <w:u w:val="single"/>
        </w:rPr>
        <w:t xml:space="preserve"> to 5454 7286</w:t>
      </w:r>
      <w:r w:rsidRPr="00451AA0">
        <w:rPr>
          <w:rFonts w:ascii="Arial" w:hAnsi="Arial" w:cs="Arial"/>
          <w:sz w:val="24"/>
          <w:szCs w:val="24"/>
        </w:rPr>
        <w:t>.</w:t>
      </w:r>
    </w:p>
    <w:p w14:paraId="7B53A597" w14:textId="77777777" w:rsidR="00516BAB" w:rsidRDefault="00516BAB" w:rsidP="00451AA0">
      <w:pPr>
        <w:rPr>
          <w:rFonts w:ascii="Arial" w:hAnsi="Arial" w:cs="Arial"/>
          <w:sz w:val="24"/>
          <w:szCs w:val="24"/>
        </w:rPr>
      </w:pPr>
    </w:p>
    <w:p w14:paraId="53049D25" w14:textId="77777777" w:rsidR="00516BAB" w:rsidRDefault="00516BAB" w:rsidP="00451AA0">
      <w:pPr>
        <w:rPr>
          <w:rFonts w:ascii="Arial" w:hAnsi="Arial" w:cs="Arial"/>
          <w:sz w:val="24"/>
          <w:szCs w:val="24"/>
        </w:rPr>
      </w:pPr>
    </w:p>
    <w:p w14:paraId="730D880E" w14:textId="77777777" w:rsidR="00516BAB" w:rsidRDefault="00516BAB" w:rsidP="00451AA0">
      <w:pPr>
        <w:rPr>
          <w:rFonts w:ascii="Arial" w:hAnsi="Arial" w:cs="Arial"/>
          <w:sz w:val="24"/>
          <w:szCs w:val="24"/>
        </w:rPr>
      </w:pPr>
    </w:p>
    <w:p w14:paraId="69296556" w14:textId="77777777" w:rsidR="00516BAB" w:rsidRDefault="00516BAB" w:rsidP="00451AA0">
      <w:pPr>
        <w:rPr>
          <w:rFonts w:ascii="Arial" w:hAnsi="Arial" w:cs="Arial"/>
          <w:sz w:val="24"/>
          <w:szCs w:val="24"/>
        </w:rPr>
      </w:pPr>
    </w:p>
    <w:p w14:paraId="742195F1" w14:textId="77777777" w:rsidR="00516BAB" w:rsidRDefault="00516BAB" w:rsidP="00451AA0">
      <w:pPr>
        <w:rPr>
          <w:rFonts w:ascii="Arial" w:hAnsi="Arial" w:cs="Arial"/>
          <w:sz w:val="24"/>
          <w:szCs w:val="24"/>
        </w:rPr>
      </w:pPr>
    </w:p>
    <w:p w14:paraId="47822880" w14:textId="77777777" w:rsidR="00516BAB" w:rsidRDefault="00516BAB" w:rsidP="00451AA0">
      <w:pPr>
        <w:rPr>
          <w:rFonts w:ascii="Arial" w:hAnsi="Arial" w:cs="Arial"/>
          <w:sz w:val="24"/>
          <w:szCs w:val="24"/>
        </w:rPr>
      </w:pPr>
    </w:p>
    <w:p w14:paraId="67588A58" w14:textId="77777777" w:rsidR="00A9561E" w:rsidRPr="005975AB" w:rsidRDefault="00451AA0" w:rsidP="00451AA0">
      <w:pPr>
        <w:rPr>
          <w:rFonts w:ascii="Arial" w:hAnsi="Arial" w:cs="Arial"/>
          <w:i/>
          <w:sz w:val="24"/>
          <w:szCs w:val="24"/>
        </w:rPr>
      </w:pPr>
      <w:r w:rsidRPr="005975AB">
        <w:rPr>
          <w:rFonts w:ascii="Arial" w:hAnsi="Arial" w:cs="Arial"/>
          <w:i/>
          <w:sz w:val="24"/>
          <w:szCs w:val="24"/>
        </w:rPr>
        <w:lastRenderedPageBreak/>
        <w:t xml:space="preserve">Recommended </w:t>
      </w:r>
      <w:r w:rsidR="008610F1">
        <w:rPr>
          <w:rFonts w:ascii="Arial" w:hAnsi="Arial" w:cs="Arial"/>
          <w:i/>
          <w:sz w:val="24"/>
          <w:szCs w:val="24"/>
        </w:rPr>
        <w:t>early pregnancy</w:t>
      </w:r>
      <w:r w:rsidRPr="005975AB">
        <w:rPr>
          <w:rFonts w:ascii="Arial" w:hAnsi="Arial" w:cs="Arial"/>
          <w:i/>
          <w:sz w:val="24"/>
          <w:szCs w:val="24"/>
        </w:rPr>
        <w:t xml:space="preserve"> investigations include </w:t>
      </w:r>
    </w:p>
    <w:tbl>
      <w:tblPr>
        <w:tblStyle w:val="TableGrid"/>
        <w:tblW w:w="0" w:type="auto"/>
        <w:tblLook w:val="04A0" w:firstRow="1" w:lastRow="0" w:firstColumn="1" w:lastColumn="0" w:noHBand="0" w:noVBand="1"/>
      </w:tblPr>
      <w:tblGrid>
        <w:gridCol w:w="2978"/>
        <w:gridCol w:w="2948"/>
        <w:gridCol w:w="2994"/>
      </w:tblGrid>
      <w:tr w:rsidR="00E4275D" w14:paraId="6DD1D934" w14:textId="77777777" w:rsidTr="005975AB">
        <w:tc>
          <w:tcPr>
            <w:tcW w:w="2978" w:type="dxa"/>
          </w:tcPr>
          <w:p w14:paraId="4AC0359F" w14:textId="77777777" w:rsidR="00451AA0" w:rsidRPr="00140771" w:rsidRDefault="00451AA0" w:rsidP="00451AA0">
            <w:pPr>
              <w:rPr>
                <w:rFonts w:ascii="Arial" w:hAnsi="Arial" w:cs="Arial"/>
                <w:sz w:val="20"/>
                <w:szCs w:val="20"/>
              </w:rPr>
            </w:pPr>
            <w:r w:rsidRPr="00140771">
              <w:rPr>
                <w:rFonts w:ascii="Arial" w:hAnsi="Arial" w:cs="Arial"/>
                <w:sz w:val="20"/>
                <w:szCs w:val="20"/>
              </w:rPr>
              <w:t>blood group and antibody screen</w:t>
            </w:r>
          </w:p>
        </w:tc>
        <w:tc>
          <w:tcPr>
            <w:tcW w:w="2948" w:type="dxa"/>
          </w:tcPr>
          <w:p w14:paraId="4AD604EE" w14:textId="77777777" w:rsidR="00451AA0" w:rsidRPr="00140771" w:rsidRDefault="00451AA0" w:rsidP="00451AA0">
            <w:pPr>
              <w:rPr>
                <w:rFonts w:ascii="Arial" w:hAnsi="Arial" w:cs="Arial"/>
                <w:sz w:val="20"/>
                <w:szCs w:val="20"/>
              </w:rPr>
            </w:pPr>
            <w:r w:rsidRPr="00140771">
              <w:rPr>
                <w:rFonts w:ascii="Arial" w:hAnsi="Arial" w:cs="Arial"/>
                <w:sz w:val="20"/>
                <w:szCs w:val="20"/>
              </w:rPr>
              <w:t>hepatitis B screening for carrier status</w:t>
            </w:r>
          </w:p>
        </w:tc>
        <w:tc>
          <w:tcPr>
            <w:tcW w:w="2994" w:type="dxa"/>
          </w:tcPr>
          <w:p w14:paraId="0F87F515" w14:textId="77777777" w:rsidR="00451AA0" w:rsidRPr="00140771" w:rsidRDefault="00451AA0" w:rsidP="00451AA0">
            <w:pPr>
              <w:rPr>
                <w:rFonts w:ascii="Arial" w:hAnsi="Arial" w:cs="Arial"/>
                <w:sz w:val="20"/>
                <w:szCs w:val="20"/>
              </w:rPr>
            </w:pPr>
            <w:r w:rsidRPr="00140771">
              <w:rPr>
                <w:rFonts w:ascii="Arial" w:hAnsi="Arial" w:cs="Arial"/>
                <w:sz w:val="20"/>
                <w:szCs w:val="20"/>
              </w:rPr>
              <w:t>rubella antibodies</w:t>
            </w:r>
          </w:p>
        </w:tc>
      </w:tr>
      <w:tr w:rsidR="00E4275D" w14:paraId="1D4AF719" w14:textId="77777777" w:rsidTr="005975AB">
        <w:tc>
          <w:tcPr>
            <w:tcW w:w="2978" w:type="dxa"/>
          </w:tcPr>
          <w:p w14:paraId="26869109" w14:textId="77777777" w:rsidR="00451AA0" w:rsidRPr="00140771" w:rsidRDefault="00451AA0" w:rsidP="00140771">
            <w:pPr>
              <w:rPr>
                <w:rFonts w:ascii="Arial" w:hAnsi="Arial" w:cs="Arial"/>
                <w:sz w:val="20"/>
                <w:szCs w:val="20"/>
              </w:rPr>
            </w:pPr>
            <w:r w:rsidRPr="00140771">
              <w:rPr>
                <w:rFonts w:ascii="Arial" w:hAnsi="Arial" w:cs="Arial"/>
                <w:sz w:val="20"/>
                <w:szCs w:val="20"/>
              </w:rPr>
              <w:t>FBE (including mean cell volume/mean cell haemoglobin (MCV/MCH)</w:t>
            </w:r>
          </w:p>
        </w:tc>
        <w:tc>
          <w:tcPr>
            <w:tcW w:w="2948" w:type="dxa"/>
          </w:tcPr>
          <w:p w14:paraId="1376C48A" w14:textId="77777777" w:rsidR="00451AA0" w:rsidRPr="00140771" w:rsidRDefault="00451AA0" w:rsidP="00451AA0">
            <w:pPr>
              <w:rPr>
                <w:rFonts w:ascii="Arial" w:hAnsi="Arial" w:cs="Arial"/>
                <w:sz w:val="20"/>
                <w:szCs w:val="20"/>
              </w:rPr>
            </w:pPr>
            <w:r w:rsidRPr="00140771">
              <w:rPr>
                <w:rFonts w:ascii="Arial" w:hAnsi="Arial" w:cs="Arial"/>
                <w:sz w:val="20"/>
                <w:szCs w:val="20"/>
              </w:rPr>
              <w:t>hepatitis C serology</w:t>
            </w:r>
          </w:p>
        </w:tc>
        <w:tc>
          <w:tcPr>
            <w:tcW w:w="2994" w:type="dxa"/>
          </w:tcPr>
          <w:p w14:paraId="4E5E936F" w14:textId="77777777" w:rsidR="00451AA0" w:rsidRPr="00140771" w:rsidRDefault="00451AA0" w:rsidP="00451AA0">
            <w:pPr>
              <w:rPr>
                <w:rFonts w:ascii="Arial" w:hAnsi="Arial" w:cs="Arial"/>
                <w:sz w:val="20"/>
                <w:szCs w:val="20"/>
              </w:rPr>
            </w:pPr>
            <w:r w:rsidRPr="00140771">
              <w:rPr>
                <w:rFonts w:ascii="Arial" w:hAnsi="Arial" w:cs="Arial"/>
                <w:sz w:val="20"/>
                <w:szCs w:val="20"/>
              </w:rPr>
              <w:t>syphilis serology</w:t>
            </w:r>
            <w:r w:rsidR="00516BAB">
              <w:rPr>
                <w:rFonts w:ascii="Arial" w:hAnsi="Arial" w:cs="Arial"/>
                <w:sz w:val="20"/>
                <w:szCs w:val="20"/>
              </w:rPr>
              <w:t>/TPHA</w:t>
            </w:r>
          </w:p>
        </w:tc>
      </w:tr>
      <w:tr w:rsidR="00E4275D" w14:paraId="793D7224" w14:textId="77777777" w:rsidTr="005975AB">
        <w:tc>
          <w:tcPr>
            <w:tcW w:w="2978" w:type="dxa"/>
          </w:tcPr>
          <w:p w14:paraId="5FF63187" w14:textId="77777777" w:rsidR="00451AA0" w:rsidRPr="00140771" w:rsidRDefault="00516BAB" w:rsidP="00451AA0">
            <w:pPr>
              <w:rPr>
                <w:rFonts w:ascii="Arial" w:hAnsi="Arial" w:cs="Arial"/>
                <w:sz w:val="20"/>
                <w:szCs w:val="20"/>
              </w:rPr>
            </w:pPr>
            <w:r w:rsidRPr="00140771">
              <w:rPr>
                <w:rFonts w:ascii="Arial" w:hAnsi="Arial" w:cs="Arial"/>
                <w:sz w:val="20"/>
                <w:szCs w:val="20"/>
              </w:rPr>
              <w:t>F</w:t>
            </w:r>
            <w:r w:rsidR="00451AA0" w:rsidRPr="00140771">
              <w:rPr>
                <w:rFonts w:ascii="Arial" w:hAnsi="Arial" w:cs="Arial"/>
                <w:sz w:val="20"/>
                <w:szCs w:val="20"/>
              </w:rPr>
              <w:t>erritin</w:t>
            </w:r>
            <w:r>
              <w:rPr>
                <w:rFonts w:ascii="Arial" w:hAnsi="Arial" w:cs="Arial"/>
                <w:sz w:val="20"/>
                <w:szCs w:val="20"/>
              </w:rPr>
              <w:t xml:space="preserve"> </w:t>
            </w:r>
            <w:r w:rsidRPr="00516BAB">
              <w:rPr>
                <w:rFonts w:ascii="Arial" w:hAnsi="Arial" w:cs="Arial"/>
                <w:sz w:val="20"/>
                <w:szCs w:val="20"/>
              </w:rPr>
              <w:t>(optional)</w:t>
            </w:r>
          </w:p>
        </w:tc>
        <w:tc>
          <w:tcPr>
            <w:tcW w:w="2948" w:type="dxa"/>
          </w:tcPr>
          <w:p w14:paraId="02D6F1C5" w14:textId="77777777" w:rsidR="00451AA0" w:rsidRPr="00140771" w:rsidRDefault="00451AA0" w:rsidP="00451AA0">
            <w:pPr>
              <w:rPr>
                <w:rFonts w:ascii="Arial" w:hAnsi="Arial" w:cs="Arial"/>
                <w:sz w:val="20"/>
                <w:szCs w:val="20"/>
              </w:rPr>
            </w:pPr>
            <w:r w:rsidRPr="00140771">
              <w:rPr>
                <w:rFonts w:ascii="Arial" w:hAnsi="Arial" w:cs="Arial"/>
                <w:sz w:val="20"/>
                <w:szCs w:val="20"/>
              </w:rPr>
              <w:t>HIV serology</w:t>
            </w:r>
          </w:p>
        </w:tc>
        <w:tc>
          <w:tcPr>
            <w:tcW w:w="2994" w:type="dxa"/>
          </w:tcPr>
          <w:p w14:paraId="0B05D15C" w14:textId="77777777" w:rsidR="00451AA0" w:rsidRPr="00140771" w:rsidRDefault="003361EC" w:rsidP="00516BAB">
            <w:pPr>
              <w:rPr>
                <w:rFonts w:ascii="Arial" w:hAnsi="Arial" w:cs="Arial"/>
                <w:sz w:val="20"/>
                <w:szCs w:val="20"/>
              </w:rPr>
            </w:pPr>
            <w:r>
              <w:rPr>
                <w:rFonts w:ascii="Arial" w:hAnsi="Arial" w:cs="Arial"/>
                <w:sz w:val="20"/>
                <w:szCs w:val="20"/>
              </w:rPr>
              <w:t>Midstream urine</w:t>
            </w:r>
            <w:r w:rsidR="00451AA0" w:rsidRPr="00140771">
              <w:rPr>
                <w:rFonts w:ascii="Arial" w:hAnsi="Arial" w:cs="Arial"/>
                <w:sz w:val="20"/>
                <w:szCs w:val="20"/>
              </w:rPr>
              <w:t xml:space="preserve"> (MSU)</w:t>
            </w:r>
            <w:r>
              <w:rPr>
                <w:rFonts w:ascii="Arial" w:hAnsi="Arial" w:cs="Arial"/>
                <w:sz w:val="20"/>
                <w:szCs w:val="20"/>
              </w:rPr>
              <w:t xml:space="preserve"> for</w:t>
            </w:r>
            <w:r w:rsidR="00516BAB">
              <w:rPr>
                <w:rFonts w:ascii="Arial" w:hAnsi="Arial" w:cs="Arial"/>
                <w:sz w:val="20"/>
                <w:szCs w:val="20"/>
              </w:rPr>
              <w:t xml:space="preserve"> </w:t>
            </w:r>
            <w:r>
              <w:rPr>
                <w:rFonts w:ascii="Arial" w:hAnsi="Arial" w:cs="Arial"/>
                <w:sz w:val="20"/>
                <w:szCs w:val="20"/>
              </w:rPr>
              <w:t>M</w:t>
            </w:r>
            <w:r w:rsidRPr="00140771">
              <w:rPr>
                <w:rFonts w:ascii="Arial" w:hAnsi="Arial" w:cs="Arial"/>
                <w:sz w:val="20"/>
                <w:szCs w:val="20"/>
              </w:rPr>
              <w:t xml:space="preserve">C&amp;S </w:t>
            </w:r>
            <w:r>
              <w:rPr>
                <w:rFonts w:ascii="Arial" w:hAnsi="Arial" w:cs="Arial"/>
                <w:sz w:val="20"/>
                <w:szCs w:val="20"/>
              </w:rPr>
              <w:t>(</w:t>
            </w:r>
            <w:r w:rsidR="00451AA0" w:rsidRPr="00140771">
              <w:rPr>
                <w:rFonts w:ascii="Arial" w:hAnsi="Arial" w:cs="Arial"/>
                <w:sz w:val="20"/>
                <w:szCs w:val="20"/>
              </w:rPr>
              <w:t>microscopy</w:t>
            </w:r>
            <w:r>
              <w:rPr>
                <w:rFonts w:ascii="Arial" w:hAnsi="Arial" w:cs="Arial"/>
                <w:sz w:val="20"/>
                <w:szCs w:val="20"/>
              </w:rPr>
              <w:t xml:space="preserve">, </w:t>
            </w:r>
            <w:r w:rsidR="00F03242" w:rsidRPr="00140771">
              <w:rPr>
                <w:rFonts w:ascii="Arial" w:hAnsi="Arial" w:cs="Arial"/>
                <w:sz w:val="20"/>
                <w:szCs w:val="20"/>
              </w:rPr>
              <w:t>culture</w:t>
            </w:r>
            <w:r>
              <w:rPr>
                <w:rFonts w:ascii="Arial" w:hAnsi="Arial" w:cs="Arial"/>
                <w:sz w:val="20"/>
                <w:szCs w:val="20"/>
              </w:rPr>
              <w:t xml:space="preserve"> &amp; sensitivity)</w:t>
            </w:r>
          </w:p>
        </w:tc>
      </w:tr>
      <w:tr w:rsidR="00E4275D" w14:paraId="52F67E77" w14:textId="77777777" w:rsidTr="005975AB">
        <w:tc>
          <w:tcPr>
            <w:tcW w:w="2978" w:type="dxa"/>
          </w:tcPr>
          <w:p w14:paraId="4550B6FF" w14:textId="6C42CF5F" w:rsidR="00451AA0" w:rsidRPr="00140771" w:rsidRDefault="00451AA0" w:rsidP="00451AA0">
            <w:pPr>
              <w:rPr>
                <w:rFonts w:ascii="Arial" w:hAnsi="Arial" w:cs="Arial"/>
                <w:sz w:val="20"/>
                <w:szCs w:val="20"/>
              </w:rPr>
            </w:pPr>
          </w:p>
        </w:tc>
        <w:tc>
          <w:tcPr>
            <w:tcW w:w="2948" w:type="dxa"/>
          </w:tcPr>
          <w:p w14:paraId="44891CCB" w14:textId="77777777" w:rsidR="00451AA0" w:rsidRPr="00140771" w:rsidRDefault="005975AB" w:rsidP="005975AB">
            <w:pPr>
              <w:rPr>
                <w:rFonts w:ascii="Arial" w:hAnsi="Arial" w:cs="Arial"/>
                <w:sz w:val="20"/>
                <w:szCs w:val="20"/>
              </w:rPr>
            </w:pPr>
            <w:r>
              <w:rPr>
                <w:rFonts w:ascii="Arial" w:hAnsi="Arial" w:cs="Arial"/>
                <w:sz w:val="20"/>
                <w:szCs w:val="20"/>
              </w:rPr>
              <w:t xml:space="preserve">Ultrasound </w:t>
            </w:r>
            <w:r w:rsidRPr="005975AB">
              <w:rPr>
                <w:rFonts w:ascii="Arial" w:hAnsi="Arial" w:cs="Arial"/>
                <w:sz w:val="20"/>
                <w:szCs w:val="20"/>
              </w:rPr>
              <w:t>19-21 week morphology ultrasound (gestational age, fetal number, placental position, and fetal morphology)</w:t>
            </w:r>
          </w:p>
        </w:tc>
        <w:tc>
          <w:tcPr>
            <w:tcW w:w="2994" w:type="dxa"/>
          </w:tcPr>
          <w:p w14:paraId="5B226E83" w14:textId="77777777" w:rsidR="00451AA0" w:rsidRPr="00140771" w:rsidRDefault="00451AA0" w:rsidP="00451AA0">
            <w:pPr>
              <w:rPr>
                <w:rFonts w:ascii="Arial" w:hAnsi="Arial" w:cs="Arial"/>
                <w:sz w:val="20"/>
                <w:szCs w:val="20"/>
              </w:rPr>
            </w:pPr>
          </w:p>
        </w:tc>
      </w:tr>
      <w:tr w:rsidR="00E4275D" w14:paraId="25FFCB38" w14:textId="77777777" w:rsidTr="005975AB">
        <w:tc>
          <w:tcPr>
            <w:tcW w:w="8920" w:type="dxa"/>
            <w:gridSpan w:val="3"/>
            <w:shd w:val="clear" w:color="auto" w:fill="F2F2F2" w:themeFill="background1" w:themeFillShade="F2"/>
          </w:tcPr>
          <w:p w14:paraId="555E8421" w14:textId="77777777" w:rsidR="00451AA0" w:rsidRPr="00140771" w:rsidRDefault="00451AA0" w:rsidP="00451AA0">
            <w:pPr>
              <w:rPr>
                <w:rFonts w:ascii="Arial" w:hAnsi="Arial" w:cs="Arial"/>
                <w:b/>
                <w:sz w:val="20"/>
                <w:szCs w:val="20"/>
              </w:rPr>
            </w:pPr>
            <w:r w:rsidRPr="00140771">
              <w:rPr>
                <w:rFonts w:ascii="Arial" w:hAnsi="Arial" w:cs="Arial"/>
                <w:b/>
                <w:sz w:val="20"/>
                <w:szCs w:val="20"/>
              </w:rPr>
              <w:t>Investigations to consider in those with risk factors include</w:t>
            </w:r>
          </w:p>
        </w:tc>
      </w:tr>
      <w:tr w:rsidR="00383B8F" w14:paraId="7F706509" w14:textId="77777777" w:rsidTr="005975AB">
        <w:tc>
          <w:tcPr>
            <w:tcW w:w="2978" w:type="dxa"/>
          </w:tcPr>
          <w:p w14:paraId="6123E607" w14:textId="77777777" w:rsidR="00383B8F" w:rsidRPr="00140771" w:rsidRDefault="00383B8F" w:rsidP="00451AA0">
            <w:pPr>
              <w:rPr>
                <w:rFonts w:ascii="Arial" w:hAnsi="Arial" w:cs="Arial"/>
                <w:sz w:val="20"/>
                <w:szCs w:val="20"/>
              </w:rPr>
            </w:pPr>
            <w:r w:rsidRPr="00140771">
              <w:rPr>
                <w:rFonts w:ascii="Arial" w:hAnsi="Arial" w:cs="Arial"/>
                <w:sz w:val="20"/>
                <w:szCs w:val="20"/>
              </w:rPr>
              <w:t>dating ultrasound</w:t>
            </w:r>
          </w:p>
        </w:tc>
        <w:tc>
          <w:tcPr>
            <w:tcW w:w="2948" w:type="dxa"/>
          </w:tcPr>
          <w:p w14:paraId="393C8DB5" w14:textId="77777777" w:rsidR="00383B8F" w:rsidRPr="00140771" w:rsidRDefault="00383B8F" w:rsidP="00451AA0">
            <w:pPr>
              <w:rPr>
                <w:rFonts w:ascii="Arial" w:hAnsi="Arial" w:cs="Arial"/>
                <w:sz w:val="20"/>
                <w:szCs w:val="20"/>
              </w:rPr>
            </w:pPr>
            <w:r w:rsidRPr="00140771">
              <w:rPr>
                <w:rFonts w:ascii="Arial" w:hAnsi="Arial" w:cs="Arial"/>
                <w:sz w:val="20"/>
                <w:szCs w:val="20"/>
              </w:rPr>
              <w:t>chlamydia (urine sample or cervical swab)</w:t>
            </w:r>
          </w:p>
        </w:tc>
        <w:tc>
          <w:tcPr>
            <w:tcW w:w="2994" w:type="dxa"/>
            <w:vMerge w:val="restart"/>
          </w:tcPr>
          <w:p w14:paraId="6315398F" w14:textId="77777777" w:rsidR="00383B8F" w:rsidRDefault="00383B8F" w:rsidP="00516BAB">
            <w:pPr>
              <w:rPr>
                <w:rFonts w:ascii="Arial" w:hAnsi="Arial" w:cs="Arial"/>
                <w:sz w:val="20"/>
                <w:szCs w:val="20"/>
              </w:rPr>
            </w:pPr>
            <w:r w:rsidRPr="00140771">
              <w:rPr>
                <w:rFonts w:ascii="Arial" w:hAnsi="Arial" w:cs="Arial"/>
                <w:sz w:val="20"/>
                <w:szCs w:val="20"/>
              </w:rPr>
              <w:t xml:space="preserve">glucose tolerance test (GTT) </w:t>
            </w:r>
            <w:r>
              <w:rPr>
                <w:rFonts w:ascii="Arial" w:hAnsi="Arial" w:cs="Arial"/>
                <w:sz w:val="20"/>
                <w:szCs w:val="20"/>
              </w:rPr>
              <w:t>if:</w:t>
            </w:r>
          </w:p>
          <w:p w14:paraId="404E16DD" w14:textId="77777777" w:rsidR="00383B8F" w:rsidRDefault="00383B8F" w:rsidP="00407FDD">
            <w:pPr>
              <w:pStyle w:val="ListParagraph"/>
              <w:numPr>
                <w:ilvl w:val="0"/>
                <w:numId w:val="108"/>
              </w:numPr>
              <w:ind w:left="238" w:hanging="141"/>
              <w:rPr>
                <w:rFonts w:ascii="Arial" w:hAnsi="Arial" w:cs="Arial"/>
                <w:sz w:val="20"/>
                <w:szCs w:val="20"/>
              </w:rPr>
            </w:pPr>
            <w:r w:rsidRPr="00516BAB">
              <w:rPr>
                <w:rFonts w:ascii="Arial" w:hAnsi="Arial" w:cs="Arial"/>
                <w:sz w:val="20"/>
                <w:szCs w:val="20"/>
              </w:rPr>
              <w:t>Previous GDM</w:t>
            </w:r>
          </w:p>
          <w:p w14:paraId="0ECFF60D" w14:textId="77777777" w:rsidR="00383B8F" w:rsidRDefault="00383B8F" w:rsidP="00407FDD">
            <w:pPr>
              <w:pStyle w:val="ListParagraph"/>
              <w:numPr>
                <w:ilvl w:val="0"/>
                <w:numId w:val="108"/>
              </w:numPr>
              <w:ind w:left="238" w:hanging="141"/>
              <w:rPr>
                <w:rFonts w:ascii="Arial" w:hAnsi="Arial" w:cs="Arial"/>
                <w:sz w:val="20"/>
                <w:szCs w:val="20"/>
              </w:rPr>
            </w:pPr>
            <w:r w:rsidRPr="00516BAB">
              <w:rPr>
                <w:rFonts w:ascii="Arial" w:hAnsi="Arial" w:cs="Arial"/>
                <w:sz w:val="20"/>
                <w:szCs w:val="20"/>
              </w:rPr>
              <w:t>Previous elevated blood glucose level</w:t>
            </w:r>
          </w:p>
          <w:p w14:paraId="5B1F1B6D" w14:textId="77777777" w:rsidR="00383B8F" w:rsidRDefault="00383B8F" w:rsidP="00407FDD">
            <w:pPr>
              <w:pStyle w:val="ListParagraph"/>
              <w:numPr>
                <w:ilvl w:val="0"/>
                <w:numId w:val="108"/>
              </w:numPr>
              <w:ind w:left="238" w:hanging="141"/>
              <w:rPr>
                <w:rFonts w:ascii="Arial" w:hAnsi="Arial" w:cs="Arial"/>
                <w:sz w:val="20"/>
                <w:szCs w:val="20"/>
              </w:rPr>
            </w:pPr>
            <w:r w:rsidRPr="00516BAB">
              <w:rPr>
                <w:rFonts w:ascii="Arial" w:hAnsi="Arial" w:cs="Arial"/>
                <w:sz w:val="20"/>
                <w:szCs w:val="20"/>
              </w:rPr>
              <w:t>Maternal age ≥40 years</w:t>
            </w:r>
          </w:p>
          <w:p w14:paraId="536C021B" w14:textId="77777777" w:rsidR="00383B8F" w:rsidRPr="005975AB" w:rsidRDefault="00383B8F" w:rsidP="00407FDD">
            <w:pPr>
              <w:pStyle w:val="ListParagraph"/>
              <w:numPr>
                <w:ilvl w:val="0"/>
                <w:numId w:val="108"/>
              </w:numPr>
              <w:ind w:left="238" w:hanging="141"/>
              <w:rPr>
                <w:rFonts w:ascii="Arial" w:hAnsi="Arial" w:cs="Arial"/>
                <w:bCs/>
                <w:sz w:val="20"/>
                <w:szCs w:val="20"/>
              </w:rPr>
            </w:pPr>
            <w:r w:rsidRPr="005975AB">
              <w:rPr>
                <w:rFonts w:ascii="Arial" w:hAnsi="Arial" w:cs="Arial"/>
                <w:sz w:val="20"/>
                <w:szCs w:val="20"/>
              </w:rPr>
              <w:t>Family history of diabetes (immediate family or a sister with GDM)</w:t>
            </w:r>
          </w:p>
          <w:p w14:paraId="7199BA05" w14:textId="77777777" w:rsidR="00383B8F" w:rsidRDefault="00383B8F" w:rsidP="00407FDD">
            <w:pPr>
              <w:pStyle w:val="ListParagraph"/>
              <w:numPr>
                <w:ilvl w:val="0"/>
                <w:numId w:val="108"/>
              </w:numPr>
              <w:ind w:left="238" w:hanging="141"/>
              <w:rPr>
                <w:rFonts w:ascii="Arial" w:hAnsi="Arial" w:cs="Arial"/>
                <w:bCs/>
                <w:sz w:val="20"/>
                <w:szCs w:val="20"/>
              </w:rPr>
            </w:pPr>
            <w:r w:rsidRPr="005975AB">
              <w:rPr>
                <w:rFonts w:ascii="Arial" w:hAnsi="Arial" w:cs="Arial"/>
                <w:bCs/>
                <w:sz w:val="20"/>
                <w:szCs w:val="20"/>
              </w:rPr>
              <w:t>BMI &gt; 35 kg/m2</w:t>
            </w:r>
          </w:p>
          <w:p w14:paraId="31824774" w14:textId="77777777" w:rsidR="00383B8F" w:rsidRDefault="00383B8F" w:rsidP="00407FDD">
            <w:pPr>
              <w:pStyle w:val="ListParagraph"/>
              <w:numPr>
                <w:ilvl w:val="0"/>
                <w:numId w:val="108"/>
              </w:numPr>
              <w:ind w:left="238" w:hanging="141"/>
              <w:rPr>
                <w:rFonts w:ascii="Arial" w:hAnsi="Arial" w:cs="Arial"/>
                <w:bCs/>
                <w:sz w:val="20"/>
                <w:szCs w:val="20"/>
              </w:rPr>
            </w:pPr>
            <w:r w:rsidRPr="005975AB">
              <w:rPr>
                <w:rFonts w:ascii="Arial" w:hAnsi="Arial" w:cs="Arial"/>
                <w:bCs/>
                <w:sz w:val="20"/>
                <w:szCs w:val="20"/>
              </w:rPr>
              <w:t>Previous macrosomia (birth weight &gt; 4500g or &gt; 90th centile)</w:t>
            </w:r>
          </w:p>
          <w:p w14:paraId="6DFC0DDF" w14:textId="77777777" w:rsidR="00383B8F" w:rsidRPr="005975AB" w:rsidRDefault="00383B8F" w:rsidP="00407FDD">
            <w:pPr>
              <w:pStyle w:val="ListParagraph"/>
              <w:numPr>
                <w:ilvl w:val="0"/>
                <w:numId w:val="108"/>
              </w:numPr>
              <w:ind w:left="238" w:hanging="141"/>
              <w:rPr>
                <w:rFonts w:ascii="Arial" w:hAnsi="Arial" w:cs="Arial"/>
                <w:sz w:val="20"/>
                <w:szCs w:val="20"/>
              </w:rPr>
            </w:pPr>
            <w:r w:rsidRPr="005975AB">
              <w:rPr>
                <w:rFonts w:ascii="Arial" w:hAnsi="Arial" w:cs="Arial"/>
                <w:bCs/>
                <w:sz w:val="20"/>
                <w:szCs w:val="20"/>
              </w:rPr>
              <w:t>Polycystic ovarian syndrome</w:t>
            </w:r>
          </w:p>
          <w:p w14:paraId="79AD10F4" w14:textId="77777777" w:rsidR="00383B8F" w:rsidRPr="00140771" w:rsidRDefault="00383B8F" w:rsidP="00407FDD">
            <w:pPr>
              <w:pStyle w:val="ListParagraph"/>
              <w:numPr>
                <w:ilvl w:val="0"/>
                <w:numId w:val="108"/>
              </w:numPr>
              <w:ind w:left="238" w:hanging="141"/>
              <w:rPr>
                <w:rFonts w:ascii="Arial" w:hAnsi="Arial" w:cs="Arial"/>
                <w:sz w:val="20"/>
                <w:szCs w:val="20"/>
              </w:rPr>
            </w:pPr>
            <w:r w:rsidRPr="00516BAB">
              <w:rPr>
                <w:rFonts w:ascii="Arial" w:hAnsi="Arial" w:cs="Arial"/>
                <w:bCs/>
                <w:sz w:val="20"/>
                <w:szCs w:val="20"/>
              </w:rPr>
              <w:t>Medications: corticosteroids, antipsychotic</w:t>
            </w:r>
          </w:p>
        </w:tc>
      </w:tr>
      <w:tr w:rsidR="00383B8F" w14:paraId="0DCC1DF4" w14:textId="77777777" w:rsidTr="005975AB">
        <w:tc>
          <w:tcPr>
            <w:tcW w:w="2978" w:type="dxa"/>
          </w:tcPr>
          <w:p w14:paraId="15E108FA" w14:textId="77777777" w:rsidR="00383B8F" w:rsidRPr="00140771" w:rsidRDefault="00383B8F" w:rsidP="00451AA0">
            <w:pPr>
              <w:rPr>
                <w:rFonts w:ascii="Arial" w:hAnsi="Arial" w:cs="Arial"/>
                <w:sz w:val="20"/>
                <w:szCs w:val="20"/>
              </w:rPr>
            </w:pPr>
            <w:r w:rsidRPr="00140771">
              <w:rPr>
                <w:rFonts w:ascii="Arial" w:hAnsi="Arial" w:cs="Arial"/>
                <w:sz w:val="20"/>
                <w:szCs w:val="20"/>
              </w:rPr>
              <w:t>haemoglobin electrophoresis (routine at WH unless a previous test result is available) /</w:t>
            </w:r>
            <w:r>
              <w:rPr>
                <w:rFonts w:ascii="Arial" w:hAnsi="Arial" w:cs="Arial"/>
                <w:sz w:val="20"/>
                <w:szCs w:val="20"/>
              </w:rPr>
              <w:t xml:space="preserve"> </w:t>
            </w:r>
            <w:r w:rsidRPr="00140771">
              <w:rPr>
                <w:rFonts w:ascii="Arial" w:hAnsi="Arial" w:cs="Arial"/>
                <w:sz w:val="20"/>
                <w:szCs w:val="20"/>
              </w:rPr>
              <w:t>DNA analysis for alpha thalassaemia</w:t>
            </w:r>
          </w:p>
        </w:tc>
        <w:tc>
          <w:tcPr>
            <w:tcW w:w="2948" w:type="dxa"/>
          </w:tcPr>
          <w:p w14:paraId="7522184A" w14:textId="77777777" w:rsidR="00383B8F" w:rsidRPr="00140771" w:rsidRDefault="00383B8F" w:rsidP="00451AA0">
            <w:pPr>
              <w:rPr>
                <w:rFonts w:ascii="Arial" w:hAnsi="Arial" w:cs="Arial"/>
                <w:sz w:val="20"/>
                <w:szCs w:val="20"/>
              </w:rPr>
            </w:pPr>
            <w:r w:rsidRPr="00140771">
              <w:rPr>
                <w:rFonts w:ascii="Arial" w:hAnsi="Arial" w:cs="Arial"/>
                <w:sz w:val="20"/>
                <w:szCs w:val="20"/>
              </w:rPr>
              <w:t>varicella antibodies</w:t>
            </w:r>
          </w:p>
        </w:tc>
        <w:tc>
          <w:tcPr>
            <w:tcW w:w="2994" w:type="dxa"/>
            <w:vMerge/>
          </w:tcPr>
          <w:p w14:paraId="380AB4F0" w14:textId="77777777" w:rsidR="00383B8F" w:rsidRPr="00140771" w:rsidRDefault="00383B8F" w:rsidP="00451AA0">
            <w:pPr>
              <w:rPr>
                <w:rFonts w:ascii="Arial" w:hAnsi="Arial" w:cs="Arial"/>
                <w:sz w:val="20"/>
                <w:szCs w:val="20"/>
              </w:rPr>
            </w:pPr>
          </w:p>
        </w:tc>
      </w:tr>
      <w:tr w:rsidR="00383B8F" w14:paraId="603E4CC3" w14:textId="77777777" w:rsidTr="00714C21">
        <w:trPr>
          <w:trHeight w:val="855"/>
        </w:trPr>
        <w:tc>
          <w:tcPr>
            <w:tcW w:w="2978" w:type="dxa"/>
          </w:tcPr>
          <w:p w14:paraId="6AA5C70B" w14:textId="77777777" w:rsidR="00383B8F" w:rsidRPr="00140771" w:rsidRDefault="00383B8F" w:rsidP="00451AA0">
            <w:pPr>
              <w:rPr>
                <w:rFonts w:ascii="Arial" w:hAnsi="Arial" w:cs="Arial"/>
                <w:sz w:val="20"/>
                <w:szCs w:val="20"/>
              </w:rPr>
            </w:pPr>
            <w:r w:rsidRPr="00140771">
              <w:rPr>
                <w:rFonts w:ascii="Arial" w:hAnsi="Arial" w:cs="Arial"/>
                <w:sz w:val="20"/>
                <w:szCs w:val="20"/>
              </w:rPr>
              <w:t>thyroid stimulating hormone (TSH)</w:t>
            </w:r>
          </w:p>
        </w:tc>
        <w:tc>
          <w:tcPr>
            <w:tcW w:w="2948" w:type="dxa"/>
            <w:vMerge w:val="restart"/>
          </w:tcPr>
          <w:p w14:paraId="74D1F40B" w14:textId="5A1A4DC5" w:rsidR="00383B8F" w:rsidRPr="00140771" w:rsidRDefault="004E1E99" w:rsidP="00451AA0">
            <w:pPr>
              <w:rPr>
                <w:rFonts w:ascii="Arial" w:hAnsi="Arial" w:cs="Arial"/>
                <w:sz w:val="20"/>
                <w:szCs w:val="20"/>
              </w:rPr>
            </w:pPr>
            <w:r>
              <w:rPr>
                <w:rFonts w:ascii="Arial" w:hAnsi="Arial" w:cs="Arial"/>
                <w:sz w:val="20"/>
                <w:szCs w:val="20"/>
              </w:rPr>
              <w:t>Cervical Screening Test</w:t>
            </w:r>
          </w:p>
        </w:tc>
        <w:tc>
          <w:tcPr>
            <w:tcW w:w="2994" w:type="dxa"/>
            <w:vMerge/>
          </w:tcPr>
          <w:p w14:paraId="358C3E49" w14:textId="77777777" w:rsidR="00383B8F" w:rsidRPr="00140771" w:rsidRDefault="00383B8F" w:rsidP="00B5780C">
            <w:pPr>
              <w:rPr>
                <w:rFonts w:ascii="Arial" w:hAnsi="Arial" w:cs="Arial"/>
                <w:sz w:val="20"/>
                <w:szCs w:val="20"/>
              </w:rPr>
            </w:pPr>
          </w:p>
        </w:tc>
      </w:tr>
      <w:tr w:rsidR="00383B8F" w14:paraId="60E08C18" w14:textId="77777777" w:rsidTr="005975AB">
        <w:trPr>
          <w:trHeight w:val="960"/>
        </w:trPr>
        <w:tc>
          <w:tcPr>
            <w:tcW w:w="2978" w:type="dxa"/>
          </w:tcPr>
          <w:p w14:paraId="5113B14D" w14:textId="77777777" w:rsidR="00383B8F" w:rsidRPr="00140771" w:rsidRDefault="00383B8F" w:rsidP="00451AA0">
            <w:pPr>
              <w:rPr>
                <w:rFonts w:ascii="Arial" w:hAnsi="Arial" w:cs="Arial"/>
                <w:sz w:val="20"/>
                <w:szCs w:val="20"/>
              </w:rPr>
            </w:pPr>
            <w:r>
              <w:rPr>
                <w:rFonts w:ascii="Arial" w:hAnsi="Arial" w:cs="Arial"/>
                <w:sz w:val="20"/>
                <w:szCs w:val="20"/>
              </w:rPr>
              <w:t>Vitamin D level</w:t>
            </w:r>
          </w:p>
        </w:tc>
        <w:tc>
          <w:tcPr>
            <w:tcW w:w="2948" w:type="dxa"/>
            <w:vMerge/>
          </w:tcPr>
          <w:p w14:paraId="7B85B65A" w14:textId="77777777" w:rsidR="00383B8F" w:rsidRPr="00140771" w:rsidRDefault="00383B8F" w:rsidP="00451AA0">
            <w:pPr>
              <w:rPr>
                <w:rFonts w:ascii="Arial" w:hAnsi="Arial" w:cs="Arial"/>
                <w:sz w:val="20"/>
                <w:szCs w:val="20"/>
              </w:rPr>
            </w:pPr>
          </w:p>
        </w:tc>
        <w:tc>
          <w:tcPr>
            <w:tcW w:w="2994" w:type="dxa"/>
            <w:vMerge/>
          </w:tcPr>
          <w:p w14:paraId="53B1A3AA" w14:textId="77777777" w:rsidR="00383B8F" w:rsidRPr="00140771" w:rsidRDefault="00383B8F" w:rsidP="00B5780C">
            <w:pPr>
              <w:rPr>
                <w:rFonts w:ascii="Arial" w:hAnsi="Arial" w:cs="Arial"/>
                <w:sz w:val="20"/>
                <w:szCs w:val="20"/>
              </w:rPr>
            </w:pPr>
          </w:p>
        </w:tc>
      </w:tr>
      <w:tr w:rsidR="00E4275D" w14:paraId="6DA5FA9A" w14:textId="77777777" w:rsidTr="005975AB">
        <w:tc>
          <w:tcPr>
            <w:tcW w:w="8920" w:type="dxa"/>
            <w:gridSpan w:val="3"/>
          </w:tcPr>
          <w:p w14:paraId="216B5EAB" w14:textId="77777777" w:rsidR="00B5780C" w:rsidRPr="00140771" w:rsidRDefault="00B5780C" w:rsidP="00F03242">
            <w:pPr>
              <w:rPr>
                <w:rFonts w:ascii="Arial" w:hAnsi="Arial" w:cs="Arial"/>
                <w:sz w:val="20"/>
                <w:szCs w:val="20"/>
              </w:rPr>
            </w:pPr>
            <w:r w:rsidRPr="00140771">
              <w:rPr>
                <w:rFonts w:ascii="Arial" w:hAnsi="Arial" w:cs="Arial"/>
                <w:sz w:val="20"/>
                <w:szCs w:val="20"/>
              </w:rPr>
              <w:t xml:space="preserve">Recommended investigations for fetal abnormalities include: </w:t>
            </w:r>
          </w:p>
          <w:p w14:paraId="2F1B99D1" w14:textId="77777777" w:rsidR="00F03242" w:rsidRPr="00140771" w:rsidRDefault="00B5780C" w:rsidP="00F03242">
            <w:pPr>
              <w:rPr>
                <w:rFonts w:ascii="Arial" w:hAnsi="Arial" w:cs="Arial"/>
                <w:sz w:val="20"/>
                <w:szCs w:val="20"/>
              </w:rPr>
            </w:pPr>
            <w:r w:rsidRPr="00140771">
              <w:rPr>
                <w:rFonts w:ascii="Arial" w:hAnsi="Arial" w:cs="Arial"/>
                <w:sz w:val="20"/>
                <w:szCs w:val="20"/>
              </w:rPr>
              <w:t xml:space="preserve">• </w:t>
            </w:r>
            <w:r w:rsidR="00F03242" w:rsidRPr="00140771">
              <w:rPr>
                <w:rFonts w:ascii="Arial" w:hAnsi="Arial" w:cs="Arial"/>
                <w:sz w:val="20"/>
                <w:szCs w:val="20"/>
              </w:rPr>
              <w:t>a test for Down syndrome – all women, regardless of age, should be offered this, including:</w:t>
            </w:r>
          </w:p>
          <w:p w14:paraId="50E8BCA5" w14:textId="77777777" w:rsidR="00F03242" w:rsidRPr="00140771" w:rsidRDefault="00F03242" w:rsidP="00407FDD">
            <w:pPr>
              <w:pStyle w:val="ListParagraph"/>
              <w:numPr>
                <w:ilvl w:val="0"/>
                <w:numId w:val="20"/>
              </w:numPr>
              <w:rPr>
                <w:rFonts w:ascii="Arial" w:hAnsi="Arial" w:cs="Arial"/>
                <w:sz w:val="20"/>
                <w:szCs w:val="20"/>
              </w:rPr>
            </w:pPr>
            <w:r w:rsidRPr="00140771">
              <w:rPr>
                <w:rFonts w:ascii="Arial" w:hAnsi="Arial" w:cs="Arial"/>
                <w:sz w:val="20"/>
                <w:szCs w:val="20"/>
              </w:rPr>
              <w:t xml:space="preserve">combined first trimester screening </w:t>
            </w:r>
            <w:r w:rsidR="003361EC">
              <w:rPr>
                <w:rFonts w:ascii="Arial" w:hAnsi="Arial" w:cs="Arial"/>
                <w:sz w:val="20"/>
                <w:szCs w:val="20"/>
              </w:rPr>
              <w:t xml:space="preserve">(10 week serum screen + 12 week ultrasound) </w:t>
            </w:r>
            <w:r w:rsidRPr="00140771">
              <w:rPr>
                <w:rFonts w:ascii="Arial" w:hAnsi="Arial" w:cs="Arial"/>
                <w:sz w:val="20"/>
                <w:szCs w:val="20"/>
              </w:rPr>
              <w:t>– not available at the hospital, OR</w:t>
            </w:r>
          </w:p>
          <w:p w14:paraId="0B99D7FE" w14:textId="77777777" w:rsidR="00F03242" w:rsidRPr="00140771" w:rsidRDefault="00F03242" w:rsidP="00407FDD">
            <w:pPr>
              <w:pStyle w:val="ListParagraph"/>
              <w:numPr>
                <w:ilvl w:val="0"/>
                <w:numId w:val="20"/>
              </w:numPr>
              <w:rPr>
                <w:rFonts w:ascii="Arial" w:hAnsi="Arial" w:cs="Arial"/>
                <w:sz w:val="20"/>
                <w:szCs w:val="20"/>
              </w:rPr>
            </w:pPr>
            <w:r w:rsidRPr="00140771">
              <w:rPr>
                <w:rFonts w:ascii="Arial" w:hAnsi="Arial" w:cs="Arial"/>
                <w:sz w:val="20"/>
                <w:szCs w:val="20"/>
              </w:rPr>
              <w:t>non-invasive prenatal testing (NIPT) – not available at the hospital, OR</w:t>
            </w:r>
          </w:p>
          <w:p w14:paraId="27FFDAC8" w14:textId="77777777" w:rsidR="00F03242" w:rsidRPr="00140771" w:rsidRDefault="00F03242" w:rsidP="00407FDD">
            <w:pPr>
              <w:pStyle w:val="ListParagraph"/>
              <w:numPr>
                <w:ilvl w:val="0"/>
                <w:numId w:val="20"/>
              </w:numPr>
              <w:rPr>
                <w:rFonts w:ascii="Arial" w:hAnsi="Arial" w:cs="Arial"/>
                <w:sz w:val="20"/>
                <w:szCs w:val="20"/>
              </w:rPr>
            </w:pPr>
            <w:r w:rsidRPr="00140771">
              <w:rPr>
                <w:rFonts w:ascii="Arial" w:hAnsi="Arial" w:cs="Arial"/>
                <w:sz w:val="20"/>
                <w:szCs w:val="20"/>
              </w:rPr>
              <w:t>second trimester maternal serum screening – available at the hospital</w:t>
            </w:r>
          </w:p>
          <w:p w14:paraId="1D78E447" w14:textId="77777777" w:rsidR="00F03242" w:rsidRPr="00140771" w:rsidRDefault="00F03242" w:rsidP="00407FDD">
            <w:pPr>
              <w:pStyle w:val="ListParagraph"/>
              <w:numPr>
                <w:ilvl w:val="0"/>
                <w:numId w:val="20"/>
              </w:numPr>
              <w:rPr>
                <w:rFonts w:ascii="Arial" w:hAnsi="Arial" w:cs="Arial"/>
                <w:sz w:val="20"/>
                <w:szCs w:val="20"/>
              </w:rPr>
            </w:pPr>
            <w:r w:rsidRPr="00140771">
              <w:rPr>
                <w:rFonts w:ascii="Arial" w:hAnsi="Arial" w:cs="Arial"/>
                <w:sz w:val="20"/>
                <w:szCs w:val="20"/>
              </w:rPr>
              <w:t>diagnostic testing (CVS or amniocentesis) for pregnancies at high risk of aneuploidy</w:t>
            </w:r>
          </w:p>
          <w:p w14:paraId="41DA456B" w14:textId="77777777" w:rsidR="00F03242" w:rsidRPr="00140771" w:rsidRDefault="00F03242" w:rsidP="00407FDD">
            <w:pPr>
              <w:pStyle w:val="ListParagraph"/>
              <w:numPr>
                <w:ilvl w:val="0"/>
                <w:numId w:val="20"/>
              </w:numPr>
              <w:rPr>
                <w:rFonts w:ascii="Arial" w:hAnsi="Arial" w:cs="Arial"/>
                <w:sz w:val="20"/>
                <w:szCs w:val="20"/>
              </w:rPr>
            </w:pPr>
            <w:r w:rsidRPr="00140771">
              <w:rPr>
                <w:rFonts w:ascii="Arial" w:hAnsi="Arial" w:cs="Arial"/>
                <w:sz w:val="20"/>
                <w:szCs w:val="20"/>
              </w:rPr>
              <w:t>19 to 22 week fetal morphology ultrasound (only available in the hospital in limited circumstances).</w:t>
            </w:r>
          </w:p>
        </w:tc>
      </w:tr>
    </w:tbl>
    <w:p w14:paraId="138BD2E5" w14:textId="77777777" w:rsidR="00B2198C" w:rsidRDefault="00140771" w:rsidP="00207D62">
      <w:pPr>
        <w:rPr>
          <w:rFonts w:ascii="Arial" w:hAnsi="Arial" w:cs="Arial"/>
          <w:b/>
          <w:sz w:val="24"/>
          <w:szCs w:val="24"/>
        </w:rPr>
      </w:pPr>
      <w:r>
        <w:rPr>
          <w:rFonts w:ascii="Arial" w:hAnsi="Arial" w:cs="Arial"/>
          <w:b/>
          <w:noProof/>
          <w:sz w:val="24"/>
          <w:szCs w:val="24"/>
          <w:lang w:eastAsia="en-AU"/>
        </w:rPr>
        <mc:AlternateContent>
          <mc:Choice Requires="wps">
            <w:drawing>
              <wp:anchor distT="0" distB="0" distL="114300" distR="114300" simplePos="0" relativeHeight="251653632" behindDoc="0" locked="0" layoutInCell="1" allowOverlap="1" wp14:anchorId="56D1D162" wp14:editId="4A5A9336">
                <wp:simplePos x="0" y="0"/>
                <wp:positionH relativeFrom="column">
                  <wp:posOffset>-123825</wp:posOffset>
                </wp:positionH>
                <wp:positionV relativeFrom="paragraph">
                  <wp:posOffset>212725</wp:posOffset>
                </wp:positionV>
                <wp:extent cx="5486400" cy="8477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5486400"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51A3C3" w14:textId="77777777" w:rsidR="000754A1" w:rsidRPr="00140771" w:rsidRDefault="000754A1" w:rsidP="00B2198C">
                            <w:pPr>
                              <w:shd w:val="clear" w:color="auto" w:fill="F2DBDB" w:themeFill="accent2" w:themeFillTint="33"/>
                              <w:rPr>
                                <w:rFonts w:ascii="Arial" w:hAnsi="Arial" w:cs="Arial"/>
                              </w:rPr>
                            </w:pPr>
                            <w:r w:rsidRPr="00140771">
                              <w:rPr>
                                <w:rFonts w:ascii="Arial" w:hAnsi="Arial" w:cs="Arial"/>
                              </w:rPr>
                              <w:t>It is the primary responsibility of the provider ordering a test or noting any abnormal finding to ensure appropriate follow up, communication and management. However, all providers should check that follow up of any abnormal investigation or finding has occurred.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1D162" id="Text Box 11" o:spid="_x0000_s1035" type="#_x0000_t202" style="position:absolute;margin-left:-9.75pt;margin-top:16.75pt;width:6in;height:6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OC+lwIAALsFAAAOAAAAZHJzL2Uyb0RvYy54bWysVE1v2zAMvQ/YfxB0X51kST+COkXWosOA&#10;Yi3WDj0rstQYlUVNUhJ3v35PspOmXS8ddrEp8pEin0ienrWNYWvlQ0225MODAWfKSqpq+1Dyn3eX&#10;n445C1HYShiyquRPKvCz2ccPpxs3VSNakqmUZwhiw3TjSr6M0U2LIsilakQ4IKcsjJp8IyKO/qGo&#10;vNggemOK0WBwWGzIV86TVCFAe9EZ+SzH11rJeK11UJGZkiO3mL8+fxfpW8xOxfTBC7esZZ+G+Ics&#10;GlFbXLoLdSGiYCtf/xWqqaWnQDoeSGoK0rqWKteAaoaDV9XcLoVTuRaQE9yOpvD/wsrv6xvP6gpv&#10;N+TMigZvdKfayL5Qy6ACPxsXpoDdOgBjCz2wW32AMpXdat+kPwpisIPppx27KZqEcjI+PhwPYJKw&#10;HY+PjkaTFKZ49nY+xK+KGpaEknu8XiZVrK9C7KBbSLoskKmry9qYfEgdo86NZ2uBtzYx54jgL1DG&#10;sk3JDz9PBjnwC1sKvfNfGCEf+/T2UIhnbLpO5d7q00oMdUxkKT4ZlTDG/lAa3GZC3shRSKnsLs+M&#10;TiiNit7j2OOfs3qPc1cHPPLNZOPOuakt+Y6ll9RWj1tqdYfHG+7VncTYLtrcVCfbRllQ9YT+8dRN&#10;YHDysgbfVyLEG+ExcugLrJF4jY82hEeiXuJsSf73W/qExyTAytkGI1zy8GslvOLMfLOYkZPheJxm&#10;Ph/Gk6MRDn7fsti32FVzTugcjAGyy2LCR7MVtafmHttmnm6FSViJu0set+J57BYLtpVU83kGYcqd&#10;iFf21skUOrGc+uyuvRfe9X0eMSHfaTvsYvqq3Tts8rQ0X0XSdZ6FxHPHas8/NkSepn6bpRW0f86o&#10;5507+wMAAP//AwBQSwMEFAAGAAgAAAAhAOHLz4LdAAAACgEAAA8AAABkcnMvZG93bnJldi54bWxM&#10;j8FOwzAMhu9IvENkJG5bOjZGV5pOgAYXTgzEOWu8pKJxqiTryttjTnCyLX/6/bneTr4XI8bUBVKw&#10;mBcgkNpgOrIKPt6fZyWIlDUZ3QdCBd+YYNtcXtS6MuFMbzjusxUcQqnSClzOQyVlah16neZhQOLd&#10;MUSvM4/RShP1mcN9L2+KYi297ogvOD3gk8P2a3/yCnaPdmPbUke3K03XjdPn8dW+KHV9NT3cg8g4&#10;5T8YfvVZHRp2OoQTmSR6BbPF5pZRBcslVwbK1YqbA5PruwJkU8v/LzQ/AAAA//8DAFBLAQItABQA&#10;BgAIAAAAIQC2gziS/gAAAOEBAAATAAAAAAAAAAAAAAAAAAAAAABbQ29udGVudF9UeXBlc10ueG1s&#10;UEsBAi0AFAAGAAgAAAAhADj9If/WAAAAlAEAAAsAAAAAAAAAAAAAAAAALwEAAF9yZWxzLy5yZWxz&#10;UEsBAi0AFAAGAAgAAAAhANy04L6XAgAAuwUAAA4AAAAAAAAAAAAAAAAALgIAAGRycy9lMm9Eb2Mu&#10;eG1sUEsBAi0AFAAGAAgAAAAhAOHLz4LdAAAACgEAAA8AAAAAAAAAAAAAAAAA8QQAAGRycy9kb3du&#10;cmV2LnhtbFBLBQYAAAAABAAEAPMAAAD7BQAAAAA=&#10;" fillcolor="white [3201]" strokeweight=".5pt">
                <v:textbox>
                  <w:txbxContent>
                    <w:p w14:paraId="4151A3C3" w14:textId="77777777" w:rsidR="000754A1" w:rsidRPr="00140771" w:rsidRDefault="000754A1" w:rsidP="00B2198C">
                      <w:pPr>
                        <w:shd w:val="clear" w:color="auto" w:fill="F2DBDB" w:themeFill="accent2" w:themeFillTint="33"/>
                        <w:rPr>
                          <w:rFonts w:ascii="Arial" w:hAnsi="Arial" w:cs="Arial"/>
                        </w:rPr>
                      </w:pPr>
                      <w:r w:rsidRPr="00140771">
                        <w:rPr>
                          <w:rFonts w:ascii="Arial" w:hAnsi="Arial" w:cs="Arial"/>
                        </w:rPr>
                        <w:t>It is the primary responsibility of the provider ordering a test or noting any abnormal finding to ensure appropriate follow up, communication and management. However, all providers should check that follow up of any abnormal investigation or finding has occurred.</w:t>
                      </w:r>
                    </w:p>
                  </w:txbxContent>
                </v:textbox>
              </v:shape>
            </w:pict>
          </mc:Fallback>
        </mc:AlternateContent>
      </w:r>
    </w:p>
    <w:p w14:paraId="762652DC" w14:textId="77777777" w:rsidR="00B2198C" w:rsidRDefault="00B2198C" w:rsidP="00207D62">
      <w:pPr>
        <w:rPr>
          <w:rFonts w:ascii="Arial" w:hAnsi="Arial" w:cs="Arial"/>
          <w:b/>
          <w:sz w:val="24"/>
          <w:szCs w:val="24"/>
        </w:rPr>
      </w:pPr>
    </w:p>
    <w:p w14:paraId="3745C08D" w14:textId="77777777" w:rsidR="00B2198C" w:rsidRDefault="00B2198C" w:rsidP="00207D62">
      <w:pPr>
        <w:rPr>
          <w:rFonts w:ascii="Arial" w:hAnsi="Arial" w:cs="Arial"/>
          <w:b/>
          <w:sz w:val="24"/>
          <w:szCs w:val="24"/>
        </w:rPr>
      </w:pPr>
    </w:p>
    <w:p w14:paraId="09F8BA2B" w14:textId="77777777" w:rsidR="00B2198C" w:rsidRDefault="00B2198C" w:rsidP="00207D62">
      <w:pPr>
        <w:rPr>
          <w:rFonts w:ascii="Arial" w:hAnsi="Arial" w:cs="Arial"/>
          <w:b/>
          <w:sz w:val="24"/>
          <w:szCs w:val="24"/>
        </w:rPr>
      </w:pPr>
    </w:p>
    <w:p w14:paraId="260AA80A" w14:textId="77777777" w:rsidR="0062659C" w:rsidRPr="0062659C" w:rsidRDefault="0062659C" w:rsidP="0062659C">
      <w:pPr>
        <w:rPr>
          <w:rFonts w:ascii="Arial" w:hAnsi="Arial" w:cs="Arial"/>
          <w:b/>
          <w:sz w:val="24"/>
          <w:szCs w:val="24"/>
        </w:rPr>
      </w:pPr>
      <w:r w:rsidRPr="0062659C">
        <w:rPr>
          <w:rFonts w:ascii="Arial" w:hAnsi="Arial" w:cs="Arial"/>
          <w:b/>
          <w:sz w:val="24"/>
          <w:szCs w:val="24"/>
        </w:rPr>
        <w:t>Investigations for other inheritable</w:t>
      </w:r>
      <w:r>
        <w:rPr>
          <w:rFonts w:ascii="Arial" w:hAnsi="Arial" w:cs="Arial"/>
          <w:b/>
          <w:sz w:val="24"/>
          <w:szCs w:val="24"/>
        </w:rPr>
        <w:t xml:space="preserve"> </w:t>
      </w:r>
      <w:r w:rsidRPr="0062659C">
        <w:rPr>
          <w:rFonts w:ascii="Arial" w:hAnsi="Arial" w:cs="Arial"/>
          <w:b/>
          <w:sz w:val="24"/>
          <w:szCs w:val="24"/>
        </w:rPr>
        <w:t>genetic conditions</w:t>
      </w:r>
    </w:p>
    <w:p w14:paraId="01DD45C1" w14:textId="77777777" w:rsidR="0062659C" w:rsidRPr="0062659C" w:rsidRDefault="0062659C" w:rsidP="0062659C">
      <w:pPr>
        <w:rPr>
          <w:rFonts w:ascii="Arial" w:hAnsi="Arial" w:cs="Arial"/>
          <w:sz w:val="24"/>
          <w:szCs w:val="24"/>
        </w:rPr>
      </w:pPr>
      <w:r w:rsidRPr="0062659C">
        <w:rPr>
          <w:rFonts w:ascii="Arial" w:hAnsi="Arial" w:cs="Arial"/>
          <w:sz w:val="24"/>
          <w:szCs w:val="24"/>
        </w:rPr>
        <w:t>Tests for other inheritable genetic conditions are ideally done before pregnancy or, otherwise, in early pregnancy.</w:t>
      </w:r>
    </w:p>
    <w:p w14:paraId="20C9A07B" w14:textId="77777777" w:rsidR="0062659C" w:rsidRPr="0062659C" w:rsidRDefault="0062659C" w:rsidP="0062659C">
      <w:pPr>
        <w:rPr>
          <w:rFonts w:ascii="Arial" w:hAnsi="Arial" w:cs="Arial"/>
          <w:sz w:val="24"/>
          <w:szCs w:val="24"/>
        </w:rPr>
      </w:pPr>
      <w:r w:rsidRPr="0062659C">
        <w:rPr>
          <w:rFonts w:ascii="Arial" w:hAnsi="Arial" w:cs="Arial"/>
          <w:sz w:val="24"/>
          <w:szCs w:val="24"/>
        </w:rPr>
        <w:t>Investigations to consider for fetal abnormalities include:</w:t>
      </w:r>
    </w:p>
    <w:p w14:paraId="721E5E55" w14:textId="77777777" w:rsidR="00B5780C" w:rsidRDefault="0062659C" w:rsidP="0062659C">
      <w:pPr>
        <w:rPr>
          <w:rFonts w:ascii="Arial" w:hAnsi="Arial" w:cs="Arial"/>
          <w:i/>
          <w:sz w:val="24"/>
          <w:szCs w:val="24"/>
        </w:rPr>
      </w:pPr>
      <w:r w:rsidRPr="0062659C">
        <w:rPr>
          <w:rFonts w:ascii="Arial" w:hAnsi="Arial" w:cs="Arial"/>
          <w:i/>
          <w:sz w:val="24"/>
          <w:szCs w:val="24"/>
        </w:rPr>
        <w:lastRenderedPageBreak/>
        <w:t>Carrier screening</w:t>
      </w:r>
    </w:p>
    <w:p w14:paraId="1215D6F2" w14:textId="77777777" w:rsidR="0062659C" w:rsidRPr="00B5780C" w:rsidRDefault="0062659C" w:rsidP="0062659C">
      <w:pPr>
        <w:rPr>
          <w:rFonts w:ascii="Arial" w:hAnsi="Arial" w:cs="Arial"/>
          <w:i/>
          <w:sz w:val="24"/>
          <w:szCs w:val="24"/>
        </w:rPr>
      </w:pPr>
      <w:r w:rsidRPr="0062659C">
        <w:rPr>
          <w:rFonts w:ascii="Arial" w:hAnsi="Arial" w:cs="Arial"/>
          <w:sz w:val="24"/>
          <w:szCs w:val="24"/>
        </w:rPr>
        <w:t>Some population groups should be offered testing for genetic carrier status, including:</w:t>
      </w:r>
    </w:p>
    <w:p w14:paraId="6AE3C353" w14:textId="77777777" w:rsidR="0062659C" w:rsidRPr="0062659C" w:rsidRDefault="0062659C" w:rsidP="00407FDD">
      <w:pPr>
        <w:pStyle w:val="ListParagraph"/>
        <w:numPr>
          <w:ilvl w:val="0"/>
          <w:numId w:val="21"/>
        </w:numPr>
        <w:rPr>
          <w:rFonts w:ascii="Arial" w:hAnsi="Arial" w:cs="Arial"/>
          <w:sz w:val="24"/>
          <w:szCs w:val="24"/>
        </w:rPr>
      </w:pPr>
      <w:r>
        <w:rPr>
          <w:rFonts w:ascii="Arial" w:hAnsi="Arial" w:cs="Arial"/>
          <w:sz w:val="24"/>
          <w:szCs w:val="24"/>
        </w:rPr>
        <w:t>P</w:t>
      </w:r>
      <w:r w:rsidRPr="0062659C">
        <w:rPr>
          <w:rFonts w:ascii="Arial" w:hAnsi="Arial" w:cs="Arial"/>
          <w:sz w:val="24"/>
          <w:szCs w:val="24"/>
        </w:rPr>
        <w:t>opulation groups at higher risk of cystic fibrosis, fragile X or spinal muscular atrophy (for cystic fibrosis this includes either partner from Northern European or Ashkenazi Jewish backgrounds)</w:t>
      </w:r>
    </w:p>
    <w:p w14:paraId="3EC936F2" w14:textId="77777777" w:rsidR="0062659C" w:rsidRPr="0062659C" w:rsidRDefault="0062659C" w:rsidP="00407FDD">
      <w:pPr>
        <w:pStyle w:val="ListParagraph"/>
        <w:numPr>
          <w:ilvl w:val="0"/>
          <w:numId w:val="21"/>
        </w:numPr>
        <w:rPr>
          <w:rFonts w:ascii="Arial" w:hAnsi="Arial" w:cs="Arial"/>
          <w:sz w:val="24"/>
          <w:szCs w:val="24"/>
        </w:rPr>
      </w:pPr>
      <w:r>
        <w:rPr>
          <w:rFonts w:ascii="Arial" w:hAnsi="Arial" w:cs="Arial"/>
          <w:sz w:val="24"/>
          <w:szCs w:val="24"/>
        </w:rPr>
        <w:t>P</w:t>
      </w:r>
      <w:r w:rsidRPr="0062659C">
        <w:rPr>
          <w:rFonts w:ascii="Arial" w:hAnsi="Arial" w:cs="Arial"/>
          <w:sz w:val="24"/>
          <w:szCs w:val="24"/>
        </w:rPr>
        <w:t>opulation groups at higher risk of other genetic diseases where carrier screening is available (e.g. Tay–Sachs disease, thalassaemia, sickle cell anaemia).</w:t>
      </w:r>
    </w:p>
    <w:p w14:paraId="484DBC0D" w14:textId="77777777" w:rsidR="0062659C" w:rsidRPr="0062659C" w:rsidRDefault="0062659C" w:rsidP="00407FDD">
      <w:pPr>
        <w:pStyle w:val="ListParagraph"/>
        <w:numPr>
          <w:ilvl w:val="0"/>
          <w:numId w:val="21"/>
        </w:numPr>
        <w:rPr>
          <w:rFonts w:ascii="Arial" w:hAnsi="Arial" w:cs="Arial"/>
          <w:sz w:val="24"/>
          <w:szCs w:val="24"/>
        </w:rPr>
      </w:pPr>
      <w:r w:rsidRPr="0062659C">
        <w:rPr>
          <w:rFonts w:ascii="Arial" w:hAnsi="Arial" w:cs="Arial"/>
          <w:sz w:val="24"/>
          <w:szCs w:val="24"/>
        </w:rPr>
        <w:t>Reproductive genetic carrier screening is also available for couples with no personal or family history of genetic disease, with a number of tests available for varied conditions included. This is at cost to the patient.</w:t>
      </w:r>
    </w:p>
    <w:p w14:paraId="69342C44" w14:textId="77777777" w:rsidR="0062659C" w:rsidRDefault="0062659C" w:rsidP="0062659C">
      <w:pPr>
        <w:rPr>
          <w:rFonts w:ascii="Arial" w:hAnsi="Arial" w:cs="Arial"/>
          <w:i/>
          <w:sz w:val="24"/>
          <w:szCs w:val="24"/>
        </w:rPr>
      </w:pPr>
    </w:p>
    <w:p w14:paraId="11931BFA" w14:textId="77777777" w:rsidR="0062659C" w:rsidRPr="0062659C" w:rsidRDefault="0062659C" w:rsidP="0062659C">
      <w:pPr>
        <w:rPr>
          <w:rFonts w:ascii="Arial" w:hAnsi="Arial" w:cs="Arial"/>
          <w:i/>
          <w:sz w:val="24"/>
          <w:szCs w:val="24"/>
        </w:rPr>
      </w:pPr>
      <w:r w:rsidRPr="0062659C">
        <w:rPr>
          <w:rFonts w:ascii="Arial" w:hAnsi="Arial" w:cs="Arial"/>
          <w:i/>
          <w:sz w:val="24"/>
          <w:szCs w:val="24"/>
        </w:rPr>
        <w:t>Diagnostic testing</w:t>
      </w:r>
    </w:p>
    <w:p w14:paraId="53A4EF2E" w14:textId="77777777" w:rsidR="0062659C" w:rsidRPr="0062659C" w:rsidRDefault="0062659C" w:rsidP="0062659C">
      <w:pPr>
        <w:rPr>
          <w:rFonts w:ascii="Arial" w:hAnsi="Arial" w:cs="Arial"/>
          <w:sz w:val="24"/>
          <w:szCs w:val="24"/>
        </w:rPr>
      </w:pPr>
      <w:r w:rsidRPr="0062659C">
        <w:rPr>
          <w:rFonts w:ascii="Arial" w:hAnsi="Arial" w:cs="Arial"/>
          <w:sz w:val="24"/>
          <w:szCs w:val="24"/>
        </w:rPr>
        <w:t>In cases of a personal or family history of either partner, other testing may be required.</w:t>
      </w:r>
    </w:p>
    <w:p w14:paraId="79789BBD" w14:textId="77777777" w:rsidR="0062659C" w:rsidRPr="0062659C" w:rsidRDefault="0062659C" w:rsidP="0062659C">
      <w:pPr>
        <w:rPr>
          <w:rFonts w:ascii="Arial" w:hAnsi="Arial" w:cs="Arial"/>
          <w:sz w:val="24"/>
          <w:szCs w:val="24"/>
        </w:rPr>
      </w:pPr>
      <w:r w:rsidRPr="0062659C">
        <w:rPr>
          <w:rFonts w:ascii="Arial" w:hAnsi="Arial" w:cs="Arial"/>
          <w:sz w:val="24"/>
          <w:szCs w:val="24"/>
        </w:rPr>
        <w:t>These may include blood tests on either parent or investigations on the fetus (CVS/</w:t>
      </w:r>
      <w:r w:rsidR="000E4EEC">
        <w:rPr>
          <w:rFonts w:ascii="Arial" w:hAnsi="Arial" w:cs="Arial"/>
          <w:sz w:val="24"/>
          <w:szCs w:val="24"/>
        </w:rPr>
        <w:t xml:space="preserve"> </w:t>
      </w:r>
      <w:r w:rsidRPr="0062659C">
        <w:rPr>
          <w:rFonts w:ascii="Arial" w:hAnsi="Arial" w:cs="Arial"/>
          <w:sz w:val="24"/>
          <w:szCs w:val="24"/>
        </w:rPr>
        <w:t>amniocentesis). In these cases Genetics Services at the hospitals can provide advice</w:t>
      </w:r>
      <w:r w:rsidR="000E4EEC">
        <w:rPr>
          <w:rFonts w:ascii="Arial" w:hAnsi="Arial" w:cs="Arial"/>
          <w:sz w:val="24"/>
          <w:szCs w:val="24"/>
        </w:rPr>
        <w:t xml:space="preserve"> </w:t>
      </w:r>
      <w:r w:rsidRPr="0062659C">
        <w:rPr>
          <w:rFonts w:ascii="Arial" w:hAnsi="Arial" w:cs="Arial"/>
          <w:sz w:val="24"/>
          <w:szCs w:val="24"/>
        </w:rPr>
        <w:t>to GPs and women, and counselling and testing for women if required. To ensure the</w:t>
      </w:r>
      <w:r w:rsidR="000E4EEC">
        <w:rPr>
          <w:rFonts w:ascii="Arial" w:hAnsi="Arial" w:cs="Arial"/>
          <w:sz w:val="24"/>
          <w:szCs w:val="24"/>
        </w:rPr>
        <w:t xml:space="preserve"> </w:t>
      </w:r>
      <w:r w:rsidRPr="0062659C">
        <w:rPr>
          <w:rFonts w:ascii="Arial" w:hAnsi="Arial" w:cs="Arial"/>
          <w:sz w:val="24"/>
          <w:szCs w:val="24"/>
        </w:rPr>
        <w:t>provision of timely advice, directly contact the Genetics Services at the hospital the</w:t>
      </w:r>
      <w:r w:rsidR="000E4EEC">
        <w:rPr>
          <w:rFonts w:ascii="Arial" w:hAnsi="Arial" w:cs="Arial"/>
          <w:sz w:val="24"/>
          <w:szCs w:val="24"/>
        </w:rPr>
        <w:t xml:space="preserve"> </w:t>
      </w:r>
      <w:r w:rsidRPr="0062659C">
        <w:rPr>
          <w:rFonts w:ascii="Arial" w:hAnsi="Arial" w:cs="Arial"/>
          <w:sz w:val="24"/>
          <w:szCs w:val="24"/>
        </w:rPr>
        <w:t xml:space="preserve">woman has been referred to. </w:t>
      </w:r>
    </w:p>
    <w:p w14:paraId="22FB8E4F" w14:textId="77777777" w:rsidR="00B2198C" w:rsidRDefault="0062659C" w:rsidP="0062659C">
      <w:pPr>
        <w:rPr>
          <w:rFonts w:ascii="Arial" w:hAnsi="Arial" w:cs="Arial"/>
          <w:sz w:val="24"/>
          <w:szCs w:val="24"/>
        </w:rPr>
      </w:pPr>
      <w:r w:rsidRPr="0062659C">
        <w:rPr>
          <w:rFonts w:ascii="Arial" w:hAnsi="Arial" w:cs="Arial"/>
          <w:sz w:val="24"/>
          <w:szCs w:val="24"/>
        </w:rPr>
        <w:t>It is the primary responsibility of the provider ordering a test or noting an abnormal</w:t>
      </w:r>
      <w:r w:rsidR="000E4EEC">
        <w:rPr>
          <w:rFonts w:ascii="Arial" w:hAnsi="Arial" w:cs="Arial"/>
          <w:sz w:val="24"/>
          <w:szCs w:val="24"/>
        </w:rPr>
        <w:t xml:space="preserve"> </w:t>
      </w:r>
      <w:r w:rsidRPr="0062659C">
        <w:rPr>
          <w:rFonts w:ascii="Arial" w:hAnsi="Arial" w:cs="Arial"/>
          <w:sz w:val="24"/>
          <w:szCs w:val="24"/>
        </w:rPr>
        <w:t>finding to ensure appropriate follow-up, communication and management. However,</w:t>
      </w:r>
      <w:r w:rsidR="000E4EEC">
        <w:rPr>
          <w:rFonts w:ascii="Arial" w:hAnsi="Arial" w:cs="Arial"/>
          <w:sz w:val="24"/>
          <w:szCs w:val="24"/>
        </w:rPr>
        <w:t xml:space="preserve"> </w:t>
      </w:r>
      <w:r w:rsidRPr="0062659C">
        <w:rPr>
          <w:rFonts w:ascii="Arial" w:hAnsi="Arial" w:cs="Arial"/>
          <w:sz w:val="24"/>
          <w:szCs w:val="24"/>
        </w:rPr>
        <w:t>all providers should check that follow-up of any abnormal investigation or finding has</w:t>
      </w:r>
      <w:r w:rsidR="000E4EEC">
        <w:rPr>
          <w:rFonts w:ascii="Arial" w:hAnsi="Arial" w:cs="Arial"/>
          <w:sz w:val="24"/>
          <w:szCs w:val="24"/>
        </w:rPr>
        <w:t xml:space="preserve"> </w:t>
      </w:r>
      <w:r w:rsidRPr="0062659C">
        <w:rPr>
          <w:rFonts w:ascii="Arial" w:hAnsi="Arial" w:cs="Arial"/>
          <w:sz w:val="24"/>
          <w:szCs w:val="24"/>
        </w:rPr>
        <w:t>occurred.</w:t>
      </w:r>
    </w:p>
    <w:p w14:paraId="278F2EDD" w14:textId="77777777" w:rsidR="008557E6" w:rsidRDefault="008557E6" w:rsidP="0062659C">
      <w:pPr>
        <w:rPr>
          <w:rFonts w:ascii="Arial" w:hAnsi="Arial" w:cs="Arial"/>
          <w:sz w:val="24"/>
          <w:szCs w:val="24"/>
        </w:rPr>
      </w:pPr>
    </w:p>
    <w:p w14:paraId="3B0596AC" w14:textId="77777777" w:rsidR="008557E6" w:rsidRDefault="008557E6" w:rsidP="0062659C">
      <w:pPr>
        <w:rPr>
          <w:rFonts w:ascii="Arial" w:hAnsi="Arial" w:cs="Arial"/>
          <w:sz w:val="24"/>
          <w:szCs w:val="24"/>
        </w:rPr>
      </w:pPr>
    </w:p>
    <w:p w14:paraId="60721BC6" w14:textId="77777777" w:rsidR="00895C9D" w:rsidRPr="00F14BEA" w:rsidRDefault="008557E6" w:rsidP="00895C9D">
      <w:pPr>
        <w:rPr>
          <w:rFonts w:ascii="Arial" w:hAnsi="Arial" w:cs="Arial"/>
          <w:b/>
          <w:color w:val="C00000"/>
          <w:sz w:val="36"/>
          <w:szCs w:val="24"/>
        </w:rPr>
      </w:pPr>
      <w:bookmarkStart w:id="7" w:name="testingfordownssyndrome"/>
      <w:r w:rsidRPr="00F14BEA">
        <w:rPr>
          <w:rFonts w:ascii="Arial" w:hAnsi="Arial" w:cs="Arial"/>
          <w:noProof/>
          <w:color w:val="C00000"/>
          <w:sz w:val="32"/>
          <w:szCs w:val="24"/>
          <w:lang w:eastAsia="en-AU"/>
        </w:rPr>
        <w:lastRenderedPageBreak/>
        <mc:AlternateContent>
          <mc:Choice Requires="wps">
            <w:drawing>
              <wp:anchor distT="0" distB="0" distL="114300" distR="114300" simplePos="0" relativeHeight="251695616" behindDoc="0" locked="0" layoutInCell="1" allowOverlap="1" wp14:anchorId="0FCE6D11" wp14:editId="7D3ACE9C">
                <wp:simplePos x="0" y="0"/>
                <wp:positionH relativeFrom="page">
                  <wp:posOffset>5810250</wp:posOffset>
                </wp:positionH>
                <wp:positionV relativeFrom="paragraph">
                  <wp:posOffset>0</wp:posOffset>
                </wp:positionV>
                <wp:extent cx="1638300" cy="4810125"/>
                <wp:effectExtent l="0" t="0" r="19050" b="28575"/>
                <wp:wrapSquare wrapText="bothSides"/>
                <wp:docPr id="14" name="Text Box 14"/>
                <wp:cNvGraphicFramePr/>
                <a:graphic xmlns:a="http://schemas.openxmlformats.org/drawingml/2006/main">
                  <a:graphicData uri="http://schemas.microsoft.com/office/word/2010/wordprocessingShape">
                    <wps:wsp>
                      <wps:cNvSpPr txBox="1"/>
                      <wps:spPr>
                        <a:xfrm>
                          <a:off x="0" y="0"/>
                          <a:ext cx="1638300" cy="481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8E1E3E" w14:textId="77777777" w:rsidR="000754A1" w:rsidRPr="00B25464" w:rsidRDefault="000754A1" w:rsidP="00895C9D">
                            <w:pPr>
                              <w:shd w:val="clear" w:color="auto" w:fill="E5B8B7" w:themeFill="accent2" w:themeFillTint="66"/>
                            </w:pPr>
                            <w:r w:rsidRPr="00B25464">
                              <w:t>All pregnant</w:t>
                            </w:r>
                            <w:r>
                              <w:t xml:space="preserve"> </w:t>
                            </w:r>
                            <w:r w:rsidRPr="00B25464">
                              <w:t>women, regardless</w:t>
                            </w:r>
                            <w:r>
                              <w:t xml:space="preserve"> </w:t>
                            </w:r>
                            <w:r w:rsidRPr="00B25464">
                              <w:t>of age, should be</w:t>
                            </w:r>
                            <w:r>
                              <w:t xml:space="preserve"> </w:t>
                            </w:r>
                            <w:r w:rsidRPr="00B25464">
                              <w:t>offered a:</w:t>
                            </w:r>
                          </w:p>
                          <w:p w14:paraId="3B2B16A7" w14:textId="77777777" w:rsidR="000754A1" w:rsidRPr="00B25464" w:rsidRDefault="000754A1" w:rsidP="00895C9D">
                            <w:pPr>
                              <w:shd w:val="clear" w:color="auto" w:fill="E5B8B7" w:themeFill="accent2" w:themeFillTint="66"/>
                            </w:pPr>
                            <w:r>
                              <w:t xml:space="preserve">A </w:t>
                            </w:r>
                            <w:r w:rsidRPr="00B25464">
                              <w:t>test for Down</w:t>
                            </w:r>
                            <w:r>
                              <w:t xml:space="preserve"> </w:t>
                            </w:r>
                            <w:r w:rsidRPr="00B25464">
                              <w:t>syndrome, and</w:t>
                            </w:r>
                          </w:p>
                          <w:p w14:paraId="7F10CE3E" w14:textId="77777777" w:rsidR="000754A1" w:rsidRPr="00B25464" w:rsidRDefault="000754A1" w:rsidP="00895C9D">
                            <w:pPr>
                              <w:shd w:val="clear" w:color="auto" w:fill="E5B8B7" w:themeFill="accent2" w:themeFillTint="66"/>
                            </w:pPr>
                            <w:r>
                              <w:t>A</w:t>
                            </w:r>
                            <w:r w:rsidRPr="00B25464">
                              <w:t xml:space="preserve"> 19–22 week</w:t>
                            </w:r>
                            <w:r>
                              <w:t xml:space="preserve"> </w:t>
                            </w:r>
                            <w:r w:rsidRPr="00B25464">
                              <w:t>fetal morphology</w:t>
                            </w:r>
                            <w:r>
                              <w:t xml:space="preserve"> </w:t>
                            </w:r>
                            <w:r w:rsidRPr="00B25464">
                              <w:t>ultrasound</w:t>
                            </w:r>
                          </w:p>
                          <w:p w14:paraId="42C52EF6" w14:textId="77777777" w:rsidR="000754A1" w:rsidRDefault="000754A1" w:rsidP="00895C9D">
                            <w:pPr>
                              <w:shd w:val="clear" w:color="auto" w:fill="E5B8B7" w:themeFill="accent2" w:themeFillTint="66"/>
                            </w:pPr>
                            <w:r w:rsidRPr="00B25464">
                              <w:t>In addition</w:t>
                            </w:r>
                            <w:r>
                              <w:t xml:space="preserve"> </w:t>
                            </w:r>
                          </w:p>
                          <w:p w14:paraId="21A778BF" w14:textId="77777777" w:rsidR="000754A1" w:rsidRPr="00B25464" w:rsidRDefault="000754A1" w:rsidP="00895C9D">
                            <w:pPr>
                              <w:shd w:val="clear" w:color="auto" w:fill="E5B8B7" w:themeFill="accent2" w:themeFillTint="66"/>
                            </w:pPr>
                            <w:r>
                              <w:t>H</w:t>
                            </w:r>
                            <w:r w:rsidRPr="00B25464">
                              <w:t>igh risk</w:t>
                            </w:r>
                            <w:r>
                              <w:t xml:space="preserve"> population b</w:t>
                            </w:r>
                            <w:r w:rsidRPr="00B25464">
                              <w:t>ase</w:t>
                            </w:r>
                            <w:r>
                              <w:t xml:space="preserve">d </w:t>
                            </w:r>
                            <w:r w:rsidRPr="00B25464">
                              <w:t>and carrier</w:t>
                            </w:r>
                            <w:r>
                              <w:t xml:space="preserve"> </w:t>
                            </w:r>
                            <w:r w:rsidRPr="00B25464">
                              <w:t>screening may be</w:t>
                            </w:r>
                            <w:r>
                              <w:t xml:space="preserve"> </w:t>
                            </w:r>
                            <w:r w:rsidRPr="00B25464">
                              <w:t>relevant, and</w:t>
                            </w:r>
                          </w:p>
                          <w:p w14:paraId="30D00803" w14:textId="77777777" w:rsidR="000754A1" w:rsidRDefault="000754A1" w:rsidP="00895C9D">
                            <w:pPr>
                              <w:shd w:val="clear" w:color="auto" w:fill="E5B8B7" w:themeFill="accent2" w:themeFillTint="66"/>
                            </w:pPr>
                            <w:r>
                              <w:t>I</w:t>
                            </w:r>
                            <w:r w:rsidRPr="00B25464">
                              <w:t>f there is a</w:t>
                            </w:r>
                            <w:r>
                              <w:t xml:space="preserve"> p</w:t>
                            </w:r>
                            <w:r w:rsidRPr="00B25464">
                              <w:t>ersonal or</w:t>
                            </w:r>
                            <w:r>
                              <w:t xml:space="preserve"> </w:t>
                            </w:r>
                            <w:r w:rsidRPr="00B25464">
                              <w:t>family history</w:t>
                            </w:r>
                            <w:r>
                              <w:t xml:space="preserve"> </w:t>
                            </w:r>
                            <w:r w:rsidRPr="00B25464">
                              <w:t>of genetic</w:t>
                            </w:r>
                            <w:r>
                              <w:t xml:space="preserve"> </w:t>
                            </w:r>
                            <w:r w:rsidRPr="00B25464">
                              <w:t>problems, a</w:t>
                            </w:r>
                            <w:r>
                              <w:t xml:space="preserve"> </w:t>
                            </w:r>
                            <w:r w:rsidRPr="00B25464">
                              <w:t xml:space="preserve">referral to </w:t>
                            </w:r>
                            <w:r>
                              <w:t xml:space="preserve">RWH </w:t>
                            </w:r>
                            <w:r w:rsidRPr="00B25464">
                              <w:t>genetics</w:t>
                            </w:r>
                            <w:r>
                              <w:t xml:space="preserve"> </w:t>
                            </w:r>
                            <w:r w:rsidRPr="00B25464">
                              <w:t>services should</w:t>
                            </w:r>
                            <w:r>
                              <w:t xml:space="preserve"> be considered – email: </w:t>
                            </w:r>
                            <w:hyperlink r:id="rId55" w:history="1">
                              <w:r w:rsidRPr="00CA14EC">
                                <w:rPr>
                                  <w:rStyle w:val="Hyperlink"/>
                                </w:rPr>
                                <w:t>fmu@thewomens.org.au</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E6D11" id="Text Box 14" o:spid="_x0000_s1036" type="#_x0000_t202" style="position:absolute;margin-left:457.5pt;margin-top:0;width:129pt;height:378.7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V7XlgIAAL0FAAAOAAAAZHJzL2Uyb0RvYy54bWysVEtPGzEQvlfqf7B8L7t5QNOIDUpBVJUQ&#10;oELF2fHaiYXtcW0nu+mv79i7eUC5UPWya898M5755nF+0RpNNsIHBbaig5OSEmE51MouK/rz8frT&#10;hJIQma2ZBisquhWBXsw+fjhv3FQMYQW6Fp6gExumjavoKkY3LYrAV8KwcAJOWFRK8IZFvPplUXvW&#10;oHeji2FZnhUN+Np54CIElF51SjrL/qUUPN5JGUQkuqIYW8xfn7+L9C1m52y69MytFO/DYP8QhWHK&#10;4qN7V1csMrL26i9XRnEPAWQ84WAKkFJxkXPAbAblq2weVsyJnAuSE9yepvD/3PLbzb0nqsbajSmx&#10;zGCNHkUbyVdoCYqQn8aFKcIeHAJji3LE7uQBhSntVnqT/pgQQT0yvd2zm7zxZHQ2moxKVHHUjSeD&#10;cjA8TX6Kg7nzIX4TYEg6VNRj+TKrbHMTYgfdQdJrAbSqr5XW+ZJaRlxqTzYMi61jDhKdv0BpS5qK&#10;no1Oy+z4hS653tsvNOPPfXhHKPSnbXpO5Obqw0oUdVTkU9xqkTDa/hASyc2MvBEj41zYfZwZnVAS&#10;M3qPYY8/RPUe4y4PtMgvg417Y6Ms+I6ll9TWzztqZYfHGh7lnY6xXbRdV+URS6IF1FvsIA/dDAbH&#10;rxUSfsNCvGcehw47AxdJvMOP1IBVgv5EyQr877fkCY+zgFpKGhziioZfa+YFJfq7xSn5MhiP09Tn&#10;y/j08xAv/lizONbYtbkEbJ0BrizH8zHho94dpQfzhPtmnl5FFbMc365o3B0vY7dacF9xMZ9nEM65&#10;Y/HGPjieXCeaU6M9tk/Mu77RI87ILezGnU1f9XuHTZYW5usIUuVhOLDaFwB3RB6nfp+lJXR8z6jD&#10;1p39AQAA//8DAFBLAwQUAAYACAAAACEA+5zqqd0AAAAJAQAADwAAAGRycy9kb3ducmV2LnhtbEyP&#10;wU7DMBBE70j8g7VI3KgTUEga4lSAChdOFMR5G7u2RbyObDcNf497gstqVzOafdNtFjeyWYVoPQko&#10;VwUwRYOXlrSAz4+XmwZYTEgSR09KwI+KsOkvLzpspT/Ru5p3SbMcQrFFASalqeU8DkY5jCs/Kcra&#10;wQeHKZ9BcxnwlMPdyG+L4p47tJQ/GJzUs1HD9+7oBGyf9FoPDQazbaS18/J1eNOvQlxfLY8PwJJa&#10;0p8ZzvgZHfrMtPdHkpGNAtZllbskAXme5bK+y9teQF3VFfC+4/8b9L8AAAD//wMAUEsBAi0AFAAG&#10;AAgAAAAhALaDOJL+AAAA4QEAABMAAAAAAAAAAAAAAAAAAAAAAFtDb250ZW50X1R5cGVzXS54bWxQ&#10;SwECLQAUAAYACAAAACEAOP0h/9YAAACUAQAACwAAAAAAAAAAAAAAAAAvAQAAX3JlbHMvLnJlbHNQ&#10;SwECLQAUAAYACAAAACEAytFe15YCAAC9BQAADgAAAAAAAAAAAAAAAAAuAgAAZHJzL2Uyb0RvYy54&#10;bWxQSwECLQAUAAYACAAAACEA+5zqqd0AAAAJAQAADwAAAAAAAAAAAAAAAADwBAAAZHJzL2Rvd25y&#10;ZXYueG1sUEsFBgAAAAAEAAQA8wAAAPoFAAAAAA==&#10;" fillcolor="white [3201]" strokeweight=".5pt">
                <v:textbox>
                  <w:txbxContent>
                    <w:p w14:paraId="648E1E3E" w14:textId="77777777" w:rsidR="000754A1" w:rsidRPr="00B25464" w:rsidRDefault="000754A1" w:rsidP="00895C9D">
                      <w:pPr>
                        <w:shd w:val="clear" w:color="auto" w:fill="E5B8B7" w:themeFill="accent2" w:themeFillTint="66"/>
                      </w:pPr>
                      <w:r w:rsidRPr="00B25464">
                        <w:t>All pregnant</w:t>
                      </w:r>
                      <w:r>
                        <w:t xml:space="preserve"> </w:t>
                      </w:r>
                      <w:r w:rsidRPr="00B25464">
                        <w:t>women, regardless</w:t>
                      </w:r>
                      <w:r>
                        <w:t xml:space="preserve"> </w:t>
                      </w:r>
                      <w:r w:rsidRPr="00B25464">
                        <w:t>of age, should be</w:t>
                      </w:r>
                      <w:r>
                        <w:t xml:space="preserve"> </w:t>
                      </w:r>
                      <w:r w:rsidRPr="00B25464">
                        <w:t>offered a:</w:t>
                      </w:r>
                    </w:p>
                    <w:p w14:paraId="3B2B16A7" w14:textId="77777777" w:rsidR="000754A1" w:rsidRPr="00B25464" w:rsidRDefault="000754A1" w:rsidP="00895C9D">
                      <w:pPr>
                        <w:shd w:val="clear" w:color="auto" w:fill="E5B8B7" w:themeFill="accent2" w:themeFillTint="66"/>
                      </w:pPr>
                      <w:r>
                        <w:t xml:space="preserve">A </w:t>
                      </w:r>
                      <w:r w:rsidRPr="00B25464">
                        <w:t>test for Down</w:t>
                      </w:r>
                      <w:r>
                        <w:t xml:space="preserve"> </w:t>
                      </w:r>
                      <w:r w:rsidRPr="00B25464">
                        <w:t>syndrome, and</w:t>
                      </w:r>
                    </w:p>
                    <w:p w14:paraId="7F10CE3E" w14:textId="77777777" w:rsidR="000754A1" w:rsidRPr="00B25464" w:rsidRDefault="000754A1" w:rsidP="00895C9D">
                      <w:pPr>
                        <w:shd w:val="clear" w:color="auto" w:fill="E5B8B7" w:themeFill="accent2" w:themeFillTint="66"/>
                      </w:pPr>
                      <w:r>
                        <w:t>A</w:t>
                      </w:r>
                      <w:r w:rsidRPr="00B25464">
                        <w:t xml:space="preserve"> 19–22 week</w:t>
                      </w:r>
                      <w:r>
                        <w:t xml:space="preserve"> </w:t>
                      </w:r>
                      <w:r w:rsidRPr="00B25464">
                        <w:t>fetal morphology</w:t>
                      </w:r>
                      <w:r>
                        <w:t xml:space="preserve"> </w:t>
                      </w:r>
                      <w:r w:rsidRPr="00B25464">
                        <w:t>ultrasound</w:t>
                      </w:r>
                    </w:p>
                    <w:p w14:paraId="42C52EF6" w14:textId="77777777" w:rsidR="000754A1" w:rsidRDefault="000754A1" w:rsidP="00895C9D">
                      <w:pPr>
                        <w:shd w:val="clear" w:color="auto" w:fill="E5B8B7" w:themeFill="accent2" w:themeFillTint="66"/>
                      </w:pPr>
                      <w:r w:rsidRPr="00B25464">
                        <w:t>In addition</w:t>
                      </w:r>
                      <w:r>
                        <w:t xml:space="preserve"> </w:t>
                      </w:r>
                    </w:p>
                    <w:p w14:paraId="21A778BF" w14:textId="77777777" w:rsidR="000754A1" w:rsidRPr="00B25464" w:rsidRDefault="000754A1" w:rsidP="00895C9D">
                      <w:pPr>
                        <w:shd w:val="clear" w:color="auto" w:fill="E5B8B7" w:themeFill="accent2" w:themeFillTint="66"/>
                      </w:pPr>
                      <w:r>
                        <w:t>H</w:t>
                      </w:r>
                      <w:r w:rsidRPr="00B25464">
                        <w:t>igh risk</w:t>
                      </w:r>
                      <w:r>
                        <w:t xml:space="preserve"> population b</w:t>
                      </w:r>
                      <w:r w:rsidRPr="00B25464">
                        <w:t>ase</w:t>
                      </w:r>
                      <w:r>
                        <w:t xml:space="preserve">d </w:t>
                      </w:r>
                      <w:r w:rsidRPr="00B25464">
                        <w:t>and carrier</w:t>
                      </w:r>
                      <w:r>
                        <w:t xml:space="preserve"> </w:t>
                      </w:r>
                      <w:r w:rsidRPr="00B25464">
                        <w:t>screening may be</w:t>
                      </w:r>
                      <w:r>
                        <w:t xml:space="preserve"> </w:t>
                      </w:r>
                      <w:r w:rsidRPr="00B25464">
                        <w:t>relevant, and</w:t>
                      </w:r>
                    </w:p>
                    <w:p w14:paraId="30D00803" w14:textId="77777777" w:rsidR="000754A1" w:rsidRDefault="000754A1" w:rsidP="00895C9D">
                      <w:pPr>
                        <w:shd w:val="clear" w:color="auto" w:fill="E5B8B7" w:themeFill="accent2" w:themeFillTint="66"/>
                      </w:pPr>
                      <w:r>
                        <w:t>I</w:t>
                      </w:r>
                      <w:r w:rsidRPr="00B25464">
                        <w:t>f there is a</w:t>
                      </w:r>
                      <w:r>
                        <w:t xml:space="preserve"> p</w:t>
                      </w:r>
                      <w:r w:rsidRPr="00B25464">
                        <w:t>ersonal or</w:t>
                      </w:r>
                      <w:r>
                        <w:t xml:space="preserve"> </w:t>
                      </w:r>
                      <w:r w:rsidRPr="00B25464">
                        <w:t>family history</w:t>
                      </w:r>
                      <w:r>
                        <w:t xml:space="preserve"> </w:t>
                      </w:r>
                      <w:r w:rsidRPr="00B25464">
                        <w:t>of genetic</w:t>
                      </w:r>
                      <w:r>
                        <w:t xml:space="preserve"> </w:t>
                      </w:r>
                      <w:r w:rsidRPr="00B25464">
                        <w:t>problems, a</w:t>
                      </w:r>
                      <w:r>
                        <w:t xml:space="preserve"> </w:t>
                      </w:r>
                      <w:r w:rsidRPr="00B25464">
                        <w:t xml:space="preserve">referral to </w:t>
                      </w:r>
                      <w:r>
                        <w:t xml:space="preserve">RWH </w:t>
                      </w:r>
                      <w:r w:rsidRPr="00B25464">
                        <w:t>genetics</w:t>
                      </w:r>
                      <w:r>
                        <w:t xml:space="preserve"> </w:t>
                      </w:r>
                      <w:r w:rsidRPr="00B25464">
                        <w:t>services should</w:t>
                      </w:r>
                      <w:r>
                        <w:t xml:space="preserve"> be considered – email: </w:t>
                      </w:r>
                      <w:hyperlink r:id="rId56" w:history="1">
                        <w:r w:rsidRPr="00CA14EC">
                          <w:rPr>
                            <w:rStyle w:val="Hyperlink"/>
                          </w:rPr>
                          <w:t>fmu@thewomens.org.au</w:t>
                        </w:r>
                      </w:hyperlink>
                      <w:r>
                        <w:t xml:space="preserve"> </w:t>
                      </w:r>
                    </w:p>
                  </w:txbxContent>
                </v:textbox>
                <w10:wrap type="square" anchorx="page"/>
              </v:shape>
            </w:pict>
          </mc:Fallback>
        </mc:AlternateContent>
      </w:r>
      <w:r w:rsidR="00895C9D" w:rsidRPr="00F14BEA">
        <w:rPr>
          <w:rFonts w:ascii="Arial" w:hAnsi="Arial" w:cs="Arial"/>
          <w:b/>
          <w:color w:val="C00000"/>
          <w:sz w:val="36"/>
          <w:szCs w:val="24"/>
        </w:rPr>
        <w:t xml:space="preserve">TESTING FOR DOWN SYNDROME </w:t>
      </w:r>
      <w:bookmarkEnd w:id="7"/>
      <w:r w:rsidR="00895C9D" w:rsidRPr="00F14BEA">
        <w:rPr>
          <w:rFonts w:ascii="Arial" w:hAnsi="Arial" w:cs="Arial"/>
          <w:b/>
          <w:color w:val="C00000"/>
          <w:sz w:val="36"/>
          <w:szCs w:val="24"/>
        </w:rPr>
        <w:t>AND OTHER FETAL ABNORMALITIES</w:t>
      </w:r>
    </w:p>
    <w:p w14:paraId="14A06C39" w14:textId="77777777" w:rsidR="00895C9D" w:rsidRPr="00B25464" w:rsidRDefault="00895C9D" w:rsidP="00895C9D">
      <w:pPr>
        <w:rPr>
          <w:rFonts w:ascii="Arial" w:hAnsi="Arial" w:cs="Arial"/>
          <w:sz w:val="24"/>
          <w:szCs w:val="24"/>
        </w:rPr>
      </w:pPr>
      <w:r w:rsidRPr="00B25464">
        <w:rPr>
          <w:rFonts w:ascii="Arial" w:hAnsi="Arial" w:cs="Arial"/>
          <w:sz w:val="24"/>
          <w:szCs w:val="24"/>
        </w:rPr>
        <w:t xml:space="preserve">Most babies are born healthy, but about </w:t>
      </w:r>
      <w:r w:rsidR="009D3C88">
        <w:rPr>
          <w:rFonts w:ascii="Arial" w:hAnsi="Arial" w:cs="Arial"/>
          <w:sz w:val="24"/>
          <w:szCs w:val="24"/>
        </w:rPr>
        <w:t>2-</w:t>
      </w:r>
      <w:r w:rsidRPr="00B25464">
        <w:rPr>
          <w:rFonts w:ascii="Arial" w:hAnsi="Arial" w:cs="Arial"/>
          <w:sz w:val="24"/>
          <w:szCs w:val="24"/>
        </w:rPr>
        <w:t>4% are born with a birth</w:t>
      </w:r>
      <w:r>
        <w:rPr>
          <w:rFonts w:ascii="Arial" w:hAnsi="Arial" w:cs="Arial"/>
          <w:sz w:val="24"/>
          <w:szCs w:val="24"/>
        </w:rPr>
        <w:t xml:space="preserve"> </w:t>
      </w:r>
      <w:r w:rsidRPr="00B25464">
        <w:rPr>
          <w:rFonts w:ascii="Arial" w:hAnsi="Arial" w:cs="Arial"/>
          <w:sz w:val="24"/>
          <w:szCs w:val="24"/>
        </w:rPr>
        <w:t>defect that may</w:t>
      </w:r>
      <w:r>
        <w:rPr>
          <w:rFonts w:ascii="Arial" w:hAnsi="Arial" w:cs="Arial"/>
          <w:sz w:val="24"/>
          <w:szCs w:val="24"/>
        </w:rPr>
        <w:t xml:space="preserve"> </w:t>
      </w:r>
      <w:r w:rsidRPr="00B25464">
        <w:rPr>
          <w:rFonts w:ascii="Arial" w:hAnsi="Arial" w:cs="Arial"/>
          <w:sz w:val="24"/>
          <w:szCs w:val="24"/>
        </w:rPr>
        <w:t>require medical care. A number of screening and</w:t>
      </w:r>
      <w:r>
        <w:rPr>
          <w:rFonts w:ascii="Arial" w:hAnsi="Arial" w:cs="Arial"/>
          <w:sz w:val="24"/>
          <w:szCs w:val="24"/>
        </w:rPr>
        <w:t xml:space="preserve"> </w:t>
      </w:r>
      <w:r w:rsidRPr="00B25464">
        <w:rPr>
          <w:rFonts w:ascii="Arial" w:hAnsi="Arial" w:cs="Arial"/>
          <w:sz w:val="24"/>
          <w:szCs w:val="24"/>
        </w:rPr>
        <w:t>diagnostic tests are available</w:t>
      </w:r>
      <w:r>
        <w:rPr>
          <w:rFonts w:ascii="Arial" w:hAnsi="Arial" w:cs="Arial"/>
          <w:sz w:val="24"/>
          <w:szCs w:val="24"/>
        </w:rPr>
        <w:t xml:space="preserve"> </w:t>
      </w:r>
      <w:r w:rsidRPr="00B25464">
        <w:rPr>
          <w:rFonts w:ascii="Arial" w:hAnsi="Arial" w:cs="Arial"/>
          <w:sz w:val="24"/>
          <w:szCs w:val="24"/>
        </w:rPr>
        <w:t>to determine the risk of, or to</w:t>
      </w:r>
      <w:r>
        <w:rPr>
          <w:rFonts w:ascii="Arial" w:hAnsi="Arial" w:cs="Arial"/>
          <w:sz w:val="24"/>
          <w:szCs w:val="24"/>
        </w:rPr>
        <w:t xml:space="preserve"> </w:t>
      </w:r>
      <w:r w:rsidRPr="00B25464">
        <w:rPr>
          <w:rFonts w:ascii="Arial" w:hAnsi="Arial" w:cs="Arial"/>
          <w:sz w:val="24"/>
          <w:szCs w:val="24"/>
        </w:rPr>
        <w:t>diagnose, certain congenital problems in the fetus.</w:t>
      </w:r>
    </w:p>
    <w:p w14:paraId="696492C2" w14:textId="77777777" w:rsidR="00895C9D" w:rsidRPr="00B25464" w:rsidRDefault="00895C9D" w:rsidP="00895C9D">
      <w:pPr>
        <w:rPr>
          <w:rFonts w:ascii="Arial" w:hAnsi="Arial" w:cs="Arial"/>
          <w:sz w:val="24"/>
          <w:szCs w:val="24"/>
        </w:rPr>
      </w:pPr>
      <w:r w:rsidRPr="00B25464">
        <w:rPr>
          <w:rFonts w:ascii="Arial" w:hAnsi="Arial" w:cs="Arial"/>
          <w:sz w:val="24"/>
          <w:szCs w:val="24"/>
        </w:rPr>
        <w:t>However, tests only have the capacity to screen for and diagnose</w:t>
      </w:r>
      <w:r>
        <w:rPr>
          <w:rFonts w:ascii="Arial" w:hAnsi="Arial" w:cs="Arial"/>
          <w:sz w:val="24"/>
          <w:szCs w:val="24"/>
        </w:rPr>
        <w:t xml:space="preserve"> </w:t>
      </w:r>
      <w:r w:rsidRPr="00B25464">
        <w:rPr>
          <w:rFonts w:ascii="Arial" w:hAnsi="Arial" w:cs="Arial"/>
          <w:sz w:val="24"/>
          <w:szCs w:val="24"/>
        </w:rPr>
        <w:t>some congenital</w:t>
      </w:r>
      <w:r>
        <w:rPr>
          <w:rFonts w:ascii="Arial" w:hAnsi="Arial" w:cs="Arial"/>
          <w:sz w:val="24"/>
          <w:szCs w:val="24"/>
        </w:rPr>
        <w:t xml:space="preserve"> </w:t>
      </w:r>
      <w:r w:rsidRPr="00B25464">
        <w:rPr>
          <w:rFonts w:ascii="Arial" w:hAnsi="Arial" w:cs="Arial"/>
          <w:sz w:val="24"/>
          <w:szCs w:val="24"/>
        </w:rPr>
        <w:t>problems. If a woman or her partner has a</w:t>
      </w:r>
      <w:r>
        <w:rPr>
          <w:rFonts w:ascii="Arial" w:hAnsi="Arial" w:cs="Arial"/>
          <w:sz w:val="24"/>
          <w:szCs w:val="24"/>
        </w:rPr>
        <w:t xml:space="preserve"> </w:t>
      </w:r>
      <w:r w:rsidRPr="00B25464">
        <w:rPr>
          <w:rFonts w:ascii="Arial" w:hAnsi="Arial" w:cs="Arial"/>
          <w:sz w:val="24"/>
          <w:szCs w:val="24"/>
        </w:rPr>
        <w:t>genetic condition, is a carrier or if there</w:t>
      </w:r>
      <w:r>
        <w:rPr>
          <w:rFonts w:ascii="Arial" w:hAnsi="Arial" w:cs="Arial"/>
          <w:sz w:val="24"/>
          <w:szCs w:val="24"/>
        </w:rPr>
        <w:t xml:space="preserve"> </w:t>
      </w:r>
      <w:r w:rsidRPr="00B25464">
        <w:rPr>
          <w:rFonts w:ascii="Arial" w:hAnsi="Arial" w:cs="Arial"/>
          <w:sz w:val="24"/>
          <w:szCs w:val="24"/>
        </w:rPr>
        <w:t>has been a previous congenital abnormality/genetic condition in another child, it is</w:t>
      </w:r>
      <w:r>
        <w:rPr>
          <w:rFonts w:ascii="Arial" w:hAnsi="Arial" w:cs="Arial"/>
          <w:sz w:val="24"/>
          <w:szCs w:val="24"/>
        </w:rPr>
        <w:t xml:space="preserve"> </w:t>
      </w:r>
      <w:r w:rsidRPr="00B25464">
        <w:rPr>
          <w:rFonts w:ascii="Arial" w:hAnsi="Arial" w:cs="Arial"/>
          <w:sz w:val="24"/>
          <w:szCs w:val="24"/>
        </w:rPr>
        <w:t>important that the couple is referred for genetic counselling.</w:t>
      </w:r>
      <w:r>
        <w:rPr>
          <w:rFonts w:ascii="Arial" w:hAnsi="Arial" w:cs="Arial"/>
          <w:sz w:val="24"/>
          <w:szCs w:val="24"/>
        </w:rPr>
        <w:t xml:space="preserve"> </w:t>
      </w:r>
      <w:r w:rsidRPr="00B25464">
        <w:rPr>
          <w:rFonts w:ascii="Arial" w:hAnsi="Arial" w:cs="Arial"/>
          <w:sz w:val="24"/>
          <w:szCs w:val="24"/>
        </w:rPr>
        <w:t>This should be done</w:t>
      </w:r>
      <w:r>
        <w:rPr>
          <w:rFonts w:ascii="Arial" w:hAnsi="Arial" w:cs="Arial"/>
          <w:sz w:val="24"/>
          <w:szCs w:val="24"/>
        </w:rPr>
        <w:t xml:space="preserve"> </w:t>
      </w:r>
      <w:r w:rsidRPr="00B25464">
        <w:rPr>
          <w:rFonts w:ascii="Arial" w:hAnsi="Arial" w:cs="Arial"/>
          <w:sz w:val="24"/>
          <w:szCs w:val="24"/>
        </w:rPr>
        <w:t>as early as possible – preferably pre-pregnancy, as it can take considerable time to</w:t>
      </w:r>
      <w:r>
        <w:rPr>
          <w:rFonts w:ascii="Arial" w:hAnsi="Arial" w:cs="Arial"/>
          <w:sz w:val="24"/>
          <w:szCs w:val="24"/>
        </w:rPr>
        <w:t xml:space="preserve"> </w:t>
      </w:r>
      <w:r w:rsidRPr="00B25464">
        <w:rPr>
          <w:rFonts w:ascii="Arial" w:hAnsi="Arial" w:cs="Arial"/>
          <w:sz w:val="24"/>
          <w:szCs w:val="24"/>
        </w:rPr>
        <w:t>determine</w:t>
      </w:r>
      <w:r>
        <w:rPr>
          <w:rFonts w:ascii="Arial" w:hAnsi="Arial" w:cs="Arial"/>
          <w:sz w:val="24"/>
          <w:szCs w:val="24"/>
        </w:rPr>
        <w:t xml:space="preserve"> </w:t>
      </w:r>
      <w:r w:rsidRPr="00B25464">
        <w:rPr>
          <w:rFonts w:ascii="Arial" w:hAnsi="Arial" w:cs="Arial"/>
          <w:sz w:val="24"/>
          <w:szCs w:val="24"/>
        </w:rPr>
        <w:t>whether or not a prenatal test is available and, if so, to obtain</w:t>
      </w:r>
      <w:r>
        <w:rPr>
          <w:rFonts w:ascii="Arial" w:hAnsi="Arial" w:cs="Arial"/>
          <w:sz w:val="24"/>
          <w:szCs w:val="24"/>
        </w:rPr>
        <w:t xml:space="preserve"> </w:t>
      </w:r>
      <w:r w:rsidRPr="00B25464">
        <w:rPr>
          <w:rFonts w:ascii="Arial" w:hAnsi="Arial" w:cs="Arial"/>
          <w:sz w:val="24"/>
          <w:szCs w:val="24"/>
        </w:rPr>
        <w:t>the result.</w:t>
      </w:r>
    </w:p>
    <w:p w14:paraId="525F0454" w14:textId="77777777" w:rsidR="00895C9D" w:rsidRPr="00B25464" w:rsidRDefault="00895C9D" w:rsidP="00895C9D">
      <w:pPr>
        <w:rPr>
          <w:rFonts w:ascii="Arial" w:hAnsi="Arial" w:cs="Arial"/>
          <w:sz w:val="24"/>
          <w:szCs w:val="24"/>
        </w:rPr>
      </w:pPr>
      <w:r w:rsidRPr="00B25464">
        <w:rPr>
          <w:rFonts w:ascii="Arial" w:hAnsi="Arial" w:cs="Arial"/>
          <w:sz w:val="24"/>
          <w:szCs w:val="24"/>
        </w:rPr>
        <w:t>If a test is performed in the community, a copy of the results (if available) should be</w:t>
      </w:r>
      <w:r>
        <w:rPr>
          <w:rFonts w:ascii="Arial" w:hAnsi="Arial" w:cs="Arial"/>
          <w:sz w:val="24"/>
          <w:szCs w:val="24"/>
        </w:rPr>
        <w:t xml:space="preserve"> </w:t>
      </w:r>
      <w:r w:rsidRPr="00B25464">
        <w:rPr>
          <w:rFonts w:ascii="Arial" w:hAnsi="Arial" w:cs="Arial"/>
          <w:sz w:val="24"/>
          <w:szCs w:val="24"/>
        </w:rPr>
        <w:t>given to the woman to bring to her first hospital visit.</w:t>
      </w:r>
    </w:p>
    <w:p w14:paraId="2235DAEA" w14:textId="77777777" w:rsidR="00895C9D" w:rsidRDefault="00895C9D" w:rsidP="00895C9D">
      <w:pPr>
        <w:rPr>
          <w:rFonts w:ascii="Arial" w:hAnsi="Arial" w:cs="Arial"/>
          <w:sz w:val="24"/>
          <w:szCs w:val="24"/>
        </w:rPr>
      </w:pPr>
    </w:p>
    <w:p w14:paraId="071C1907" w14:textId="77777777" w:rsidR="00895C9D" w:rsidRPr="00B25464" w:rsidRDefault="00895C9D" w:rsidP="00895C9D">
      <w:pPr>
        <w:rPr>
          <w:rFonts w:ascii="Arial" w:hAnsi="Arial" w:cs="Arial"/>
          <w:b/>
          <w:sz w:val="24"/>
          <w:szCs w:val="24"/>
        </w:rPr>
      </w:pPr>
      <w:r w:rsidRPr="00B25464">
        <w:rPr>
          <w:rFonts w:ascii="Arial" w:hAnsi="Arial" w:cs="Arial"/>
          <w:b/>
          <w:sz w:val="24"/>
          <w:szCs w:val="24"/>
        </w:rPr>
        <w:t>Screening versus diagnostic tests</w:t>
      </w:r>
    </w:p>
    <w:p w14:paraId="5BF8E919" w14:textId="77777777" w:rsidR="00895C9D" w:rsidRPr="00B25464" w:rsidRDefault="00895C9D" w:rsidP="00895C9D">
      <w:pPr>
        <w:ind w:right="-142"/>
        <w:rPr>
          <w:rFonts w:ascii="Arial" w:hAnsi="Arial" w:cs="Arial"/>
          <w:sz w:val="24"/>
          <w:szCs w:val="24"/>
        </w:rPr>
      </w:pPr>
      <w:r w:rsidRPr="00B25464">
        <w:rPr>
          <w:rFonts w:ascii="Arial" w:hAnsi="Arial" w:cs="Arial"/>
          <w:sz w:val="24"/>
          <w:szCs w:val="24"/>
        </w:rPr>
        <w:t xml:space="preserve">Screening tests can be performed to determine the risk of having a </w:t>
      </w:r>
      <w:r>
        <w:rPr>
          <w:rFonts w:ascii="Arial" w:hAnsi="Arial" w:cs="Arial"/>
          <w:sz w:val="24"/>
          <w:szCs w:val="24"/>
        </w:rPr>
        <w:t>b</w:t>
      </w:r>
      <w:r w:rsidRPr="00B25464">
        <w:rPr>
          <w:rFonts w:ascii="Arial" w:hAnsi="Arial" w:cs="Arial"/>
          <w:sz w:val="24"/>
          <w:szCs w:val="24"/>
        </w:rPr>
        <w:t>aby with Down</w:t>
      </w:r>
      <w:r>
        <w:rPr>
          <w:rFonts w:ascii="Arial" w:hAnsi="Arial" w:cs="Arial"/>
          <w:sz w:val="24"/>
          <w:szCs w:val="24"/>
        </w:rPr>
        <w:t xml:space="preserve"> </w:t>
      </w:r>
      <w:r w:rsidRPr="00B25464">
        <w:rPr>
          <w:rFonts w:ascii="Arial" w:hAnsi="Arial" w:cs="Arial"/>
          <w:sz w:val="24"/>
          <w:szCs w:val="24"/>
        </w:rPr>
        <w:t>syndrome, some chromosomal abnormalities and neural tube defects. Screening tests</w:t>
      </w:r>
      <w:r>
        <w:rPr>
          <w:rFonts w:ascii="Arial" w:hAnsi="Arial" w:cs="Arial"/>
          <w:sz w:val="24"/>
          <w:szCs w:val="24"/>
        </w:rPr>
        <w:t xml:space="preserve"> </w:t>
      </w:r>
      <w:r w:rsidRPr="00B25464">
        <w:rPr>
          <w:rFonts w:ascii="Arial" w:hAnsi="Arial" w:cs="Arial"/>
          <w:sz w:val="24"/>
          <w:szCs w:val="24"/>
        </w:rPr>
        <w:t>do not diagnose a condition – rather, they determine the level of risk. If screening test</w:t>
      </w:r>
      <w:r>
        <w:rPr>
          <w:rFonts w:ascii="Arial" w:hAnsi="Arial" w:cs="Arial"/>
          <w:sz w:val="24"/>
          <w:szCs w:val="24"/>
        </w:rPr>
        <w:t xml:space="preserve"> </w:t>
      </w:r>
      <w:r w:rsidRPr="00B25464">
        <w:rPr>
          <w:rFonts w:ascii="Arial" w:hAnsi="Arial" w:cs="Arial"/>
          <w:sz w:val="24"/>
          <w:szCs w:val="24"/>
        </w:rPr>
        <w:t xml:space="preserve">results indicate a </w:t>
      </w:r>
      <w:r>
        <w:rPr>
          <w:rFonts w:ascii="Arial" w:hAnsi="Arial" w:cs="Arial"/>
          <w:sz w:val="24"/>
          <w:szCs w:val="24"/>
        </w:rPr>
        <w:t>c</w:t>
      </w:r>
      <w:r w:rsidRPr="00B25464">
        <w:rPr>
          <w:rFonts w:ascii="Arial" w:hAnsi="Arial" w:cs="Arial"/>
          <w:sz w:val="24"/>
          <w:szCs w:val="24"/>
        </w:rPr>
        <w:t>omparatively high likelihood of a problem, a diagnostic test such</w:t>
      </w:r>
      <w:r>
        <w:rPr>
          <w:rFonts w:ascii="Arial" w:hAnsi="Arial" w:cs="Arial"/>
          <w:sz w:val="24"/>
          <w:szCs w:val="24"/>
        </w:rPr>
        <w:t xml:space="preserve"> </w:t>
      </w:r>
      <w:r w:rsidRPr="00B25464">
        <w:rPr>
          <w:rFonts w:ascii="Arial" w:hAnsi="Arial" w:cs="Arial"/>
          <w:sz w:val="24"/>
          <w:szCs w:val="24"/>
        </w:rPr>
        <w:t>as chorionic villus sampling (CVS) or amniocentesis, or in some cases a very sensitive</w:t>
      </w:r>
      <w:r>
        <w:rPr>
          <w:rFonts w:ascii="Arial" w:hAnsi="Arial" w:cs="Arial"/>
          <w:sz w:val="24"/>
          <w:szCs w:val="24"/>
        </w:rPr>
        <w:t xml:space="preserve"> </w:t>
      </w:r>
      <w:r w:rsidRPr="00B25464">
        <w:rPr>
          <w:rFonts w:ascii="Arial" w:hAnsi="Arial" w:cs="Arial"/>
          <w:sz w:val="24"/>
          <w:szCs w:val="24"/>
        </w:rPr>
        <w:t>screening test such as a Non Invasive Prenatal Test (NIPT) may be offered.</w:t>
      </w:r>
    </w:p>
    <w:p w14:paraId="77134FD3" w14:textId="77777777" w:rsidR="00895C9D" w:rsidRDefault="00895C9D" w:rsidP="00895C9D">
      <w:pPr>
        <w:ind w:right="686"/>
        <w:rPr>
          <w:rFonts w:ascii="Arial" w:hAnsi="Arial" w:cs="Arial"/>
          <w:sz w:val="24"/>
          <w:szCs w:val="24"/>
        </w:rPr>
      </w:pPr>
      <w:r w:rsidRPr="00B25464">
        <w:rPr>
          <w:rFonts w:ascii="Arial" w:hAnsi="Arial" w:cs="Arial"/>
          <w:sz w:val="24"/>
          <w:szCs w:val="24"/>
        </w:rPr>
        <w:t>The following table outlines risk by age of Down syndrome and other chromosomal</w:t>
      </w:r>
      <w:r>
        <w:rPr>
          <w:rFonts w:ascii="Arial" w:hAnsi="Arial" w:cs="Arial"/>
          <w:sz w:val="24"/>
          <w:szCs w:val="24"/>
        </w:rPr>
        <w:t xml:space="preserve"> </w:t>
      </w:r>
      <w:r w:rsidRPr="00B25464">
        <w:rPr>
          <w:rFonts w:ascii="Arial" w:hAnsi="Arial" w:cs="Arial"/>
          <w:sz w:val="24"/>
          <w:szCs w:val="24"/>
        </w:rPr>
        <w:t xml:space="preserve">abnormalities. </w:t>
      </w:r>
    </w:p>
    <w:p w14:paraId="06E34B74" w14:textId="77777777" w:rsidR="00895C9D" w:rsidRDefault="00895C9D" w:rsidP="00895C9D">
      <w:pPr>
        <w:rPr>
          <w:rFonts w:ascii="Arial" w:hAnsi="Arial" w:cs="Arial"/>
          <w:sz w:val="24"/>
          <w:szCs w:val="24"/>
        </w:rPr>
      </w:pPr>
    </w:p>
    <w:tbl>
      <w:tblPr>
        <w:tblStyle w:val="TableGrid"/>
        <w:tblW w:w="0" w:type="auto"/>
        <w:tblLook w:val="04A0" w:firstRow="1" w:lastRow="0" w:firstColumn="1" w:lastColumn="0" w:noHBand="0" w:noVBand="1"/>
      </w:tblPr>
      <w:tblGrid>
        <w:gridCol w:w="3080"/>
        <w:gridCol w:w="3081"/>
        <w:gridCol w:w="3081"/>
      </w:tblGrid>
      <w:tr w:rsidR="00895C9D" w14:paraId="623F1FAE" w14:textId="77777777" w:rsidTr="00895C9D">
        <w:tc>
          <w:tcPr>
            <w:tcW w:w="3080" w:type="dxa"/>
            <w:shd w:val="clear" w:color="auto" w:fill="F2F2F2" w:themeFill="background1" w:themeFillShade="F2"/>
          </w:tcPr>
          <w:p w14:paraId="58D25F54" w14:textId="77777777" w:rsidR="00895C9D" w:rsidRDefault="00895C9D" w:rsidP="00895C9D">
            <w:pPr>
              <w:spacing w:after="200" w:line="276" w:lineRule="auto"/>
              <w:rPr>
                <w:rFonts w:ascii="Arial" w:hAnsi="Arial" w:cs="Arial"/>
                <w:sz w:val="24"/>
                <w:szCs w:val="24"/>
              </w:rPr>
            </w:pPr>
            <w:r w:rsidRPr="00EB27AF">
              <w:rPr>
                <w:rFonts w:ascii="Arial" w:hAnsi="Arial" w:cs="Arial"/>
                <w:sz w:val="24"/>
                <w:szCs w:val="24"/>
              </w:rPr>
              <w:t>Maternal age</w:t>
            </w:r>
            <w:r>
              <w:rPr>
                <w:rFonts w:ascii="Arial" w:hAnsi="Arial" w:cs="Arial"/>
                <w:sz w:val="24"/>
                <w:szCs w:val="24"/>
              </w:rPr>
              <w:t xml:space="preserve"> </w:t>
            </w:r>
            <w:r w:rsidRPr="00EB27AF">
              <w:rPr>
                <w:rFonts w:ascii="Arial" w:hAnsi="Arial" w:cs="Arial"/>
                <w:sz w:val="24"/>
                <w:szCs w:val="24"/>
              </w:rPr>
              <w:t>at delivery</w:t>
            </w:r>
            <w:r>
              <w:rPr>
                <w:rFonts w:ascii="Arial" w:hAnsi="Arial" w:cs="Arial"/>
                <w:sz w:val="24"/>
                <w:szCs w:val="24"/>
              </w:rPr>
              <w:t xml:space="preserve"> </w:t>
            </w:r>
            <w:r w:rsidRPr="00EB27AF">
              <w:rPr>
                <w:rFonts w:ascii="Arial" w:hAnsi="Arial" w:cs="Arial"/>
                <w:sz w:val="24"/>
                <w:szCs w:val="24"/>
              </w:rPr>
              <w:t>(years)</w:t>
            </w:r>
          </w:p>
        </w:tc>
        <w:tc>
          <w:tcPr>
            <w:tcW w:w="3081" w:type="dxa"/>
            <w:shd w:val="clear" w:color="auto" w:fill="F2F2F2" w:themeFill="background1" w:themeFillShade="F2"/>
          </w:tcPr>
          <w:p w14:paraId="19A01094" w14:textId="77777777" w:rsidR="00895C9D" w:rsidRDefault="00895C9D" w:rsidP="00895C9D">
            <w:pPr>
              <w:spacing w:after="200" w:line="276" w:lineRule="auto"/>
              <w:rPr>
                <w:rFonts w:ascii="Arial" w:hAnsi="Arial" w:cs="Arial"/>
                <w:sz w:val="24"/>
                <w:szCs w:val="24"/>
              </w:rPr>
            </w:pPr>
            <w:r w:rsidRPr="00EB27AF">
              <w:rPr>
                <w:rFonts w:ascii="Arial" w:hAnsi="Arial" w:cs="Arial"/>
                <w:sz w:val="24"/>
                <w:szCs w:val="24"/>
              </w:rPr>
              <w:t>Chance of having a</w:t>
            </w:r>
            <w:r>
              <w:rPr>
                <w:rFonts w:ascii="Arial" w:hAnsi="Arial" w:cs="Arial"/>
                <w:sz w:val="24"/>
                <w:szCs w:val="24"/>
              </w:rPr>
              <w:t xml:space="preserve"> </w:t>
            </w:r>
            <w:r w:rsidRPr="00EB27AF">
              <w:rPr>
                <w:rFonts w:ascii="Arial" w:hAnsi="Arial" w:cs="Arial"/>
                <w:sz w:val="24"/>
                <w:szCs w:val="24"/>
              </w:rPr>
              <w:t>live-born baby with</w:t>
            </w:r>
            <w:r>
              <w:rPr>
                <w:rFonts w:ascii="Arial" w:hAnsi="Arial" w:cs="Arial"/>
                <w:sz w:val="24"/>
                <w:szCs w:val="24"/>
              </w:rPr>
              <w:t xml:space="preserve"> </w:t>
            </w:r>
            <w:r w:rsidRPr="00EB27AF">
              <w:rPr>
                <w:rFonts w:ascii="Arial" w:hAnsi="Arial" w:cs="Arial"/>
                <w:sz w:val="24"/>
                <w:szCs w:val="24"/>
              </w:rPr>
              <w:t>Down syndrome*</w:t>
            </w:r>
          </w:p>
        </w:tc>
        <w:tc>
          <w:tcPr>
            <w:tcW w:w="3081" w:type="dxa"/>
            <w:shd w:val="clear" w:color="auto" w:fill="F2F2F2" w:themeFill="background1" w:themeFillShade="F2"/>
          </w:tcPr>
          <w:p w14:paraId="2CA8C94B" w14:textId="77777777" w:rsidR="00895C9D" w:rsidRDefault="00895C9D" w:rsidP="00895C9D">
            <w:pPr>
              <w:spacing w:after="200" w:line="276" w:lineRule="auto"/>
              <w:rPr>
                <w:rFonts w:ascii="Arial" w:hAnsi="Arial" w:cs="Arial"/>
                <w:sz w:val="24"/>
                <w:szCs w:val="24"/>
              </w:rPr>
            </w:pPr>
            <w:r w:rsidRPr="00EB27AF">
              <w:rPr>
                <w:rFonts w:ascii="Arial" w:hAnsi="Arial" w:cs="Arial"/>
                <w:sz w:val="24"/>
                <w:szCs w:val="24"/>
              </w:rPr>
              <w:t>Chance of having</w:t>
            </w:r>
            <w:r>
              <w:rPr>
                <w:rFonts w:ascii="Arial" w:hAnsi="Arial" w:cs="Arial"/>
                <w:sz w:val="24"/>
                <w:szCs w:val="24"/>
              </w:rPr>
              <w:t xml:space="preserve"> </w:t>
            </w:r>
            <w:r w:rsidRPr="00EB27AF">
              <w:rPr>
                <w:rFonts w:ascii="Arial" w:hAnsi="Arial" w:cs="Arial"/>
                <w:sz w:val="24"/>
                <w:szCs w:val="24"/>
              </w:rPr>
              <w:t>a live-born baby</w:t>
            </w:r>
            <w:r>
              <w:rPr>
                <w:rFonts w:ascii="Arial" w:hAnsi="Arial" w:cs="Arial"/>
                <w:sz w:val="24"/>
                <w:szCs w:val="24"/>
              </w:rPr>
              <w:t xml:space="preserve"> </w:t>
            </w:r>
            <w:r w:rsidRPr="00EB27AF">
              <w:rPr>
                <w:rFonts w:ascii="Arial" w:hAnsi="Arial" w:cs="Arial"/>
                <w:sz w:val="24"/>
                <w:szCs w:val="24"/>
              </w:rPr>
              <w:t>with a chromosomal</w:t>
            </w:r>
            <w:r>
              <w:rPr>
                <w:rFonts w:ascii="Arial" w:hAnsi="Arial" w:cs="Arial"/>
                <w:sz w:val="24"/>
                <w:szCs w:val="24"/>
              </w:rPr>
              <w:t xml:space="preserve"> </w:t>
            </w:r>
            <w:r w:rsidRPr="00EB27AF">
              <w:rPr>
                <w:rFonts w:ascii="Arial" w:hAnsi="Arial" w:cs="Arial"/>
                <w:sz w:val="24"/>
                <w:szCs w:val="24"/>
              </w:rPr>
              <w:t>abnormality</w:t>
            </w:r>
          </w:p>
        </w:tc>
      </w:tr>
      <w:tr w:rsidR="00895C9D" w14:paraId="160F7860" w14:textId="77777777" w:rsidTr="00895C9D">
        <w:tc>
          <w:tcPr>
            <w:tcW w:w="3080" w:type="dxa"/>
          </w:tcPr>
          <w:p w14:paraId="2AAF4375" w14:textId="77777777" w:rsidR="00895C9D" w:rsidRPr="00CE19F9" w:rsidRDefault="00895C9D" w:rsidP="00895C9D">
            <w:pPr>
              <w:rPr>
                <w:rFonts w:ascii="Arial" w:hAnsi="Arial" w:cs="Arial"/>
                <w:sz w:val="20"/>
                <w:szCs w:val="20"/>
              </w:rPr>
            </w:pPr>
            <w:r w:rsidRPr="00CE19F9">
              <w:rPr>
                <w:rFonts w:ascii="Arial" w:hAnsi="Arial" w:cs="Arial"/>
                <w:sz w:val="20"/>
                <w:szCs w:val="20"/>
              </w:rPr>
              <w:t xml:space="preserve">20–24 </w:t>
            </w:r>
          </w:p>
        </w:tc>
        <w:tc>
          <w:tcPr>
            <w:tcW w:w="3081" w:type="dxa"/>
          </w:tcPr>
          <w:p w14:paraId="20BBB2E7" w14:textId="77777777" w:rsidR="00895C9D" w:rsidRPr="00CE19F9" w:rsidRDefault="00895C9D" w:rsidP="00895C9D">
            <w:pPr>
              <w:rPr>
                <w:rFonts w:ascii="Arial" w:hAnsi="Arial" w:cs="Arial"/>
                <w:sz w:val="20"/>
                <w:szCs w:val="20"/>
              </w:rPr>
            </w:pPr>
            <w:r w:rsidRPr="00CE19F9">
              <w:rPr>
                <w:rFonts w:ascii="Arial" w:hAnsi="Arial" w:cs="Arial"/>
                <w:sz w:val="20"/>
                <w:szCs w:val="20"/>
              </w:rPr>
              <w:t>1 in 1411</w:t>
            </w:r>
          </w:p>
        </w:tc>
        <w:tc>
          <w:tcPr>
            <w:tcW w:w="3081" w:type="dxa"/>
          </w:tcPr>
          <w:p w14:paraId="5BCB01C3" w14:textId="77777777" w:rsidR="00895C9D" w:rsidRPr="00CE19F9" w:rsidRDefault="00895C9D" w:rsidP="00895C9D">
            <w:pPr>
              <w:rPr>
                <w:rFonts w:ascii="Arial" w:hAnsi="Arial" w:cs="Arial"/>
                <w:sz w:val="20"/>
                <w:szCs w:val="20"/>
              </w:rPr>
            </w:pPr>
            <w:r w:rsidRPr="00CE19F9">
              <w:rPr>
                <w:rFonts w:ascii="Arial" w:hAnsi="Arial" w:cs="Arial"/>
                <w:sz w:val="20"/>
                <w:szCs w:val="20"/>
              </w:rPr>
              <w:t>1 in 506</w:t>
            </w:r>
          </w:p>
        </w:tc>
      </w:tr>
      <w:tr w:rsidR="00895C9D" w14:paraId="767F148E" w14:textId="77777777" w:rsidTr="00895C9D">
        <w:tc>
          <w:tcPr>
            <w:tcW w:w="3080" w:type="dxa"/>
          </w:tcPr>
          <w:p w14:paraId="6A89A8E1" w14:textId="77777777" w:rsidR="00895C9D" w:rsidRPr="00CE19F9" w:rsidRDefault="00895C9D" w:rsidP="00895C9D">
            <w:pPr>
              <w:rPr>
                <w:rFonts w:ascii="Arial" w:hAnsi="Arial" w:cs="Arial"/>
                <w:sz w:val="20"/>
                <w:szCs w:val="20"/>
              </w:rPr>
            </w:pPr>
            <w:r w:rsidRPr="00CE19F9">
              <w:rPr>
                <w:rFonts w:ascii="Arial" w:hAnsi="Arial" w:cs="Arial"/>
                <w:sz w:val="20"/>
                <w:szCs w:val="20"/>
              </w:rPr>
              <w:t xml:space="preserve">25 </w:t>
            </w:r>
          </w:p>
        </w:tc>
        <w:tc>
          <w:tcPr>
            <w:tcW w:w="3081" w:type="dxa"/>
          </w:tcPr>
          <w:p w14:paraId="3E20ADCF" w14:textId="77777777" w:rsidR="00895C9D" w:rsidRPr="00CE19F9" w:rsidRDefault="00895C9D" w:rsidP="00895C9D">
            <w:pPr>
              <w:rPr>
                <w:rFonts w:ascii="Arial" w:hAnsi="Arial" w:cs="Arial"/>
                <w:sz w:val="20"/>
                <w:szCs w:val="20"/>
              </w:rPr>
            </w:pPr>
            <w:r w:rsidRPr="00CE19F9">
              <w:rPr>
                <w:rFonts w:ascii="Arial" w:hAnsi="Arial" w:cs="Arial"/>
                <w:sz w:val="20"/>
                <w:szCs w:val="20"/>
              </w:rPr>
              <w:t>1 in 1383</w:t>
            </w:r>
          </w:p>
        </w:tc>
        <w:tc>
          <w:tcPr>
            <w:tcW w:w="3081" w:type="dxa"/>
          </w:tcPr>
          <w:p w14:paraId="06B8B186" w14:textId="77777777" w:rsidR="00895C9D" w:rsidRPr="00CE19F9" w:rsidRDefault="00895C9D" w:rsidP="00895C9D">
            <w:pPr>
              <w:rPr>
                <w:rFonts w:ascii="Arial" w:hAnsi="Arial" w:cs="Arial"/>
                <w:sz w:val="20"/>
                <w:szCs w:val="20"/>
              </w:rPr>
            </w:pPr>
            <w:r w:rsidRPr="00CE19F9">
              <w:rPr>
                <w:rFonts w:ascii="Arial" w:hAnsi="Arial" w:cs="Arial"/>
                <w:sz w:val="20"/>
                <w:szCs w:val="20"/>
              </w:rPr>
              <w:t>1 in 476</w:t>
            </w:r>
          </w:p>
        </w:tc>
      </w:tr>
      <w:tr w:rsidR="00895C9D" w14:paraId="201DC530" w14:textId="77777777" w:rsidTr="00895C9D">
        <w:tc>
          <w:tcPr>
            <w:tcW w:w="3080" w:type="dxa"/>
          </w:tcPr>
          <w:p w14:paraId="0444723E" w14:textId="77777777" w:rsidR="00895C9D" w:rsidRPr="00CE19F9" w:rsidRDefault="00895C9D" w:rsidP="00895C9D">
            <w:pPr>
              <w:rPr>
                <w:rFonts w:ascii="Arial" w:hAnsi="Arial" w:cs="Arial"/>
                <w:sz w:val="20"/>
                <w:szCs w:val="20"/>
              </w:rPr>
            </w:pPr>
            <w:r w:rsidRPr="00CE19F9">
              <w:rPr>
                <w:rFonts w:ascii="Arial" w:hAnsi="Arial" w:cs="Arial"/>
                <w:sz w:val="20"/>
                <w:szCs w:val="20"/>
              </w:rPr>
              <w:t>26</w:t>
            </w:r>
          </w:p>
        </w:tc>
        <w:tc>
          <w:tcPr>
            <w:tcW w:w="3081" w:type="dxa"/>
          </w:tcPr>
          <w:p w14:paraId="50DF624E" w14:textId="77777777" w:rsidR="00895C9D" w:rsidRPr="00CE19F9" w:rsidRDefault="00895C9D" w:rsidP="00895C9D">
            <w:pPr>
              <w:rPr>
                <w:rFonts w:ascii="Arial" w:hAnsi="Arial" w:cs="Arial"/>
                <w:sz w:val="20"/>
                <w:szCs w:val="20"/>
              </w:rPr>
            </w:pPr>
            <w:r w:rsidRPr="00CE19F9">
              <w:rPr>
                <w:rFonts w:ascii="Arial" w:hAnsi="Arial" w:cs="Arial"/>
                <w:sz w:val="20"/>
                <w:szCs w:val="20"/>
              </w:rPr>
              <w:t>1 in 1187</w:t>
            </w:r>
          </w:p>
        </w:tc>
        <w:tc>
          <w:tcPr>
            <w:tcW w:w="3081" w:type="dxa"/>
          </w:tcPr>
          <w:p w14:paraId="24CB2381" w14:textId="77777777" w:rsidR="00895C9D" w:rsidRPr="00CE19F9" w:rsidRDefault="00895C9D" w:rsidP="00895C9D">
            <w:pPr>
              <w:rPr>
                <w:rFonts w:ascii="Arial" w:hAnsi="Arial" w:cs="Arial"/>
                <w:sz w:val="20"/>
                <w:szCs w:val="20"/>
              </w:rPr>
            </w:pPr>
            <w:r w:rsidRPr="00CE19F9">
              <w:rPr>
                <w:rFonts w:ascii="Arial" w:hAnsi="Arial" w:cs="Arial"/>
                <w:sz w:val="20"/>
                <w:szCs w:val="20"/>
              </w:rPr>
              <w:t>1 in 476</w:t>
            </w:r>
          </w:p>
        </w:tc>
      </w:tr>
      <w:tr w:rsidR="00895C9D" w14:paraId="13FB2483" w14:textId="77777777" w:rsidTr="00895C9D">
        <w:tc>
          <w:tcPr>
            <w:tcW w:w="3080" w:type="dxa"/>
          </w:tcPr>
          <w:p w14:paraId="31227431" w14:textId="77777777" w:rsidR="00895C9D" w:rsidRPr="00CE19F9" w:rsidRDefault="00895C9D" w:rsidP="00895C9D">
            <w:pPr>
              <w:rPr>
                <w:rFonts w:ascii="Arial" w:hAnsi="Arial" w:cs="Arial"/>
                <w:sz w:val="20"/>
                <w:szCs w:val="20"/>
              </w:rPr>
            </w:pPr>
            <w:r w:rsidRPr="00CE19F9">
              <w:rPr>
                <w:rFonts w:ascii="Arial" w:hAnsi="Arial" w:cs="Arial"/>
                <w:sz w:val="20"/>
                <w:szCs w:val="20"/>
              </w:rPr>
              <w:t xml:space="preserve">27 </w:t>
            </w:r>
          </w:p>
        </w:tc>
        <w:tc>
          <w:tcPr>
            <w:tcW w:w="3081" w:type="dxa"/>
          </w:tcPr>
          <w:p w14:paraId="11D046A8" w14:textId="77777777" w:rsidR="00895C9D" w:rsidRPr="00CE19F9" w:rsidRDefault="00895C9D" w:rsidP="00895C9D">
            <w:pPr>
              <w:rPr>
                <w:rFonts w:ascii="Arial" w:hAnsi="Arial" w:cs="Arial"/>
                <w:sz w:val="20"/>
                <w:szCs w:val="20"/>
              </w:rPr>
            </w:pPr>
            <w:r w:rsidRPr="00CE19F9">
              <w:rPr>
                <w:rFonts w:ascii="Arial" w:hAnsi="Arial" w:cs="Arial"/>
                <w:sz w:val="20"/>
                <w:szCs w:val="20"/>
              </w:rPr>
              <w:t>1 in 1235</w:t>
            </w:r>
          </w:p>
        </w:tc>
        <w:tc>
          <w:tcPr>
            <w:tcW w:w="3081" w:type="dxa"/>
          </w:tcPr>
          <w:p w14:paraId="7E33601D" w14:textId="77777777" w:rsidR="00895C9D" w:rsidRPr="00CE19F9" w:rsidRDefault="00895C9D" w:rsidP="00895C9D">
            <w:pPr>
              <w:rPr>
                <w:rFonts w:ascii="Arial" w:hAnsi="Arial" w:cs="Arial"/>
                <w:sz w:val="20"/>
                <w:szCs w:val="20"/>
              </w:rPr>
            </w:pPr>
            <w:r w:rsidRPr="00CE19F9">
              <w:rPr>
                <w:rFonts w:ascii="Arial" w:hAnsi="Arial" w:cs="Arial"/>
                <w:sz w:val="20"/>
                <w:szCs w:val="20"/>
              </w:rPr>
              <w:t>1 in 455</w:t>
            </w:r>
          </w:p>
        </w:tc>
      </w:tr>
      <w:tr w:rsidR="00895C9D" w14:paraId="380AD693" w14:textId="77777777" w:rsidTr="00895C9D">
        <w:tc>
          <w:tcPr>
            <w:tcW w:w="3080" w:type="dxa"/>
          </w:tcPr>
          <w:p w14:paraId="24B45F54" w14:textId="77777777" w:rsidR="00895C9D" w:rsidRPr="00CE19F9" w:rsidRDefault="00895C9D" w:rsidP="00895C9D">
            <w:pPr>
              <w:rPr>
                <w:rFonts w:ascii="Arial" w:hAnsi="Arial" w:cs="Arial"/>
                <w:sz w:val="20"/>
                <w:szCs w:val="20"/>
              </w:rPr>
            </w:pPr>
            <w:r w:rsidRPr="00CE19F9">
              <w:rPr>
                <w:rFonts w:ascii="Arial" w:hAnsi="Arial" w:cs="Arial"/>
                <w:sz w:val="20"/>
                <w:szCs w:val="20"/>
              </w:rPr>
              <w:t xml:space="preserve">28 </w:t>
            </w:r>
          </w:p>
        </w:tc>
        <w:tc>
          <w:tcPr>
            <w:tcW w:w="3081" w:type="dxa"/>
          </w:tcPr>
          <w:p w14:paraId="36B9D3A9" w14:textId="77777777" w:rsidR="00895C9D" w:rsidRPr="00CE19F9" w:rsidRDefault="00895C9D" w:rsidP="00895C9D">
            <w:pPr>
              <w:rPr>
                <w:rFonts w:ascii="Arial" w:hAnsi="Arial" w:cs="Arial"/>
                <w:sz w:val="20"/>
                <w:szCs w:val="20"/>
              </w:rPr>
            </w:pPr>
            <w:r w:rsidRPr="00CE19F9">
              <w:rPr>
                <w:rFonts w:ascii="Arial" w:hAnsi="Arial" w:cs="Arial"/>
                <w:sz w:val="20"/>
                <w:szCs w:val="20"/>
              </w:rPr>
              <w:t>1 in 1147</w:t>
            </w:r>
          </w:p>
        </w:tc>
        <w:tc>
          <w:tcPr>
            <w:tcW w:w="3081" w:type="dxa"/>
          </w:tcPr>
          <w:p w14:paraId="11F9D270" w14:textId="77777777" w:rsidR="00895C9D" w:rsidRPr="00CE19F9" w:rsidRDefault="00895C9D" w:rsidP="00895C9D">
            <w:pPr>
              <w:rPr>
                <w:rFonts w:ascii="Arial" w:hAnsi="Arial" w:cs="Arial"/>
                <w:sz w:val="20"/>
                <w:szCs w:val="20"/>
              </w:rPr>
            </w:pPr>
            <w:r w:rsidRPr="00CE19F9">
              <w:rPr>
                <w:rFonts w:ascii="Arial" w:hAnsi="Arial" w:cs="Arial"/>
                <w:sz w:val="20"/>
                <w:szCs w:val="20"/>
              </w:rPr>
              <w:t>1 in 435</w:t>
            </w:r>
          </w:p>
        </w:tc>
      </w:tr>
      <w:tr w:rsidR="00895C9D" w14:paraId="2CB33ACC" w14:textId="77777777" w:rsidTr="00895C9D">
        <w:tc>
          <w:tcPr>
            <w:tcW w:w="3080" w:type="dxa"/>
          </w:tcPr>
          <w:p w14:paraId="12D68E9C" w14:textId="77777777" w:rsidR="00895C9D" w:rsidRPr="00CE19F9" w:rsidRDefault="00895C9D" w:rsidP="00895C9D">
            <w:pPr>
              <w:rPr>
                <w:rFonts w:ascii="Arial" w:hAnsi="Arial" w:cs="Arial"/>
                <w:sz w:val="20"/>
                <w:szCs w:val="20"/>
              </w:rPr>
            </w:pPr>
            <w:r w:rsidRPr="00CE19F9">
              <w:rPr>
                <w:rFonts w:ascii="Arial" w:hAnsi="Arial" w:cs="Arial"/>
                <w:sz w:val="20"/>
                <w:szCs w:val="20"/>
              </w:rPr>
              <w:t xml:space="preserve">29 </w:t>
            </w:r>
          </w:p>
        </w:tc>
        <w:tc>
          <w:tcPr>
            <w:tcW w:w="3081" w:type="dxa"/>
          </w:tcPr>
          <w:p w14:paraId="4C29BBE8" w14:textId="77777777" w:rsidR="00895C9D" w:rsidRPr="00CE19F9" w:rsidRDefault="00895C9D" w:rsidP="00895C9D">
            <w:pPr>
              <w:rPr>
                <w:rFonts w:ascii="Arial" w:hAnsi="Arial" w:cs="Arial"/>
                <w:sz w:val="20"/>
                <w:szCs w:val="20"/>
              </w:rPr>
            </w:pPr>
            <w:r w:rsidRPr="00CE19F9">
              <w:rPr>
                <w:rFonts w:ascii="Arial" w:hAnsi="Arial" w:cs="Arial"/>
                <w:sz w:val="20"/>
                <w:szCs w:val="20"/>
              </w:rPr>
              <w:t>1 in 1002</w:t>
            </w:r>
          </w:p>
        </w:tc>
        <w:tc>
          <w:tcPr>
            <w:tcW w:w="3081" w:type="dxa"/>
          </w:tcPr>
          <w:p w14:paraId="781A86D3" w14:textId="77777777" w:rsidR="00895C9D" w:rsidRPr="00CE19F9" w:rsidRDefault="00895C9D" w:rsidP="00895C9D">
            <w:pPr>
              <w:rPr>
                <w:rFonts w:ascii="Arial" w:hAnsi="Arial" w:cs="Arial"/>
                <w:sz w:val="20"/>
                <w:szCs w:val="20"/>
              </w:rPr>
            </w:pPr>
            <w:r w:rsidRPr="00CE19F9">
              <w:rPr>
                <w:rFonts w:ascii="Arial" w:hAnsi="Arial" w:cs="Arial"/>
                <w:sz w:val="20"/>
                <w:szCs w:val="20"/>
              </w:rPr>
              <w:t>1 in 417</w:t>
            </w:r>
          </w:p>
        </w:tc>
      </w:tr>
      <w:tr w:rsidR="00895C9D" w14:paraId="1CB5CAB6" w14:textId="77777777" w:rsidTr="00895C9D">
        <w:tc>
          <w:tcPr>
            <w:tcW w:w="3080" w:type="dxa"/>
          </w:tcPr>
          <w:p w14:paraId="72E37E8C" w14:textId="77777777" w:rsidR="00895C9D" w:rsidRPr="00CE19F9" w:rsidRDefault="00895C9D" w:rsidP="00895C9D">
            <w:pPr>
              <w:rPr>
                <w:rFonts w:ascii="Arial" w:hAnsi="Arial" w:cs="Arial"/>
                <w:sz w:val="20"/>
                <w:szCs w:val="20"/>
              </w:rPr>
            </w:pPr>
            <w:r w:rsidRPr="00CE19F9">
              <w:rPr>
                <w:rFonts w:ascii="Arial" w:hAnsi="Arial" w:cs="Arial"/>
                <w:sz w:val="20"/>
                <w:szCs w:val="20"/>
              </w:rPr>
              <w:t xml:space="preserve">30 </w:t>
            </w:r>
          </w:p>
        </w:tc>
        <w:tc>
          <w:tcPr>
            <w:tcW w:w="3081" w:type="dxa"/>
          </w:tcPr>
          <w:p w14:paraId="1C7AA3EB" w14:textId="77777777" w:rsidR="00895C9D" w:rsidRPr="00CE19F9" w:rsidRDefault="00895C9D" w:rsidP="00895C9D">
            <w:pPr>
              <w:rPr>
                <w:rFonts w:ascii="Arial" w:hAnsi="Arial" w:cs="Arial"/>
                <w:sz w:val="20"/>
                <w:szCs w:val="20"/>
              </w:rPr>
            </w:pPr>
            <w:r w:rsidRPr="00CE19F9">
              <w:rPr>
                <w:rFonts w:ascii="Arial" w:hAnsi="Arial" w:cs="Arial"/>
                <w:sz w:val="20"/>
                <w:szCs w:val="20"/>
              </w:rPr>
              <w:t>1 in 959</w:t>
            </w:r>
          </w:p>
        </w:tc>
        <w:tc>
          <w:tcPr>
            <w:tcW w:w="3081" w:type="dxa"/>
          </w:tcPr>
          <w:p w14:paraId="27EF26F2" w14:textId="77777777" w:rsidR="00895C9D" w:rsidRPr="00CE19F9" w:rsidRDefault="00895C9D" w:rsidP="00895C9D">
            <w:pPr>
              <w:rPr>
                <w:rFonts w:ascii="Arial" w:hAnsi="Arial" w:cs="Arial"/>
                <w:sz w:val="20"/>
                <w:szCs w:val="20"/>
              </w:rPr>
            </w:pPr>
            <w:r w:rsidRPr="00CE19F9">
              <w:rPr>
                <w:rFonts w:ascii="Arial" w:hAnsi="Arial" w:cs="Arial"/>
                <w:sz w:val="20"/>
                <w:szCs w:val="20"/>
              </w:rPr>
              <w:t>1 in 385</w:t>
            </w:r>
          </w:p>
        </w:tc>
      </w:tr>
      <w:tr w:rsidR="00895C9D" w14:paraId="48416C89" w14:textId="77777777" w:rsidTr="00895C9D">
        <w:tc>
          <w:tcPr>
            <w:tcW w:w="3080" w:type="dxa"/>
          </w:tcPr>
          <w:p w14:paraId="052E75D2" w14:textId="77777777" w:rsidR="00895C9D" w:rsidRPr="00CE19F9" w:rsidRDefault="00895C9D" w:rsidP="00895C9D">
            <w:pPr>
              <w:rPr>
                <w:rFonts w:ascii="Arial" w:hAnsi="Arial" w:cs="Arial"/>
                <w:sz w:val="20"/>
                <w:szCs w:val="20"/>
              </w:rPr>
            </w:pPr>
            <w:r w:rsidRPr="00CE19F9">
              <w:rPr>
                <w:rFonts w:ascii="Arial" w:hAnsi="Arial" w:cs="Arial"/>
                <w:sz w:val="20"/>
                <w:szCs w:val="20"/>
              </w:rPr>
              <w:lastRenderedPageBreak/>
              <w:t xml:space="preserve">31 </w:t>
            </w:r>
          </w:p>
        </w:tc>
        <w:tc>
          <w:tcPr>
            <w:tcW w:w="3081" w:type="dxa"/>
          </w:tcPr>
          <w:p w14:paraId="626ABAA0" w14:textId="77777777" w:rsidR="00895C9D" w:rsidRPr="00CE19F9" w:rsidRDefault="00895C9D" w:rsidP="00895C9D">
            <w:pPr>
              <w:rPr>
                <w:rFonts w:ascii="Arial" w:hAnsi="Arial" w:cs="Arial"/>
                <w:sz w:val="20"/>
                <w:szCs w:val="20"/>
              </w:rPr>
            </w:pPr>
            <w:r w:rsidRPr="00CE19F9">
              <w:rPr>
                <w:rFonts w:ascii="Arial" w:hAnsi="Arial" w:cs="Arial"/>
                <w:sz w:val="20"/>
                <w:szCs w:val="20"/>
              </w:rPr>
              <w:t>1 in 837</w:t>
            </w:r>
          </w:p>
        </w:tc>
        <w:tc>
          <w:tcPr>
            <w:tcW w:w="3081" w:type="dxa"/>
          </w:tcPr>
          <w:p w14:paraId="338674F3" w14:textId="77777777" w:rsidR="00895C9D" w:rsidRPr="00CE19F9" w:rsidRDefault="00895C9D" w:rsidP="00895C9D">
            <w:pPr>
              <w:rPr>
                <w:rFonts w:ascii="Arial" w:hAnsi="Arial" w:cs="Arial"/>
                <w:sz w:val="20"/>
                <w:szCs w:val="20"/>
              </w:rPr>
            </w:pPr>
            <w:r w:rsidRPr="00CE19F9">
              <w:rPr>
                <w:rFonts w:ascii="Arial" w:hAnsi="Arial" w:cs="Arial"/>
                <w:sz w:val="20"/>
                <w:szCs w:val="20"/>
              </w:rPr>
              <w:t>1 in 385</w:t>
            </w:r>
          </w:p>
        </w:tc>
      </w:tr>
      <w:tr w:rsidR="00895C9D" w14:paraId="587003F6" w14:textId="77777777" w:rsidTr="00895C9D">
        <w:tc>
          <w:tcPr>
            <w:tcW w:w="3080" w:type="dxa"/>
          </w:tcPr>
          <w:p w14:paraId="10EDB0F1" w14:textId="77777777" w:rsidR="00895C9D" w:rsidRPr="00CE19F9" w:rsidRDefault="00895C9D" w:rsidP="00895C9D">
            <w:pPr>
              <w:rPr>
                <w:rFonts w:ascii="Arial" w:hAnsi="Arial" w:cs="Arial"/>
                <w:sz w:val="20"/>
                <w:szCs w:val="20"/>
              </w:rPr>
            </w:pPr>
            <w:r w:rsidRPr="00CE19F9">
              <w:rPr>
                <w:rFonts w:ascii="Arial" w:hAnsi="Arial" w:cs="Arial"/>
                <w:sz w:val="20"/>
                <w:szCs w:val="20"/>
              </w:rPr>
              <w:t xml:space="preserve">32 </w:t>
            </w:r>
          </w:p>
        </w:tc>
        <w:tc>
          <w:tcPr>
            <w:tcW w:w="3081" w:type="dxa"/>
          </w:tcPr>
          <w:p w14:paraId="09A9D9FB" w14:textId="77777777" w:rsidR="00895C9D" w:rsidRPr="00CE19F9" w:rsidRDefault="00895C9D" w:rsidP="00895C9D">
            <w:pPr>
              <w:rPr>
                <w:rFonts w:ascii="Arial" w:hAnsi="Arial" w:cs="Arial"/>
                <w:sz w:val="20"/>
                <w:szCs w:val="20"/>
              </w:rPr>
            </w:pPr>
            <w:r w:rsidRPr="00CE19F9">
              <w:rPr>
                <w:rFonts w:ascii="Arial" w:hAnsi="Arial" w:cs="Arial"/>
                <w:sz w:val="20"/>
                <w:szCs w:val="20"/>
              </w:rPr>
              <w:t>1 in 695</w:t>
            </w:r>
          </w:p>
        </w:tc>
        <w:tc>
          <w:tcPr>
            <w:tcW w:w="3081" w:type="dxa"/>
          </w:tcPr>
          <w:p w14:paraId="541C3026" w14:textId="77777777" w:rsidR="00895C9D" w:rsidRPr="00CE19F9" w:rsidRDefault="00895C9D" w:rsidP="00895C9D">
            <w:pPr>
              <w:rPr>
                <w:rFonts w:ascii="Arial" w:hAnsi="Arial" w:cs="Arial"/>
                <w:sz w:val="20"/>
                <w:szCs w:val="20"/>
              </w:rPr>
            </w:pPr>
            <w:r w:rsidRPr="00CE19F9">
              <w:rPr>
                <w:rFonts w:ascii="Arial" w:hAnsi="Arial" w:cs="Arial"/>
                <w:sz w:val="20"/>
                <w:szCs w:val="20"/>
              </w:rPr>
              <w:t>1 in 323</w:t>
            </w:r>
          </w:p>
        </w:tc>
      </w:tr>
      <w:tr w:rsidR="00895C9D" w14:paraId="00DD855E" w14:textId="77777777" w:rsidTr="00895C9D">
        <w:tc>
          <w:tcPr>
            <w:tcW w:w="3080" w:type="dxa"/>
          </w:tcPr>
          <w:p w14:paraId="5C54CC42" w14:textId="77777777" w:rsidR="00895C9D" w:rsidRPr="00CE19F9" w:rsidRDefault="00895C9D" w:rsidP="00895C9D">
            <w:pPr>
              <w:rPr>
                <w:rFonts w:ascii="Arial" w:hAnsi="Arial" w:cs="Arial"/>
                <w:sz w:val="20"/>
                <w:szCs w:val="20"/>
              </w:rPr>
            </w:pPr>
            <w:r w:rsidRPr="00CE19F9">
              <w:rPr>
                <w:rFonts w:ascii="Arial" w:hAnsi="Arial" w:cs="Arial"/>
                <w:sz w:val="20"/>
                <w:szCs w:val="20"/>
              </w:rPr>
              <w:t xml:space="preserve">33 </w:t>
            </w:r>
          </w:p>
        </w:tc>
        <w:tc>
          <w:tcPr>
            <w:tcW w:w="3081" w:type="dxa"/>
          </w:tcPr>
          <w:p w14:paraId="3C2CDC4A" w14:textId="77777777" w:rsidR="00895C9D" w:rsidRPr="00CE19F9" w:rsidRDefault="00895C9D" w:rsidP="00895C9D">
            <w:pPr>
              <w:rPr>
                <w:rFonts w:ascii="Arial" w:hAnsi="Arial" w:cs="Arial"/>
                <w:sz w:val="20"/>
                <w:szCs w:val="20"/>
              </w:rPr>
            </w:pPr>
            <w:r w:rsidRPr="00CE19F9">
              <w:rPr>
                <w:rFonts w:ascii="Arial" w:hAnsi="Arial" w:cs="Arial"/>
                <w:sz w:val="20"/>
                <w:szCs w:val="20"/>
              </w:rPr>
              <w:t>1 in 589</w:t>
            </w:r>
          </w:p>
        </w:tc>
        <w:tc>
          <w:tcPr>
            <w:tcW w:w="3081" w:type="dxa"/>
          </w:tcPr>
          <w:p w14:paraId="200BD455" w14:textId="77777777" w:rsidR="00895C9D" w:rsidRPr="00CE19F9" w:rsidRDefault="00895C9D" w:rsidP="00895C9D">
            <w:pPr>
              <w:rPr>
                <w:rFonts w:ascii="Arial" w:hAnsi="Arial" w:cs="Arial"/>
                <w:sz w:val="20"/>
                <w:szCs w:val="20"/>
              </w:rPr>
            </w:pPr>
            <w:r w:rsidRPr="00CE19F9">
              <w:rPr>
                <w:rFonts w:ascii="Arial" w:hAnsi="Arial" w:cs="Arial"/>
                <w:sz w:val="20"/>
                <w:szCs w:val="20"/>
              </w:rPr>
              <w:t>1 in 286</w:t>
            </w:r>
          </w:p>
        </w:tc>
      </w:tr>
      <w:tr w:rsidR="00895C9D" w14:paraId="1227AEF8" w14:textId="77777777" w:rsidTr="00895C9D">
        <w:tc>
          <w:tcPr>
            <w:tcW w:w="3080" w:type="dxa"/>
          </w:tcPr>
          <w:p w14:paraId="4D521B5F" w14:textId="77777777" w:rsidR="00895C9D" w:rsidRPr="00CE19F9" w:rsidRDefault="00895C9D" w:rsidP="00895C9D">
            <w:pPr>
              <w:rPr>
                <w:rFonts w:ascii="Arial" w:hAnsi="Arial" w:cs="Arial"/>
                <w:sz w:val="20"/>
                <w:szCs w:val="20"/>
              </w:rPr>
            </w:pPr>
            <w:r w:rsidRPr="00CE19F9">
              <w:rPr>
                <w:rFonts w:ascii="Arial" w:hAnsi="Arial" w:cs="Arial"/>
                <w:sz w:val="20"/>
                <w:szCs w:val="20"/>
              </w:rPr>
              <w:t xml:space="preserve">34 </w:t>
            </w:r>
          </w:p>
        </w:tc>
        <w:tc>
          <w:tcPr>
            <w:tcW w:w="3081" w:type="dxa"/>
          </w:tcPr>
          <w:p w14:paraId="61F0FC81" w14:textId="77777777" w:rsidR="00895C9D" w:rsidRPr="00CE19F9" w:rsidRDefault="00895C9D" w:rsidP="00895C9D">
            <w:pPr>
              <w:rPr>
                <w:rFonts w:ascii="Arial" w:hAnsi="Arial" w:cs="Arial"/>
                <w:sz w:val="20"/>
                <w:szCs w:val="20"/>
              </w:rPr>
            </w:pPr>
            <w:r w:rsidRPr="00CE19F9">
              <w:rPr>
                <w:rFonts w:ascii="Arial" w:hAnsi="Arial" w:cs="Arial"/>
                <w:sz w:val="20"/>
                <w:szCs w:val="20"/>
              </w:rPr>
              <w:t>1 in 430</w:t>
            </w:r>
          </w:p>
        </w:tc>
        <w:tc>
          <w:tcPr>
            <w:tcW w:w="3081" w:type="dxa"/>
          </w:tcPr>
          <w:p w14:paraId="7513C2DE" w14:textId="77777777" w:rsidR="00895C9D" w:rsidRPr="00CE19F9" w:rsidRDefault="00895C9D" w:rsidP="00895C9D">
            <w:pPr>
              <w:rPr>
                <w:rFonts w:ascii="Arial" w:hAnsi="Arial" w:cs="Arial"/>
                <w:sz w:val="20"/>
                <w:szCs w:val="20"/>
              </w:rPr>
            </w:pPr>
            <w:r w:rsidRPr="00CE19F9">
              <w:rPr>
                <w:rFonts w:ascii="Arial" w:hAnsi="Arial" w:cs="Arial"/>
                <w:sz w:val="20"/>
                <w:szCs w:val="20"/>
              </w:rPr>
              <w:t>1 in 244</w:t>
            </w:r>
          </w:p>
        </w:tc>
      </w:tr>
      <w:tr w:rsidR="00895C9D" w14:paraId="2EEACAA7" w14:textId="77777777" w:rsidTr="00895C9D">
        <w:tc>
          <w:tcPr>
            <w:tcW w:w="3080" w:type="dxa"/>
          </w:tcPr>
          <w:p w14:paraId="17701E5D" w14:textId="77777777" w:rsidR="00895C9D" w:rsidRPr="00CE19F9" w:rsidRDefault="00895C9D" w:rsidP="00895C9D">
            <w:pPr>
              <w:rPr>
                <w:rFonts w:ascii="Arial" w:hAnsi="Arial" w:cs="Arial"/>
                <w:sz w:val="20"/>
                <w:szCs w:val="20"/>
              </w:rPr>
            </w:pPr>
            <w:r w:rsidRPr="00CE19F9">
              <w:rPr>
                <w:rFonts w:ascii="Arial" w:hAnsi="Arial" w:cs="Arial"/>
                <w:sz w:val="20"/>
                <w:szCs w:val="20"/>
              </w:rPr>
              <w:t xml:space="preserve">35 </w:t>
            </w:r>
          </w:p>
        </w:tc>
        <w:tc>
          <w:tcPr>
            <w:tcW w:w="3081" w:type="dxa"/>
          </w:tcPr>
          <w:p w14:paraId="43498717" w14:textId="77777777" w:rsidR="00895C9D" w:rsidRPr="00CE19F9" w:rsidRDefault="00895C9D" w:rsidP="00895C9D">
            <w:pPr>
              <w:rPr>
                <w:rFonts w:ascii="Arial" w:hAnsi="Arial" w:cs="Arial"/>
                <w:sz w:val="20"/>
                <w:szCs w:val="20"/>
              </w:rPr>
            </w:pPr>
            <w:r w:rsidRPr="00CE19F9">
              <w:rPr>
                <w:rFonts w:ascii="Arial" w:hAnsi="Arial" w:cs="Arial"/>
                <w:sz w:val="20"/>
                <w:szCs w:val="20"/>
              </w:rPr>
              <w:t>1 in 338</w:t>
            </w:r>
          </w:p>
        </w:tc>
        <w:tc>
          <w:tcPr>
            <w:tcW w:w="3081" w:type="dxa"/>
          </w:tcPr>
          <w:p w14:paraId="76D044C2" w14:textId="77777777" w:rsidR="00895C9D" w:rsidRPr="00CE19F9" w:rsidRDefault="00895C9D" w:rsidP="00895C9D">
            <w:pPr>
              <w:rPr>
                <w:rFonts w:ascii="Arial" w:hAnsi="Arial" w:cs="Arial"/>
                <w:sz w:val="20"/>
                <w:szCs w:val="20"/>
              </w:rPr>
            </w:pPr>
            <w:r w:rsidRPr="00CE19F9">
              <w:rPr>
                <w:rFonts w:ascii="Arial" w:hAnsi="Arial" w:cs="Arial"/>
                <w:sz w:val="20"/>
                <w:szCs w:val="20"/>
              </w:rPr>
              <w:t>1 in 179</w:t>
            </w:r>
          </w:p>
        </w:tc>
      </w:tr>
      <w:tr w:rsidR="00895C9D" w14:paraId="3FFD26EC" w14:textId="77777777" w:rsidTr="00895C9D">
        <w:tc>
          <w:tcPr>
            <w:tcW w:w="3080" w:type="dxa"/>
          </w:tcPr>
          <w:p w14:paraId="006D2C08" w14:textId="77777777" w:rsidR="00895C9D" w:rsidRPr="00CE19F9" w:rsidRDefault="00895C9D" w:rsidP="00895C9D">
            <w:pPr>
              <w:rPr>
                <w:rFonts w:ascii="Arial" w:hAnsi="Arial" w:cs="Arial"/>
                <w:sz w:val="20"/>
                <w:szCs w:val="20"/>
              </w:rPr>
            </w:pPr>
            <w:r w:rsidRPr="00CE19F9">
              <w:rPr>
                <w:rFonts w:ascii="Arial" w:hAnsi="Arial" w:cs="Arial"/>
                <w:sz w:val="20"/>
                <w:szCs w:val="20"/>
              </w:rPr>
              <w:t xml:space="preserve">36 </w:t>
            </w:r>
          </w:p>
        </w:tc>
        <w:tc>
          <w:tcPr>
            <w:tcW w:w="3081" w:type="dxa"/>
          </w:tcPr>
          <w:p w14:paraId="773EEDB1" w14:textId="77777777" w:rsidR="00895C9D" w:rsidRPr="00CE19F9" w:rsidRDefault="00895C9D" w:rsidP="00895C9D">
            <w:pPr>
              <w:rPr>
                <w:rFonts w:ascii="Arial" w:hAnsi="Arial" w:cs="Arial"/>
                <w:sz w:val="20"/>
                <w:szCs w:val="20"/>
              </w:rPr>
            </w:pPr>
            <w:r w:rsidRPr="00CE19F9">
              <w:rPr>
                <w:rFonts w:ascii="Arial" w:hAnsi="Arial" w:cs="Arial"/>
                <w:sz w:val="20"/>
                <w:szCs w:val="20"/>
              </w:rPr>
              <w:t>1 in 259</w:t>
            </w:r>
          </w:p>
        </w:tc>
        <w:tc>
          <w:tcPr>
            <w:tcW w:w="3081" w:type="dxa"/>
          </w:tcPr>
          <w:p w14:paraId="4431A7BF" w14:textId="77777777" w:rsidR="00895C9D" w:rsidRPr="00CE19F9" w:rsidRDefault="00895C9D" w:rsidP="00895C9D">
            <w:pPr>
              <w:rPr>
                <w:rFonts w:ascii="Arial" w:hAnsi="Arial" w:cs="Arial"/>
                <w:sz w:val="20"/>
                <w:szCs w:val="20"/>
              </w:rPr>
            </w:pPr>
            <w:r w:rsidRPr="00CE19F9">
              <w:rPr>
                <w:rFonts w:ascii="Arial" w:hAnsi="Arial" w:cs="Arial"/>
                <w:sz w:val="20"/>
                <w:szCs w:val="20"/>
              </w:rPr>
              <w:t>1 in 149</w:t>
            </w:r>
          </w:p>
        </w:tc>
      </w:tr>
      <w:tr w:rsidR="00895C9D" w14:paraId="3A736134" w14:textId="77777777" w:rsidTr="00895C9D">
        <w:tc>
          <w:tcPr>
            <w:tcW w:w="3080" w:type="dxa"/>
          </w:tcPr>
          <w:p w14:paraId="6DCB1215" w14:textId="77777777" w:rsidR="00895C9D" w:rsidRPr="00CE19F9" w:rsidRDefault="00895C9D" w:rsidP="00895C9D">
            <w:pPr>
              <w:rPr>
                <w:rFonts w:ascii="Arial" w:hAnsi="Arial" w:cs="Arial"/>
                <w:sz w:val="20"/>
                <w:szCs w:val="20"/>
              </w:rPr>
            </w:pPr>
            <w:r w:rsidRPr="00CE19F9">
              <w:rPr>
                <w:rFonts w:ascii="Arial" w:hAnsi="Arial" w:cs="Arial"/>
                <w:sz w:val="20"/>
                <w:szCs w:val="20"/>
              </w:rPr>
              <w:t xml:space="preserve">37 </w:t>
            </w:r>
          </w:p>
        </w:tc>
        <w:tc>
          <w:tcPr>
            <w:tcW w:w="3081" w:type="dxa"/>
          </w:tcPr>
          <w:p w14:paraId="2281B47B" w14:textId="77777777" w:rsidR="00895C9D" w:rsidRPr="00CE19F9" w:rsidRDefault="00895C9D" w:rsidP="00895C9D">
            <w:pPr>
              <w:rPr>
                <w:rFonts w:ascii="Arial" w:hAnsi="Arial" w:cs="Arial"/>
                <w:sz w:val="20"/>
                <w:szCs w:val="20"/>
              </w:rPr>
            </w:pPr>
            <w:r w:rsidRPr="00CE19F9">
              <w:rPr>
                <w:rFonts w:ascii="Arial" w:hAnsi="Arial" w:cs="Arial"/>
                <w:sz w:val="20"/>
                <w:szCs w:val="20"/>
              </w:rPr>
              <w:t>1 in 201</w:t>
            </w:r>
          </w:p>
        </w:tc>
        <w:tc>
          <w:tcPr>
            <w:tcW w:w="3081" w:type="dxa"/>
          </w:tcPr>
          <w:p w14:paraId="64F5881B" w14:textId="77777777" w:rsidR="00895C9D" w:rsidRPr="00CE19F9" w:rsidRDefault="00895C9D" w:rsidP="00895C9D">
            <w:pPr>
              <w:rPr>
                <w:rFonts w:ascii="Arial" w:hAnsi="Arial" w:cs="Arial"/>
                <w:sz w:val="20"/>
                <w:szCs w:val="20"/>
              </w:rPr>
            </w:pPr>
            <w:r w:rsidRPr="00CE19F9">
              <w:rPr>
                <w:rFonts w:ascii="Arial" w:hAnsi="Arial" w:cs="Arial"/>
                <w:sz w:val="20"/>
                <w:szCs w:val="20"/>
              </w:rPr>
              <w:t>1 in 124</w:t>
            </w:r>
          </w:p>
        </w:tc>
      </w:tr>
      <w:tr w:rsidR="00895C9D" w14:paraId="1675D059" w14:textId="77777777" w:rsidTr="00895C9D">
        <w:tc>
          <w:tcPr>
            <w:tcW w:w="3080" w:type="dxa"/>
          </w:tcPr>
          <w:p w14:paraId="7764E938" w14:textId="77777777" w:rsidR="00895C9D" w:rsidRPr="00CE19F9" w:rsidRDefault="00895C9D" w:rsidP="00895C9D">
            <w:pPr>
              <w:rPr>
                <w:rFonts w:ascii="Arial" w:hAnsi="Arial" w:cs="Arial"/>
                <w:sz w:val="20"/>
                <w:szCs w:val="20"/>
              </w:rPr>
            </w:pPr>
            <w:r w:rsidRPr="00CE19F9">
              <w:rPr>
                <w:rFonts w:ascii="Arial" w:hAnsi="Arial" w:cs="Arial"/>
                <w:sz w:val="20"/>
                <w:szCs w:val="20"/>
              </w:rPr>
              <w:t xml:space="preserve">38 </w:t>
            </w:r>
          </w:p>
        </w:tc>
        <w:tc>
          <w:tcPr>
            <w:tcW w:w="3081" w:type="dxa"/>
          </w:tcPr>
          <w:p w14:paraId="755407AC" w14:textId="77777777" w:rsidR="00895C9D" w:rsidRPr="00CE19F9" w:rsidRDefault="00895C9D" w:rsidP="00895C9D">
            <w:pPr>
              <w:rPr>
                <w:rFonts w:ascii="Arial" w:hAnsi="Arial" w:cs="Arial"/>
                <w:sz w:val="20"/>
                <w:szCs w:val="20"/>
              </w:rPr>
            </w:pPr>
            <w:r w:rsidRPr="00CE19F9">
              <w:rPr>
                <w:rFonts w:ascii="Arial" w:hAnsi="Arial" w:cs="Arial"/>
                <w:sz w:val="20"/>
                <w:szCs w:val="20"/>
              </w:rPr>
              <w:t>1 in 162</w:t>
            </w:r>
          </w:p>
        </w:tc>
        <w:tc>
          <w:tcPr>
            <w:tcW w:w="3081" w:type="dxa"/>
          </w:tcPr>
          <w:p w14:paraId="33B734EA" w14:textId="77777777" w:rsidR="00895C9D" w:rsidRPr="00CE19F9" w:rsidRDefault="00895C9D" w:rsidP="00895C9D">
            <w:pPr>
              <w:rPr>
                <w:rFonts w:ascii="Arial" w:hAnsi="Arial" w:cs="Arial"/>
                <w:sz w:val="20"/>
                <w:szCs w:val="20"/>
              </w:rPr>
            </w:pPr>
            <w:r w:rsidRPr="00CE19F9">
              <w:rPr>
                <w:rFonts w:ascii="Arial" w:hAnsi="Arial" w:cs="Arial"/>
                <w:sz w:val="20"/>
                <w:szCs w:val="20"/>
              </w:rPr>
              <w:t>1 in 105</w:t>
            </w:r>
          </w:p>
        </w:tc>
      </w:tr>
      <w:tr w:rsidR="00895C9D" w14:paraId="00EC503E" w14:textId="77777777" w:rsidTr="00895C9D">
        <w:tc>
          <w:tcPr>
            <w:tcW w:w="3080" w:type="dxa"/>
          </w:tcPr>
          <w:p w14:paraId="40C6A9EB" w14:textId="77777777" w:rsidR="00895C9D" w:rsidRPr="00CE19F9" w:rsidRDefault="00895C9D" w:rsidP="00895C9D">
            <w:pPr>
              <w:rPr>
                <w:rFonts w:ascii="Arial" w:hAnsi="Arial" w:cs="Arial"/>
                <w:sz w:val="20"/>
                <w:szCs w:val="20"/>
              </w:rPr>
            </w:pPr>
            <w:r w:rsidRPr="00CE19F9">
              <w:rPr>
                <w:rFonts w:ascii="Arial" w:hAnsi="Arial" w:cs="Arial"/>
                <w:sz w:val="20"/>
                <w:szCs w:val="20"/>
              </w:rPr>
              <w:t xml:space="preserve">39 </w:t>
            </w:r>
          </w:p>
        </w:tc>
        <w:tc>
          <w:tcPr>
            <w:tcW w:w="3081" w:type="dxa"/>
          </w:tcPr>
          <w:p w14:paraId="20717011" w14:textId="77777777" w:rsidR="00895C9D" w:rsidRPr="00CE19F9" w:rsidRDefault="00895C9D" w:rsidP="00895C9D">
            <w:pPr>
              <w:rPr>
                <w:rFonts w:ascii="Arial" w:hAnsi="Arial" w:cs="Arial"/>
                <w:sz w:val="20"/>
                <w:szCs w:val="20"/>
              </w:rPr>
            </w:pPr>
            <w:r w:rsidRPr="00CE19F9">
              <w:rPr>
                <w:rFonts w:ascii="Arial" w:hAnsi="Arial" w:cs="Arial"/>
                <w:sz w:val="20"/>
                <w:szCs w:val="20"/>
              </w:rPr>
              <w:t>1 in 113</w:t>
            </w:r>
          </w:p>
        </w:tc>
        <w:tc>
          <w:tcPr>
            <w:tcW w:w="3081" w:type="dxa"/>
          </w:tcPr>
          <w:p w14:paraId="3AE511E5" w14:textId="77777777" w:rsidR="00895C9D" w:rsidRPr="00CE19F9" w:rsidRDefault="00895C9D" w:rsidP="00895C9D">
            <w:pPr>
              <w:rPr>
                <w:rFonts w:ascii="Arial" w:hAnsi="Arial" w:cs="Arial"/>
                <w:sz w:val="20"/>
                <w:szCs w:val="20"/>
              </w:rPr>
            </w:pPr>
            <w:r w:rsidRPr="00CE19F9">
              <w:rPr>
                <w:rFonts w:ascii="Arial" w:hAnsi="Arial" w:cs="Arial"/>
                <w:sz w:val="20"/>
                <w:szCs w:val="20"/>
              </w:rPr>
              <w:t>1 in 81</w:t>
            </w:r>
          </w:p>
        </w:tc>
      </w:tr>
      <w:tr w:rsidR="00895C9D" w14:paraId="0E14F505" w14:textId="77777777" w:rsidTr="00895C9D">
        <w:tc>
          <w:tcPr>
            <w:tcW w:w="3080" w:type="dxa"/>
          </w:tcPr>
          <w:p w14:paraId="04CF0A08" w14:textId="77777777" w:rsidR="00895C9D" w:rsidRPr="00CE19F9" w:rsidRDefault="00895C9D" w:rsidP="00895C9D">
            <w:pPr>
              <w:rPr>
                <w:rFonts w:ascii="Arial" w:hAnsi="Arial" w:cs="Arial"/>
                <w:sz w:val="20"/>
                <w:szCs w:val="20"/>
              </w:rPr>
            </w:pPr>
            <w:r w:rsidRPr="00CE19F9">
              <w:rPr>
                <w:rFonts w:ascii="Arial" w:hAnsi="Arial" w:cs="Arial"/>
                <w:sz w:val="20"/>
                <w:szCs w:val="20"/>
              </w:rPr>
              <w:t xml:space="preserve">40 </w:t>
            </w:r>
          </w:p>
        </w:tc>
        <w:tc>
          <w:tcPr>
            <w:tcW w:w="3081" w:type="dxa"/>
          </w:tcPr>
          <w:p w14:paraId="15C08E88" w14:textId="77777777" w:rsidR="00895C9D" w:rsidRPr="00CE19F9" w:rsidRDefault="00895C9D" w:rsidP="00895C9D">
            <w:pPr>
              <w:rPr>
                <w:rFonts w:ascii="Arial" w:hAnsi="Arial" w:cs="Arial"/>
                <w:sz w:val="20"/>
                <w:szCs w:val="20"/>
              </w:rPr>
            </w:pPr>
            <w:r w:rsidRPr="00CE19F9">
              <w:rPr>
                <w:rFonts w:ascii="Arial" w:hAnsi="Arial" w:cs="Arial"/>
                <w:sz w:val="20"/>
                <w:szCs w:val="20"/>
              </w:rPr>
              <w:t>1 in 84</w:t>
            </w:r>
          </w:p>
        </w:tc>
        <w:tc>
          <w:tcPr>
            <w:tcW w:w="3081" w:type="dxa"/>
          </w:tcPr>
          <w:p w14:paraId="1728AA2B" w14:textId="77777777" w:rsidR="00895C9D" w:rsidRPr="00CE19F9" w:rsidRDefault="00895C9D" w:rsidP="00895C9D">
            <w:pPr>
              <w:rPr>
                <w:rFonts w:ascii="Arial" w:hAnsi="Arial" w:cs="Arial"/>
                <w:sz w:val="20"/>
                <w:szCs w:val="20"/>
              </w:rPr>
            </w:pPr>
            <w:r w:rsidRPr="00CE19F9">
              <w:rPr>
                <w:rFonts w:ascii="Arial" w:hAnsi="Arial" w:cs="Arial"/>
                <w:sz w:val="20"/>
                <w:szCs w:val="20"/>
              </w:rPr>
              <w:t>1 in 64</w:t>
            </w:r>
          </w:p>
        </w:tc>
      </w:tr>
      <w:tr w:rsidR="00895C9D" w14:paraId="5F3505DD" w14:textId="77777777" w:rsidTr="00895C9D">
        <w:tc>
          <w:tcPr>
            <w:tcW w:w="3080" w:type="dxa"/>
          </w:tcPr>
          <w:p w14:paraId="55086BBB" w14:textId="77777777" w:rsidR="00895C9D" w:rsidRPr="00CE19F9" w:rsidRDefault="00895C9D" w:rsidP="00895C9D">
            <w:pPr>
              <w:rPr>
                <w:rFonts w:ascii="Arial" w:hAnsi="Arial" w:cs="Arial"/>
                <w:sz w:val="20"/>
                <w:szCs w:val="20"/>
              </w:rPr>
            </w:pPr>
            <w:r w:rsidRPr="00CE19F9">
              <w:rPr>
                <w:rFonts w:ascii="Arial" w:hAnsi="Arial" w:cs="Arial"/>
                <w:sz w:val="20"/>
                <w:szCs w:val="20"/>
              </w:rPr>
              <w:t xml:space="preserve">41 </w:t>
            </w:r>
          </w:p>
        </w:tc>
        <w:tc>
          <w:tcPr>
            <w:tcW w:w="3081" w:type="dxa"/>
          </w:tcPr>
          <w:p w14:paraId="3F19C9B2" w14:textId="77777777" w:rsidR="00895C9D" w:rsidRPr="00CE19F9" w:rsidRDefault="00895C9D" w:rsidP="00895C9D">
            <w:pPr>
              <w:rPr>
                <w:rFonts w:ascii="Arial" w:hAnsi="Arial" w:cs="Arial"/>
                <w:sz w:val="20"/>
                <w:szCs w:val="20"/>
              </w:rPr>
            </w:pPr>
            <w:r w:rsidRPr="00CE19F9">
              <w:rPr>
                <w:rFonts w:ascii="Arial" w:hAnsi="Arial" w:cs="Arial"/>
                <w:sz w:val="20"/>
                <w:szCs w:val="20"/>
              </w:rPr>
              <w:t>1 in 69</w:t>
            </w:r>
          </w:p>
        </w:tc>
        <w:tc>
          <w:tcPr>
            <w:tcW w:w="3081" w:type="dxa"/>
          </w:tcPr>
          <w:p w14:paraId="5B5B78C5" w14:textId="77777777" w:rsidR="00895C9D" w:rsidRPr="00CE19F9" w:rsidRDefault="00895C9D" w:rsidP="00895C9D">
            <w:pPr>
              <w:rPr>
                <w:rFonts w:ascii="Arial" w:hAnsi="Arial" w:cs="Arial"/>
                <w:sz w:val="20"/>
                <w:szCs w:val="20"/>
              </w:rPr>
            </w:pPr>
            <w:r w:rsidRPr="00CE19F9">
              <w:rPr>
                <w:rFonts w:ascii="Arial" w:hAnsi="Arial" w:cs="Arial"/>
                <w:sz w:val="20"/>
                <w:szCs w:val="20"/>
              </w:rPr>
              <w:t>1 in 49</w:t>
            </w:r>
          </w:p>
        </w:tc>
      </w:tr>
      <w:tr w:rsidR="00895C9D" w14:paraId="0A5F80E6" w14:textId="77777777" w:rsidTr="00895C9D">
        <w:tc>
          <w:tcPr>
            <w:tcW w:w="3080" w:type="dxa"/>
          </w:tcPr>
          <w:p w14:paraId="102EE97F" w14:textId="77777777" w:rsidR="00895C9D" w:rsidRPr="00CE19F9" w:rsidRDefault="00895C9D" w:rsidP="00895C9D">
            <w:pPr>
              <w:rPr>
                <w:rFonts w:ascii="Arial" w:hAnsi="Arial" w:cs="Arial"/>
                <w:sz w:val="20"/>
                <w:szCs w:val="20"/>
              </w:rPr>
            </w:pPr>
            <w:r w:rsidRPr="00CE19F9">
              <w:rPr>
                <w:rFonts w:ascii="Arial" w:hAnsi="Arial" w:cs="Arial"/>
                <w:sz w:val="20"/>
                <w:szCs w:val="20"/>
              </w:rPr>
              <w:t xml:space="preserve">42 </w:t>
            </w:r>
          </w:p>
        </w:tc>
        <w:tc>
          <w:tcPr>
            <w:tcW w:w="3081" w:type="dxa"/>
          </w:tcPr>
          <w:p w14:paraId="72C06A6D" w14:textId="77777777" w:rsidR="00895C9D" w:rsidRPr="00CE19F9" w:rsidRDefault="00895C9D" w:rsidP="00895C9D">
            <w:pPr>
              <w:rPr>
                <w:rFonts w:ascii="Arial" w:hAnsi="Arial" w:cs="Arial"/>
                <w:sz w:val="20"/>
                <w:szCs w:val="20"/>
              </w:rPr>
            </w:pPr>
            <w:r w:rsidRPr="00CE19F9">
              <w:rPr>
                <w:rFonts w:ascii="Arial" w:hAnsi="Arial" w:cs="Arial"/>
                <w:sz w:val="20"/>
                <w:szCs w:val="20"/>
              </w:rPr>
              <w:t>1 in 52</w:t>
            </w:r>
          </w:p>
        </w:tc>
        <w:tc>
          <w:tcPr>
            <w:tcW w:w="3081" w:type="dxa"/>
          </w:tcPr>
          <w:p w14:paraId="5ABFC7C4" w14:textId="77777777" w:rsidR="00895C9D" w:rsidRPr="00CE19F9" w:rsidRDefault="00895C9D" w:rsidP="00895C9D">
            <w:pPr>
              <w:rPr>
                <w:rFonts w:ascii="Arial" w:hAnsi="Arial" w:cs="Arial"/>
                <w:sz w:val="20"/>
                <w:szCs w:val="20"/>
              </w:rPr>
            </w:pPr>
            <w:r w:rsidRPr="00CE19F9">
              <w:rPr>
                <w:rFonts w:ascii="Arial" w:hAnsi="Arial" w:cs="Arial"/>
                <w:sz w:val="20"/>
                <w:szCs w:val="20"/>
              </w:rPr>
              <w:t>1 in 39</w:t>
            </w:r>
          </w:p>
        </w:tc>
      </w:tr>
      <w:tr w:rsidR="00895C9D" w14:paraId="7EEC332D" w14:textId="77777777" w:rsidTr="00895C9D">
        <w:tc>
          <w:tcPr>
            <w:tcW w:w="3080" w:type="dxa"/>
          </w:tcPr>
          <w:p w14:paraId="0CE0B11A" w14:textId="77777777" w:rsidR="00895C9D" w:rsidRPr="00CE19F9" w:rsidRDefault="00895C9D" w:rsidP="00895C9D">
            <w:pPr>
              <w:rPr>
                <w:rFonts w:ascii="Arial" w:hAnsi="Arial" w:cs="Arial"/>
                <w:sz w:val="20"/>
                <w:szCs w:val="20"/>
              </w:rPr>
            </w:pPr>
            <w:r w:rsidRPr="00CE19F9">
              <w:rPr>
                <w:rFonts w:ascii="Arial" w:hAnsi="Arial" w:cs="Arial"/>
                <w:sz w:val="20"/>
                <w:szCs w:val="20"/>
              </w:rPr>
              <w:t xml:space="preserve">43 </w:t>
            </w:r>
          </w:p>
        </w:tc>
        <w:tc>
          <w:tcPr>
            <w:tcW w:w="3081" w:type="dxa"/>
          </w:tcPr>
          <w:p w14:paraId="22F6F91B" w14:textId="77777777" w:rsidR="00895C9D" w:rsidRPr="00CE19F9" w:rsidRDefault="00895C9D" w:rsidP="00895C9D">
            <w:pPr>
              <w:rPr>
                <w:rFonts w:ascii="Arial" w:hAnsi="Arial" w:cs="Arial"/>
                <w:sz w:val="20"/>
                <w:szCs w:val="20"/>
              </w:rPr>
            </w:pPr>
            <w:r w:rsidRPr="00CE19F9">
              <w:rPr>
                <w:rFonts w:ascii="Arial" w:hAnsi="Arial" w:cs="Arial"/>
                <w:sz w:val="20"/>
                <w:szCs w:val="20"/>
              </w:rPr>
              <w:t>1 in 37</w:t>
            </w:r>
          </w:p>
        </w:tc>
        <w:tc>
          <w:tcPr>
            <w:tcW w:w="3081" w:type="dxa"/>
          </w:tcPr>
          <w:p w14:paraId="77BF3F4C" w14:textId="77777777" w:rsidR="00895C9D" w:rsidRPr="00CE19F9" w:rsidRDefault="00895C9D" w:rsidP="00895C9D">
            <w:pPr>
              <w:rPr>
                <w:rFonts w:ascii="Arial" w:hAnsi="Arial" w:cs="Arial"/>
                <w:sz w:val="20"/>
                <w:szCs w:val="20"/>
              </w:rPr>
            </w:pPr>
            <w:r w:rsidRPr="00CE19F9">
              <w:rPr>
                <w:rFonts w:ascii="Arial" w:hAnsi="Arial" w:cs="Arial"/>
                <w:sz w:val="20"/>
                <w:szCs w:val="20"/>
              </w:rPr>
              <w:t>1 in 31</w:t>
            </w:r>
          </w:p>
        </w:tc>
      </w:tr>
      <w:tr w:rsidR="00895C9D" w14:paraId="3AAE1DED" w14:textId="77777777" w:rsidTr="00895C9D">
        <w:tc>
          <w:tcPr>
            <w:tcW w:w="3080" w:type="dxa"/>
          </w:tcPr>
          <w:p w14:paraId="46744D31" w14:textId="77777777" w:rsidR="00895C9D" w:rsidRPr="00CE19F9" w:rsidRDefault="00895C9D" w:rsidP="00895C9D">
            <w:pPr>
              <w:rPr>
                <w:rFonts w:ascii="Arial" w:hAnsi="Arial" w:cs="Arial"/>
                <w:sz w:val="20"/>
                <w:szCs w:val="20"/>
              </w:rPr>
            </w:pPr>
            <w:r w:rsidRPr="00CE19F9">
              <w:rPr>
                <w:rFonts w:ascii="Arial" w:hAnsi="Arial" w:cs="Arial"/>
                <w:sz w:val="20"/>
                <w:szCs w:val="20"/>
              </w:rPr>
              <w:t xml:space="preserve">44 </w:t>
            </w:r>
          </w:p>
        </w:tc>
        <w:tc>
          <w:tcPr>
            <w:tcW w:w="3081" w:type="dxa"/>
          </w:tcPr>
          <w:p w14:paraId="76C236C6" w14:textId="77777777" w:rsidR="00895C9D" w:rsidRPr="00CE19F9" w:rsidRDefault="00895C9D" w:rsidP="00895C9D">
            <w:pPr>
              <w:rPr>
                <w:rFonts w:ascii="Arial" w:hAnsi="Arial" w:cs="Arial"/>
                <w:sz w:val="20"/>
                <w:szCs w:val="20"/>
              </w:rPr>
            </w:pPr>
            <w:r w:rsidRPr="00CE19F9">
              <w:rPr>
                <w:rFonts w:ascii="Arial" w:hAnsi="Arial" w:cs="Arial"/>
                <w:sz w:val="20"/>
                <w:szCs w:val="20"/>
              </w:rPr>
              <w:t>1 in 28</w:t>
            </w:r>
          </w:p>
        </w:tc>
        <w:tc>
          <w:tcPr>
            <w:tcW w:w="3081" w:type="dxa"/>
          </w:tcPr>
          <w:p w14:paraId="13BC524D" w14:textId="77777777" w:rsidR="00895C9D" w:rsidRPr="00CE19F9" w:rsidRDefault="00895C9D" w:rsidP="00895C9D">
            <w:pPr>
              <w:rPr>
                <w:rFonts w:ascii="Arial" w:hAnsi="Arial" w:cs="Arial"/>
                <w:sz w:val="20"/>
                <w:szCs w:val="20"/>
              </w:rPr>
            </w:pPr>
            <w:r w:rsidRPr="00CE19F9">
              <w:rPr>
                <w:rFonts w:ascii="Arial" w:hAnsi="Arial" w:cs="Arial"/>
                <w:sz w:val="20"/>
                <w:szCs w:val="20"/>
              </w:rPr>
              <w:t>1 in 24</w:t>
            </w:r>
          </w:p>
        </w:tc>
      </w:tr>
      <w:tr w:rsidR="00895C9D" w14:paraId="41C40B49" w14:textId="77777777" w:rsidTr="00895C9D">
        <w:trPr>
          <w:trHeight w:val="157"/>
        </w:trPr>
        <w:tc>
          <w:tcPr>
            <w:tcW w:w="3080" w:type="dxa"/>
          </w:tcPr>
          <w:p w14:paraId="44BEF1A7" w14:textId="77777777" w:rsidR="00895C9D" w:rsidRPr="00CE19F9" w:rsidRDefault="00895C9D" w:rsidP="00895C9D">
            <w:pPr>
              <w:rPr>
                <w:rFonts w:ascii="Arial" w:hAnsi="Arial" w:cs="Arial"/>
                <w:sz w:val="20"/>
                <w:szCs w:val="20"/>
              </w:rPr>
            </w:pPr>
            <w:r w:rsidRPr="00CE19F9">
              <w:rPr>
                <w:rFonts w:ascii="Arial" w:hAnsi="Arial" w:cs="Arial"/>
                <w:sz w:val="20"/>
                <w:szCs w:val="20"/>
              </w:rPr>
              <w:t xml:space="preserve">45 </w:t>
            </w:r>
          </w:p>
        </w:tc>
        <w:tc>
          <w:tcPr>
            <w:tcW w:w="3081" w:type="dxa"/>
          </w:tcPr>
          <w:p w14:paraId="6C49645D" w14:textId="77777777" w:rsidR="00895C9D" w:rsidRPr="00CE19F9" w:rsidRDefault="00895C9D" w:rsidP="00895C9D">
            <w:pPr>
              <w:rPr>
                <w:rFonts w:ascii="Arial" w:hAnsi="Arial" w:cs="Arial"/>
                <w:sz w:val="20"/>
                <w:szCs w:val="20"/>
              </w:rPr>
            </w:pPr>
            <w:r w:rsidRPr="00CE19F9">
              <w:rPr>
                <w:rFonts w:ascii="Arial" w:hAnsi="Arial" w:cs="Arial"/>
                <w:sz w:val="20"/>
                <w:szCs w:val="20"/>
              </w:rPr>
              <w:t>1 in 32</w:t>
            </w:r>
          </w:p>
        </w:tc>
        <w:tc>
          <w:tcPr>
            <w:tcW w:w="3081" w:type="dxa"/>
          </w:tcPr>
          <w:p w14:paraId="569C35AD" w14:textId="77777777" w:rsidR="00895C9D" w:rsidRPr="00CE19F9" w:rsidRDefault="00895C9D" w:rsidP="00895C9D">
            <w:pPr>
              <w:rPr>
                <w:rFonts w:ascii="Arial" w:hAnsi="Arial" w:cs="Arial"/>
                <w:sz w:val="20"/>
                <w:szCs w:val="20"/>
              </w:rPr>
            </w:pPr>
            <w:r w:rsidRPr="00CE19F9">
              <w:rPr>
                <w:rFonts w:ascii="Arial" w:hAnsi="Arial" w:cs="Arial"/>
                <w:sz w:val="20"/>
                <w:szCs w:val="20"/>
              </w:rPr>
              <w:t>1 in 19</w:t>
            </w:r>
          </w:p>
        </w:tc>
      </w:tr>
    </w:tbl>
    <w:p w14:paraId="18F1B668" w14:textId="77777777" w:rsidR="00895C9D" w:rsidRDefault="00895C9D" w:rsidP="00895C9D">
      <w:pPr>
        <w:rPr>
          <w:rFonts w:ascii="Arial" w:hAnsi="Arial" w:cs="Arial"/>
          <w:sz w:val="24"/>
          <w:szCs w:val="24"/>
        </w:rPr>
      </w:pPr>
      <w:r w:rsidRPr="00EB27AF">
        <w:rPr>
          <w:rFonts w:ascii="Arial" w:hAnsi="Arial" w:cs="Arial"/>
          <w:sz w:val="24"/>
          <w:szCs w:val="24"/>
        </w:rPr>
        <w:t>* Risks of at the time of screening are higher</w:t>
      </w:r>
    </w:p>
    <w:p w14:paraId="0BEF60D1" w14:textId="77777777" w:rsidR="00895C9D" w:rsidRPr="0016647E" w:rsidRDefault="00895C9D" w:rsidP="00895C9D">
      <w:pPr>
        <w:rPr>
          <w:rFonts w:ascii="Arial" w:hAnsi="Arial" w:cs="Arial"/>
          <w:b/>
          <w:sz w:val="24"/>
          <w:szCs w:val="24"/>
        </w:rPr>
      </w:pPr>
      <w:r w:rsidRPr="0016647E">
        <w:rPr>
          <w:rFonts w:ascii="Arial" w:hAnsi="Arial" w:cs="Arial"/>
          <w:b/>
          <w:sz w:val="24"/>
          <w:szCs w:val="24"/>
        </w:rPr>
        <w:t>Tests for Down syndrome and other aneuploidies</w:t>
      </w:r>
    </w:p>
    <w:p w14:paraId="7961EBC4" w14:textId="3E266BE3" w:rsidR="00895C9D" w:rsidRPr="0016647E" w:rsidRDefault="00895C9D" w:rsidP="00895C9D">
      <w:pPr>
        <w:rPr>
          <w:rFonts w:ascii="Arial" w:hAnsi="Arial" w:cs="Arial"/>
          <w:sz w:val="24"/>
          <w:szCs w:val="24"/>
        </w:rPr>
      </w:pPr>
      <w:r w:rsidRPr="0016647E">
        <w:rPr>
          <w:rFonts w:ascii="Arial" w:hAnsi="Arial" w:cs="Arial"/>
          <w:sz w:val="24"/>
          <w:szCs w:val="24"/>
        </w:rPr>
        <w:t xml:space="preserve">Although a woman’s likelihood of having a </w:t>
      </w:r>
      <w:r w:rsidR="00AE16BD" w:rsidRPr="0016647E">
        <w:rPr>
          <w:rFonts w:ascii="Arial" w:hAnsi="Arial" w:cs="Arial"/>
          <w:sz w:val="24"/>
          <w:szCs w:val="24"/>
        </w:rPr>
        <w:t>foetus</w:t>
      </w:r>
      <w:r w:rsidRPr="0016647E">
        <w:rPr>
          <w:rFonts w:ascii="Arial" w:hAnsi="Arial" w:cs="Arial"/>
          <w:sz w:val="24"/>
          <w:szCs w:val="24"/>
        </w:rPr>
        <w:t xml:space="preserve"> with Down syndrome (Trisomy 21),</w:t>
      </w:r>
      <w:r>
        <w:rPr>
          <w:rFonts w:ascii="Arial" w:hAnsi="Arial" w:cs="Arial"/>
          <w:sz w:val="24"/>
          <w:szCs w:val="24"/>
        </w:rPr>
        <w:t xml:space="preserve"> </w:t>
      </w:r>
      <w:r w:rsidRPr="0016647E">
        <w:rPr>
          <w:rFonts w:ascii="Arial" w:hAnsi="Arial" w:cs="Arial"/>
          <w:sz w:val="24"/>
          <w:szCs w:val="24"/>
        </w:rPr>
        <w:t>and some other chromosomal abnormalities such as Edward syndrome (Trisomy 18),</w:t>
      </w:r>
      <w:r>
        <w:rPr>
          <w:rFonts w:ascii="Arial" w:hAnsi="Arial" w:cs="Arial"/>
          <w:sz w:val="24"/>
          <w:szCs w:val="24"/>
        </w:rPr>
        <w:t xml:space="preserve"> </w:t>
      </w:r>
      <w:r w:rsidRPr="0016647E">
        <w:rPr>
          <w:rFonts w:ascii="Arial" w:hAnsi="Arial" w:cs="Arial"/>
          <w:sz w:val="24"/>
          <w:szCs w:val="24"/>
        </w:rPr>
        <w:t>and Patau syndrome (Trisomy 13) increases with age, a woman of any age can have</w:t>
      </w:r>
      <w:r>
        <w:rPr>
          <w:rFonts w:ascii="Arial" w:hAnsi="Arial" w:cs="Arial"/>
          <w:sz w:val="24"/>
          <w:szCs w:val="24"/>
        </w:rPr>
        <w:t xml:space="preserve"> </w:t>
      </w:r>
      <w:r w:rsidRPr="0016647E">
        <w:rPr>
          <w:rFonts w:ascii="Arial" w:hAnsi="Arial" w:cs="Arial"/>
          <w:sz w:val="24"/>
          <w:szCs w:val="24"/>
        </w:rPr>
        <w:t>a baby with aneuploidy and all women, regardless of age, should be offered a test for</w:t>
      </w:r>
      <w:r>
        <w:rPr>
          <w:rFonts w:ascii="Arial" w:hAnsi="Arial" w:cs="Arial"/>
          <w:sz w:val="24"/>
          <w:szCs w:val="24"/>
        </w:rPr>
        <w:t xml:space="preserve"> </w:t>
      </w:r>
      <w:r w:rsidRPr="0016647E">
        <w:rPr>
          <w:rFonts w:ascii="Arial" w:hAnsi="Arial" w:cs="Arial"/>
          <w:sz w:val="24"/>
          <w:szCs w:val="24"/>
        </w:rPr>
        <w:t>Down syndrome.</w:t>
      </w:r>
    </w:p>
    <w:p w14:paraId="3C9EC719" w14:textId="77777777" w:rsidR="00895C9D" w:rsidRPr="0016647E" w:rsidRDefault="00895C9D" w:rsidP="00895C9D">
      <w:pPr>
        <w:rPr>
          <w:rFonts w:ascii="Arial" w:hAnsi="Arial" w:cs="Arial"/>
          <w:sz w:val="24"/>
          <w:szCs w:val="24"/>
        </w:rPr>
      </w:pPr>
      <w:r w:rsidRPr="0016647E">
        <w:rPr>
          <w:rFonts w:ascii="Arial" w:hAnsi="Arial" w:cs="Arial"/>
          <w:sz w:val="24"/>
          <w:szCs w:val="24"/>
        </w:rPr>
        <w:t>If a woman decides to undertake testing for Down syndrome, several options are</w:t>
      </w:r>
      <w:r>
        <w:rPr>
          <w:rFonts w:ascii="Arial" w:hAnsi="Arial" w:cs="Arial"/>
          <w:sz w:val="24"/>
          <w:szCs w:val="24"/>
        </w:rPr>
        <w:t xml:space="preserve"> </w:t>
      </w:r>
      <w:r w:rsidRPr="0016647E">
        <w:rPr>
          <w:rFonts w:ascii="Arial" w:hAnsi="Arial" w:cs="Arial"/>
          <w:sz w:val="24"/>
          <w:szCs w:val="24"/>
        </w:rPr>
        <w:t>available. These include:</w:t>
      </w:r>
    </w:p>
    <w:p w14:paraId="3248DE87" w14:textId="77777777" w:rsidR="00895C9D" w:rsidRPr="0016647E" w:rsidRDefault="00895C9D" w:rsidP="00407FDD">
      <w:pPr>
        <w:pStyle w:val="ListParagraph"/>
        <w:numPr>
          <w:ilvl w:val="0"/>
          <w:numId w:val="41"/>
        </w:numPr>
        <w:rPr>
          <w:rFonts w:ascii="Arial" w:hAnsi="Arial" w:cs="Arial"/>
          <w:i/>
          <w:iCs/>
          <w:sz w:val="24"/>
          <w:szCs w:val="24"/>
        </w:rPr>
      </w:pPr>
      <w:r w:rsidRPr="0016647E">
        <w:rPr>
          <w:rFonts w:ascii="Arial" w:hAnsi="Arial" w:cs="Arial"/>
          <w:sz w:val="24"/>
          <w:szCs w:val="24"/>
        </w:rPr>
        <w:t xml:space="preserve">combined first trimester screening – not available at the hospital, </w:t>
      </w:r>
      <w:r w:rsidRPr="0016647E">
        <w:rPr>
          <w:rFonts w:ascii="Arial" w:hAnsi="Arial" w:cs="Arial"/>
          <w:i/>
          <w:iCs/>
          <w:sz w:val="24"/>
          <w:szCs w:val="24"/>
        </w:rPr>
        <w:t>or</w:t>
      </w:r>
    </w:p>
    <w:p w14:paraId="308DAFB8" w14:textId="77777777" w:rsidR="00895C9D" w:rsidRPr="0016647E" w:rsidRDefault="00895C9D" w:rsidP="00407FDD">
      <w:pPr>
        <w:pStyle w:val="ListParagraph"/>
        <w:numPr>
          <w:ilvl w:val="0"/>
          <w:numId w:val="41"/>
        </w:numPr>
        <w:rPr>
          <w:rFonts w:ascii="Arial" w:hAnsi="Arial" w:cs="Arial"/>
          <w:i/>
          <w:iCs/>
          <w:sz w:val="24"/>
          <w:szCs w:val="24"/>
        </w:rPr>
      </w:pPr>
      <w:r w:rsidRPr="0016647E">
        <w:rPr>
          <w:rFonts w:ascii="Arial" w:hAnsi="Arial" w:cs="Arial"/>
          <w:sz w:val="24"/>
          <w:szCs w:val="24"/>
        </w:rPr>
        <w:t xml:space="preserve">non-invasive prenatal testing (NIPT) – not available at the hospital, </w:t>
      </w:r>
      <w:r w:rsidRPr="0016647E">
        <w:rPr>
          <w:rFonts w:ascii="Arial" w:hAnsi="Arial" w:cs="Arial"/>
          <w:i/>
          <w:iCs/>
          <w:sz w:val="24"/>
          <w:szCs w:val="24"/>
        </w:rPr>
        <w:t>or</w:t>
      </w:r>
    </w:p>
    <w:p w14:paraId="469AF50B" w14:textId="77777777" w:rsidR="00895C9D" w:rsidRPr="0016647E" w:rsidRDefault="00895C9D" w:rsidP="00407FDD">
      <w:pPr>
        <w:pStyle w:val="ListParagraph"/>
        <w:numPr>
          <w:ilvl w:val="0"/>
          <w:numId w:val="41"/>
        </w:numPr>
        <w:rPr>
          <w:rFonts w:ascii="Arial" w:hAnsi="Arial" w:cs="Arial"/>
          <w:sz w:val="24"/>
          <w:szCs w:val="24"/>
        </w:rPr>
      </w:pPr>
      <w:r w:rsidRPr="0016647E">
        <w:rPr>
          <w:rFonts w:ascii="Arial" w:hAnsi="Arial" w:cs="Arial"/>
          <w:sz w:val="24"/>
          <w:szCs w:val="24"/>
        </w:rPr>
        <w:t>second trimester maternal serum screening – available at the hospital</w:t>
      </w:r>
    </w:p>
    <w:p w14:paraId="41B7809C" w14:textId="77777777" w:rsidR="00895C9D" w:rsidRPr="0016647E" w:rsidRDefault="00895C9D" w:rsidP="00407FDD">
      <w:pPr>
        <w:pStyle w:val="ListParagraph"/>
        <w:numPr>
          <w:ilvl w:val="0"/>
          <w:numId w:val="41"/>
        </w:numPr>
        <w:rPr>
          <w:rFonts w:ascii="Arial" w:hAnsi="Arial" w:cs="Arial"/>
          <w:sz w:val="24"/>
          <w:szCs w:val="24"/>
        </w:rPr>
      </w:pPr>
      <w:r w:rsidRPr="0016647E">
        <w:rPr>
          <w:rFonts w:ascii="Arial" w:hAnsi="Arial" w:cs="Arial"/>
          <w:sz w:val="24"/>
          <w:szCs w:val="24"/>
        </w:rPr>
        <w:t>diagnostic testing (amniocentesis or CVS) – availab</w:t>
      </w:r>
      <w:r>
        <w:rPr>
          <w:rFonts w:ascii="Arial" w:hAnsi="Arial" w:cs="Arial"/>
          <w:sz w:val="24"/>
          <w:szCs w:val="24"/>
        </w:rPr>
        <w:t>le at the hospital if high risk</w:t>
      </w:r>
    </w:p>
    <w:p w14:paraId="37CDC3CE" w14:textId="77777777" w:rsidR="00895C9D" w:rsidRPr="0016647E" w:rsidRDefault="00895C9D" w:rsidP="00895C9D">
      <w:pPr>
        <w:rPr>
          <w:rFonts w:ascii="Arial" w:hAnsi="Arial" w:cs="Arial"/>
          <w:sz w:val="24"/>
          <w:szCs w:val="24"/>
        </w:rPr>
      </w:pPr>
      <w:r w:rsidRPr="0016647E">
        <w:rPr>
          <w:rFonts w:ascii="Arial" w:hAnsi="Arial" w:cs="Arial"/>
          <w:sz w:val="24"/>
          <w:szCs w:val="24"/>
        </w:rPr>
        <w:t>These tests vary in terms of timing, mechanisms, cost, sensitivity, specificity and</w:t>
      </w:r>
      <w:r>
        <w:rPr>
          <w:rFonts w:ascii="Arial" w:hAnsi="Arial" w:cs="Arial"/>
          <w:sz w:val="24"/>
          <w:szCs w:val="24"/>
        </w:rPr>
        <w:t xml:space="preserve"> </w:t>
      </w:r>
      <w:r w:rsidRPr="0016647E">
        <w:rPr>
          <w:rFonts w:ascii="Arial" w:hAnsi="Arial" w:cs="Arial"/>
          <w:sz w:val="24"/>
          <w:szCs w:val="24"/>
        </w:rPr>
        <w:t>availability at the hospitals.</w:t>
      </w:r>
    </w:p>
    <w:p w14:paraId="6BDD7539" w14:textId="77777777" w:rsidR="00895C9D" w:rsidRDefault="00895C9D" w:rsidP="00895C9D">
      <w:pPr>
        <w:rPr>
          <w:rFonts w:ascii="Arial" w:hAnsi="Arial" w:cs="Arial"/>
          <w:sz w:val="24"/>
          <w:szCs w:val="24"/>
        </w:rPr>
      </w:pPr>
      <w:r w:rsidRPr="0016647E">
        <w:rPr>
          <w:rFonts w:ascii="Arial" w:hAnsi="Arial" w:cs="Arial"/>
          <w:sz w:val="24"/>
          <w:szCs w:val="24"/>
        </w:rPr>
        <w:t>It is important that women receive adequate counselling and that the results and</w:t>
      </w:r>
      <w:r>
        <w:rPr>
          <w:rFonts w:ascii="Arial" w:hAnsi="Arial" w:cs="Arial"/>
          <w:sz w:val="24"/>
          <w:szCs w:val="24"/>
        </w:rPr>
        <w:t xml:space="preserve"> </w:t>
      </w:r>
      <w:r w:rsidRPr="0016647E">
        <w:rPr>
          <w:rFonts w:ascii="Arial" w:hAnsi="Arial" w:cs="Arial"/>
          <w:sz w:val="24"/>
          <w:szCs w:val="24"/>
        </w:rPr>
        <w:t>management are documented, communicated and followed up adequately</w:t>
      </w:r>
      <w:r>
        <w:rPr>
          <w:rFonts w:ascii="Arial" w:hAnsi="Arial" w:cs="Arial"/>
          <w:sz w:val="24"/>
          <w:szCs w:val="24"/>
        </w:rPr>
        <w:t>.</w:t>
      </w:r>
      <w:r w:rsidRPr="0016647E">
        <w:rPr>
          <w:rFonts w:ascii="Arial" w:hAnsi="Arial" w:cs="Arial"/>
          <w:sz w:val="24"/>
          <w:szCs w:val="24"/>
        </w:rPr>
        <w:t xml:space="preserve"> </w:t>
      </w:r>
    </w:p>
    <w:p w14:paraId="29E6FF2C" w14:textId="77777777" w:rsidR="00895C9D" w:rsidRPr="00266DEF" w:rsidRDefault="00895C9D" w:rsidP="00895C9D">
      <w:pPr>
        <w:rPr>
          <w:rFonts w:ascii="Arial" w:hAnsi="Arial" w:cs="Arial"/>
          <w:sz w:val="24"/>
          <w:szCs w:val="24"/>
        </w:rPr>
      </w:pPr>
      <w:r w:rsidRPr="00266DEF">
        <w:rPr>
          <w:rFonts w:ascii="Arial" w:hAnsi="Arial" w:cs="Arial"/>
          <w:sz w:val="24"/>
          <w:szCs w:val="24"/>
        </w:rPr>
        <w:t>Follow-up and management of investigation results for fetal abnormalities require</w:t>
      </w:r>
      <w:r>
        <w:rPr>
          <w:rFonts w:ascii="Arial" w:hAnsi="Arial" w:cs="Arial"/>
          <w:sz w:val="24"/>
          <w:szCs w:val="24"/>
        </w:rPr>
        <w:t xml:space="preserve"> </w:t>
      </w:r>
      <w:r w:rsidRPr="00266DEF">
        <w:rPr>
          <w:rFonts w:ascii="Arial" w:hAnsi="Arial" w:cs="Arial"/>
          <w:sz w:val="24"/>
          <w:szCs w:val="24"/>
        </w:rPr>
        <w:t>particular vigilance from both community and hospital providers. This is especially</w:t>
      </w:r>
      <w:r>
        <w:rPr>
          <w:rFonts w:ascii="Arial" w:hAnsi="Arial" w:cs="Arial"/>
          <w:sz w:val="24"/>
          <w:szCs w:val="24"/>
        </w:rPr>
        <w:t xml:space="preserve"> </w:t>
      </w:r>
      <w:r w:rsidRPr="00266DEF">
        <w:rPr>
          <w:rFonts w:ascii="Arial" w:hAnsi="Arial" w:cs="Arial"/>
          <w:sz w:val="24"/>
          <w:szCs w:val="24"/>
        </w:rPr>
        <w:t>important as the tests may require coordination of different components: the hospital</w:t>
      </w:r>
      <w:r>
        <w:rPr>
          <w:rFonts w:ascii="Arial" w:hAnsi="Arial" w:cs="Arial"/>
          <w:sz w:val="24"/>
          <w:szCs w:val="24"/>
        </w:rPr>
        <w:t xml:space="preserve"> </w:t>
      </w:r>
      <w:r w:rsidRPr="00266DEF">
        <w:rPr>
          <w:rFonts w:ascii="Arial" w:hAnsi="Arial" w:cs="Arial"/>
          <w:sz w:val="24"/>
          <w:szCs w:val="24"/>
        </w:rPr>
        <w:t>visit may not occur for some time and further tests and management may be time</w:t>
      </w:r>
      <w:r>
        <w:rPr>
          <w:rFonts w:ascii="Arial" w:hAnsi="Arial" w:cs="Arial"/>
          <w:sz w:val="24"/>
          <w:szCs w:val="24"/>
        </w:rPr>
        <w:t xml:space="preserve"> </w:t>
      </w:r>
      <w:r w:rsidRPr="00266DEF">
        <w:rPr>
          <w:rFonts w:ascii="Arial" w:hAnsi="Arial" w:cs="Arial"/>
          <w:sz w:val="24"/>
          <w:szCs w:val="24"/>
        </w:rPr>
        <w:t>sensitive.</w:t>
      </w:r>
    </w:p>
    <w:p w14:paraId="1DD81161" w14:textId="77777777" w:rsidR="00895C9D" w:rsidRDefault="00895C9D" w:rsidP="00895C9D">
      <w:pPr>
        <w:rPr>
          <w:rFonts w:ascii="Arial" w:hAnsi="Arial" w:cs="Arial"/>
          <w:b/>
          <w:sz w:val="24"/>
          <w:szCs w:val="24"/>
        </w:rPr>
      </w:pPr>
    </w:p>
    <w:p w14:paraId="051F7A47" w14:textId="77777777" w:rsidR="00895C9D" w:rsidRPr="009144A7" w:rsidRDefault="00895C9D" w:rsidP="00895C9D">
      <w:pPr>
        <w:rPr>
          <w:rFonts w:ascii="Arial" w:hAnsi="Arial" w:cs="Arial"/>
          <w:b/>
          <w:sz w:val="24"/>
          <w:szCs w:val="24"/>
        </w:rPr>
      </w:pPr>
      <w:r w:rsidRPr="009144A7">
        <w:rPr>
          <w:rFonts w:ascii="Arial" w:hAnsi="Arial" w:cs="Arial"/>
          <w:b/>
          <w:noProof/>
          <w:sz w:val="24"/>
          <w:szCs w:val="24"/>
          <w:lang w:eastAsia="en-AU"/>
        </w:rPr>
        <w:lastRenderedPageBreak/>
        <mc:AlternateContent>
          <mc:Choice Requires="wps">
            <w:drawing>
              <wp:anchor distT="0" distB="0" distL="114300" distR="114300" simplePos="0" relativeHeight="251691520" behindDoc="0" locked="0" layoutInCell="1" allowOverlap="1" wp14:anchorId="541521AB" wp14:editId="49B985A5">
                <wp:simplePos x="0" y="0"/>
                <wp:positionH relativeFrom="column">
                  <wp:posOffset>4866640</wp:posOffset>
                </wp:positionH>
                <wp:positionV relativeFrom="paragraph">
                  <wp:posOffset>-287020</wp:posOffset>
                </wp:positionV>
                <wp:extent cx="1533525" cy="4371975"/>
                <wp:effectExtent l="0" t="0" r="28575" b="28575"/>
                <wp:wrapSquare wrapText="bothSides"/>
                <wp:docPr id="15" name="Text Box 15"/>
                <wp:cNvGraphicFramePr/>
                <a:graphic xmlns:a="http://schemas.openxmlformats.org/drawingml/2006/main">
                  <a:graphicData uri="http://schemas.microsoft.com/office/word/2010/wordprocessingShape">
                    <wps:wsp>
                      <wps:cNvSpPr txBox="1"/>
                      <wps:spPr>
                        <a:xfrm>
                          <a:off x="0" y="0"/>
                          <a:ext cx="1533525" cy="437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5B04DC" w14:textId="77777777" w:rsidR="000754A1" w:rsidRPr="008F6D9D" w:rsidRDefault="000754A1" w:rsidP="00895C9D">
                            <w:pPr>
                              <w:shd w:val="clear" w:color="auto" w:fill="E5B8B7" w:themeFill="accent2" w:themeFillTint="66"/>
                            </w:pPr>
                            <w:r w:rsidRPr="008F6D9D">
                              <w:t>Follow-up and</w:t>
                            </w:r>
                            <w:r>
                              <w:t xml:space="preserve"> </w:t>
                            </w:r>
                            <w:r w:rsidRPr="008F6D9D">
                              <w:t>management</w:t>
                            </w:r>
                            <w:r>
                              <w:t xml:space="preserve"> </w:t>
                            </w:r>
                            <w:r w:rsidRPr="008F6D9D">
                              <w:t>of investigation</w:t>
                            </w:r>
                            <w:r>
                              <w:t xml:space="preserve"> </w:t>
                            </w:r>
                            <w:r w:rsidRPr="008F6D9D">
                              <w:t>results for fetal</w:t>
                            </w:r>
                            <w:r>
                              <w:t xml:space="preserve"> </w:t>
                            </w:r>
                            <w:r w:rsidRPr="008F6D9D">
                              <w:t>abnormalities</w:t>
                            </w:r>
                            <w:r>
                              <w:t xml:space="preserve"> </w:t>
                            </w:r>
                            <w:r w:rsidRPr="008F6D9D">
                              <w:t>require particular</w:t>
                            </w:r>
                            <w:r>
                              <w:t xml:space="preserve"> </w:t>
                            </w:r>
                            <w:r w:rsidRPr="008F6D9D">
                              <w:t>vigilance from both</w:t>
                            </w:r>
                            <w:r>
                              <w:t xml:space="preserve"> </w:t>
                            </w:r>
                            <w:r w:rsidRPr="008F6D9D">
                              <w:t>community and</w:t>
                            </w:r>
                            <w:r>
                              <w:t xml:space="preserve"> </w:t>
                            </w:r>
                            <w:r w:rsidRPr="008F6D9D">
                              <w:t>hospital providers.</w:t>
                            </w:r>
                          </w:p>
                          <w:p w14:paraId="2CD658CB" w14:textId="77777777" w:rsidR="000754A1" w:rsidRPr="008F6D9D" w:rsidRDefault="000754A1" w:rsidP="00895C9D">
                            <w:pPr>
                              <w:shd w:val="clear" w:color="auto" w:fill="E5B8B7" w:themeFill="accent2" w:themeFillTint="66"/>
                            </w:pPr>
                            <w:r w:rsidRPr="008F6D9D">
                              <w:t>This is especially</w:t>
                            </w:r>
                            <w:r>
                              <w:t xml:space="preserve"> </w:t>
                            </w:r>
                            <w:r w:rsidRPr="008F6D9D">
                              <w:t>important as the:</w:t>
                            </w:r>
                          </w:p>
                          <w:p w14:paraId="36193AAA" w14:textId="77777777" w:rsidR="000754A1" w:rsidRPr="008F6D9D" w:rsidRDefault="000754A1" w:rsidP="00895C9D">
                            <w:pPr>
                              <w:shd w:val="clear" w:color="auto" w:fill="E5B8B7" w:themeFill="accent2" w:themeFillTint="66"/>
                            </w:pPr>
                            <w:r>
                              <w:t>T</w:t>
                            </w:r>
                            <w:r w:rsidRPr="008F6D9D">
                              <w:t>ests may require</w:t>
                            </w:r>
                            <w:r>
                              <w:t xml:space="preserve"> </w:t>
                            </w:r>
                            <w:r w:rsidRPr="008F6D9D">
                              <w:t>coordination</w:t>
                            </w:r>
                            <w:r>
                              <w:t xml:space="preserve"> </w:t>
                            </w:r>
                            <w:r w:rsidRPr="008F6D9D">
                              <w:t>of different</w:t>
                            </w:r>
                            <w:r>
                              <w:t xml:space="preserve"> </w:t>
                            </w:r>
                            <w:r w:rsidRPr="008F6D9D">
                              <w:t>components</w:t>
                            </w:r>
                          </w:p>
                          <w:p w14:paraId="00EC5A36" w14:textId="77777777" w:rsidR="000754A1" w:rsidRPr="008F6D9D" w:rsidRDefault="000754A1" w:rsidP="00895C9D">
                            <w:pPr>
                              <w:shd w:val="clear" w:color="auto" w:fill="E5B8B7" w:themeFill="accent2" w:themeFillTint="66"/>
                            </w:pPr>
                            <w:r>
                              <w:t>T</w:t>
                            </w:r>
                            <w:r w:rsidRPr="008F6D9D">
                              <w:t>he hospital visit</w:t>
                            </w:r>
                            <w:r>
                              <w:t xml:space="preserve"> </w:t>
                            </w:r>
                            <w:r w:rsidRPr="008F6D9D">
                              <w:t>may not occur for</w:t>
                            </w:r>
                            <w:r>
                              <w:t xml:space="preserve"> </w:t>
                            </w:r>
                            <w:r w:rsidRPr="008F6D9D">
                              <w:t>some time</w:t>
                            </w:r>
                          </w:p>
                          <w:p w14:paraId="064D83EA" w14:textId="77777777" w:rsidR="000754A1" w:rsidRDefault="000754A1" w:rsidP="00895C9D">
                            <w:pPr>
                              <w:shd w:val="clear" w:color="auto" w:fill="E5B8B7" w:themeFill="accent2" w:themeFillTint="66"/>
                            </w:pPr>
                            <w:r>
                              <w:t>F</w:t>
                            </w:r>
                            <w:r w:rsidRPr="008F6D9D">
                              <w:t>urther tests and</w:t>
                            </w:r>
                            <w:r>
                              <w:t xml:space="preserve"> </w:t>
                            </w:r>
                            <w:r w:rsidRPr="008F6D9D">
                              <w:t>management may</w:t>
                            </w:r>
                            <w:r>
                              <w:t xml:space="preserve"> be time sensitive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521AB" id="Text Box 15" o:spid="_x0000_s1037" type="#_x0000_t202" style="position:absolute;margin-left:383.2pt;margin-top:-22.6pt;width:120.75pt;height:344.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t5lgIAAL0FAAAOAAAAZHJzL2Uyb0RvYy54bWysVEtPGzEQvlfqf7B8L5snlIgNSkFUlRCg&#10;QsXZ8drEwva4tpPd9Ncz9m6WhHKh6mV37Pnm9Xlmzs4bo8lG+KDAlnR4NKBEWA6Vsk8l/fVw9eUr&#10;JSEyWzENVpR0KwI9n3/+dFa7mRjBCnQlPEEnNsxqV9JVjG5WFIGvhGHhCJywqJTgDYt49E9F5VmN&#10;3o0uRoPBcVGDr5wHLkLA28tWSefZv5SCx1spg4hElxRzi/nr83eZvsX8jM2ePHMrxbs02D9kYZiy&#10;GLR3dckiI2uv/nJlFPcQQMYjDqYAKRUXuQasZjh4U839ijmRa0FygutpCv/PLb/Z3HmiKny7KSWW&#10;GXyjB9FE8g0aglfIT+3CDGH3DoGxwXvE7u4DXqayG+lN+mNBBPXI9LZnN3njyWg6Hk9HGIWjbjI+&#10;GZ6eZP/Fq7nzIX4XYEgSSurx+TKrbHMdIqaC0B0kRQugVXWltM6H1DLiQnuyYfjYOuYk0eIApS2p&#10;S3o8ng6y4wNdct3bLzXjz6nMQw940jaFE7m5urQSRS0VWYpbLRJG259CIrmZkXdyZJwL2+eZ0Qkl&#10;saKPGHb416w+YtzWgRY5MtjYGxtlwbcsHVJbPe+olS0eSdqrO4mxWTZtV/WtsoRqix3koZ3B4PiV&#10;QsKvWYh3zOPQYdPgIom3+JEa8JWgkyhZgf/z3n3C4yyglpIah7ik4feaeUGJ/mFxSk6Hk0ma+nyY&#10;TE9GePD7muW+xq7NBWDrDHFlOZ7FhI96J0oP5hH3zSJFRRWzHGOXNO7Ei9iuFtxXXCwWGYRz7li8&#10;tveOJ9eJ5tRoD80j865r9IgzcgO7cWezN/3eYpOlhcU6glR5GBLRLavdA+COyP3a7bO0hPbPGfW6&#10;decvAAAA//8DAFBLAwQUAAYACAAAACEAnOiy5eAAAAAMAQAADwAAAGRycy9kb3ducmV2LnhtbEyP&#10;wU7DMBBE70j8g7VI3FqbNqRpGqcCVLhwoqCe3XhrW8R2ZLtp+HvcExxX8zTzttlOticjhmi84/Aw&#10;Z0DQdV4apzh8fb7OKiAxCSdF7x1y+MEI2/b2phG19Bf3geM+KZJLXKwFB53SUFMaO41WxLkf0OXs&#10;5IMVKZ9BURnEJZfbni4YK6kVxuUFLQZ80dh978+Ww+5ZrVVXiaB3lTRmnA6nd/XG+f3d9LQBknBK&#10;fzBc9bM6tNnp6M9ORtJzWJVlkVEOs+JxAeRKMLZaAzlyKIvlEmjb0P9PtL8AAAD//wMAUEsBAi0A&#10;FAAGAAgAAAAhALaDOJL+AAAA4QEAABMAAAAAAAAAAAAAAAAAAAAAAFtDb250ZW50X1R5cGVzXS54&#10;bWxQSwECLQAUAAYACAAAACEAOP0h/9YAAACUAQAACwAAAAAAAAAAAAAAAAAvAQAAX3JlbHMvLnJl&#10;bHNQSwECLQAUAAYACAAAACEAEEHbeZYCAAC9BQAADgAAAAAAAAAAAAAAAAAuAgAAZHJzL2Uyb0Rv&#10;Yy54bWxQSwECLQAUAAYACAAAACEAnOiy5eAAAAAMAQAADwAAAAAAAAAAAAAAAADwBAAAZHJzL2Rv&#10;d25yZXYueG1sUEsFBgAAAAAEAAQA8wAAAP0FAAAAAA==&#10;" fillcolor="white [3201]" strokeweight=".5pt">
                <v:textbox>
                  <w:txbxContent>
                    <w:p w14:paraId="465B04DC" w14:textId="77777777" w:rsidR="000754A1" w:rsidRPr="008F6D9D" w:rsidRDefault="000754A1" w:rsidP="00895C9D">
                      <w:pPr>
                        <w:shd w:val="clear" w:color="auto" w:fill="E5B8B7" w:themeFill="accent2" w:themeFillTint="66"/>
                      </w:pPr>
                      <w:r w:rsidRPr="008F6D9D">
                        <w:t>Follow-up and</w:t>
                      </w:r>
                      <w:r>
                        <w:t xml:space="preserve"> </w:t>
                      </w:r>
                      <w:r w:rsidRPr="008F6D9D">
                        <w:t>management</w:t>
                      </w:r>
                      <w:r>
                        <w:t xml:space="preserve"> </w:t>
                      </w:r>
                      <w:r w:rsidRPr="008F6D9D">
                        <w:t>of investigation</w:t>
                      </w:r>
                      <w:r>
                        <w:t xml:space="preserve"> </w:t>
                      </w:r>
                      <w:r w:rsidRPr="008F6D9D">
                        <w:t>results for fetal</w:t>
                      </w:r>
                      <w:r>
                        <w:t xml:space="preserve"> </w:t>
                      </w:r>
                      <w:r w:rsidRPr="008F6D9D">
                        <w:t>abnormalities</w:t>
                      </w:r>
                      <w:r>
                        <w:t xml:space="preserve"> </w:t>
                      </w:r>
                      <w:r w:rsidRPr="008F6D9D">
                        <w:t>require particular</w:t>
                      </w:r>
                      <w:r>
                        <w:t xml:space="preserve"> </w:t>
                      </w:r>
                      <w:r w:rsidRPr="008F6D9D">
                        <w:t>vigilance from both</w:t>
                      </w:r>
                      <w:r>
                        <w:t xml:space="preserve"> </w:t>
                      </w:r>
                      <w:r w:rsidRPr="008F6D9D">
                        <w:t>community and</w:t>
                      </w:r>
                      <w:r>
                        <w:t xml:space="preserve"> </w:t>
                      </w:r>
                      <w:r w:rsidRPr="008F6D9D">
                        <w:t>hospital providers.</w:t>
                      </w:r>
                    </w:p>
                    <w:p w14:paraId="2CD658CB" w14:textId="77777777" w:rsidR="000754A1" w:rsidRPr="008F6D9D" w:rsidRDefault="000754A1" w:rsidP="00895C9D">
                      <w:pPr>
                        <w:shd w:val="clear" w:color="auto" w:fill="E5B8B7" w:themeFill="accent2" w:themeFillTint="66"/>
                      </w:pPr>
                      <w:r w:rsidRPr="008F6D9D">
                        <w:t>This is especially</w:t>
                      </w:r>
                      <w:r>
                        <w:t xml:space="preserve"> </w:t>
                      </w:r>
                      <w:r w:rsidRPr="008F6D9D">
                        <w:t>important as the:</w:t>
                      </w:r>
                    </w:p>
                    <w:p w14:paraId="36193AAA" w14:textId="77777777" w:rsidR="000754A1" w:rsidRPr="008F6D9D" w:rsidRDefault="000754A1" w:rsidP="00895C9D">
                      <w:pPr>
                        <w:shd w:val="clear" w:color="auto" w:fill="E5B8B7" w:themeFill="accent2" w:themeFillTint="66"/>
                      </w:pPr>
                      <w:r>
                        <w:t>T</w:t>
                      </w:r>
                      <w:r w:rsidRPr="008F6D9D">
                        <w:t>ests may require</w:t>
                      </w:r>
                      <w:r>
                        <w:t xml:space="preserve"> </w:t>
                      </w:r>
                      <w:r w:rsidRPr="008F6D9D">
                        <w:t>coordination</w:t>
                      </w:r>
                      <w:r>
                        <w:t xml:space="preserve"> </w:t>
                      </w:r>
                      <w:r w:rsidRPr="008F6D9D">
                        <w:t>of different</w:t>
                      </w:r>
                      <w:r>
                        <w:t xml:space="preserve"> </w:t>
                      </w:r>
                      <w:r w:rsidRPr="008F6D9D">
                        <w:t>components</w:t>
                      </w:r>
                    </w:p>
                    <w:p w14:paraId="00EC5A36" w14:textId="77777777" w:rsidR="000754A1" w:rsidRPr="008F6D9D" w:rsidRDefault="000754A1" w:rsidP="00895C9D">
                      <w:pPr>
                        <w:shd w:val="clear" w:color="auto" w:fill="E5B8B7" w:themeFill="accent2" w:themeFillTint="66"/>
                      </w:pPr>
                      <w:r>
                        <w:t>T</w:t>
                      </w:r>
                      <w:r w:rsidRPr="008F6D9D">
                        <w:t>he hospital visit</w:t>
                      </w:r>
                      <w:r>
                        <w:t xml:space="preserve"> </w:t>
                      </w:r>
                      <w:r w:rsidRPr="008F6D9D">
                        <w:t>may not occur for</w:t>
                      </w:r>
                      <w:r>
                        <w:t xml:space="preserve"> </w:t>
                      </w:r>
                      <w:r w:rsidRPr="008F6D9D">
                        <w:t>some time</w:t>
                      </w:r>
                    </w:p>
                    <w:p w14:paraId="064D83EA" w14:textId="77777777" w:rsidR="000754A1" w:rsidRDefault="000754A1" w:rsidP="00895C9D">
                      <w:pPr>
                        <w:shd w:val="clear" w:color="auto" w:fill="E5B8B7" w:themeFill="accent2" w:themeFillTint="66"/>
                      </w:pPr>
                      <w:r>
                        <w:t>F</w:t>
                      </w:r>
                      <w:r w:rsidRPr="008F6D9D">
                        <w:t>urther tests and</w:t>
                      </w:r>
                      <w:r>
                        <w:t xml:space="preserve"> </w:t>
                      </w:r>
                      <w:r w:rsidRPr="008F6D9D">
                        <w:t>management may</w:t>
                      </w:r>
                      <w:r>
                        <w:t xml:space="preserve"> be time sensitive</w:t>
                      </w:r>
                    </w:p>
                  </w:txbxContent>
                </v:textbox>
                <w10:wrap type="square"/>
              </v:shape>
            </w:pict>
          </mc:Fallback>
        </mc:AlternateContent>
      </w:r>
      <w:r w:rsidRPr="009144A7">
        <w:rPr>
          <w:rFonts w:ascii="Arial" w:hAnsi="Arial" w:cs="Arial"/>
          <w:b/>
          <w:sz w:val="24"/>
          <w:szCs w:val="24"/>
        </w:rPr>
        <w:t>Non-invasive prenatal testing</w:t>
      </w:r>
      <w:r>
        <w:rPr>
          <w:rFonts w:ascii="Arial" w:hAnsi="Arial" w:cs="Arial"/>
          <w:b/>
          <w:sz w:val="24"/>
          <w:szCs w:val="24"/>
        </w:rPr>
        <w:t xml:space="preserve"> (NIPT)</w:t>
      </w:r>
    </w:p>
    <w:p w14:paraId="23A2A693" w14:textId="77777777" w:rsidR="00895C9D" w:rsidRPr="00266DEF" w:rsidRDefault="00895C9D" w:rsidP="00895C9D">
      <w:pPr>
        <w:rPr>
          <w:rFonts w:ascii="Arial" w:hAnsi="Arial" w:cs="Arial"/>
          <w:sz w:val="24"/>
          <w:szCs w:val="24"/>
        </w:rPr>
      </w:pPr>
      <w:r w:rsidRPr="00266DEF">
        <w:rPr>
          <w:rFonts w:ascii="Arial" w:hAnsi="Arial" w:cs="Arial"/>
          <w:sz w:val="24"/>
          <w:szCs w:val="24"/>
        </w:rPr>
        <w:t>These are a group of maternal blood tests based on cell-free DNA technology.</w:t>
      </w:r>
    </w:p>
    <w:p w14:paraId="31DD1265" w14:textId="77777777" w:rsidR="009D3C88" w:rsidRDefault="00895C9D" w:rsidP="00895C9D">
      <w:pPr>
        <w:rPr>
          <w:rFonts w:ascii="Arial" w:hAnsi="Arial" w:cs="Arial"/>
          <w:sz w:val="24"/>
          <w:szCs w:val="24"/>
        </w:rPr>
      </w:pPr>
      <w:r w:rsidRPr="00266DEF">
        <w:rPr>
          <w:rFonts w:ascii="Arial" w:hAnsi="Arial" w:cs="Arial"/>
          <w:sz w:val="24"/>
          <w:szCs w:val="24"/>
        </w:rPr>
        <w:t>They are also referred to as non-invasive prenatal screening</w:t>
      </w:r>
      <w:r>
        <w:rPr>
          <w:rFonts w:ascii="Arial" w:hAnsi="Arial" w:cs="Arial"/>
          <w:sz w:val="24"/>
          <w:szCs w:val="24"/>
        </w:rPr>
        <w:t xml:space="preserve"> </w:t>
      </w:r>
      <w:r w:rsidRPr="00266DEF">
        <w:rPr>
          <w:rFonts w:ascii="Arial" w:hAnsi="Arial" w:cs="Arial"/>
          <w:sz w:val="24"/>
          <w:szCs w:val="24"/>
        </w:rPr>
        <w:t>(NIPS) and cell-free</w:t>
      </w:r>
      <w:r>
        <w:rPr>
          <w:rFonts w:ascii="Arial" w:hAnsi="Arial" w:cs="Arial"/>
          <w:sz w:val="24"/>
          <w:szCs w:val="24"/>
        </w:rPr>
        <w:t xml:space="preserve"> </w:t>
      </w:r>
      <w:r w:rsidRPr="00266DEF">
        <w:rPr>
          <w:rFonts w:ascii="Arial" w:hAnsi="Arial" w:cs="Arial"/>
          <w:sz w:val="24"/>
          <w:szCs w:val="24"/>
        </w:rPr>
        <w:t>DNA testing. They are available from about 10 weeks gestation and test for Down</w:t>
      </w:r>
      <w:r>
        <w:rPr>
          <w:rFonts w:ascii="Arial" w:hAnsi="Arial" w:cs="Arial"/>
          <w:sz w:val="24"/>
          <w:szCs w:val="24"/>
        </w:rPr>
        <w:t xml:space="preserve"> </w:t>
      </w:r>
      <w:r w:rsidRPr="00266DEF">
        <w:rPr>
          <w:rFonts w:ascii="Arial" w:hAnsi="Arial" w:cs="Arial"/>
          <w:sz w:val="24"/>
          <w:szCs w:val="24"/>
        </w:rPr>
        <w:t>syndrome, Edward syndrome, Patau syndrome and some other</w:t>
      </w:r>
      <w:r>
        <w:rPr>
          <w:rFonts w:ascii="Arial" w:hAnsi="Arial" w:cs="Arial"/>
          <w:sz w:val="24"/>
          <w:szCs w:val="24"/>
        </w:rPr>
        <w:t xml:space="preserve"> </w:t>
      </w:r>
      <w:r w:rsidRPr="00266DEF">
        <w:rPr>
          <w:rFonts w:ascii="Arial" w:hAnsi="Arial" w:cs="Arial"/>
          <w:sz w:val="24"/>
          <w:szCs w:val="24"/>
        </w:rPr>
        <w:t>chromosomal</w:t>
      </w:r>
      <w:r>
        <w:rPr>
          <w:rFonts w:ascii="Arial" w:hAnsi="Arial" w:cs="Arial"/>
          <w:sz w:val="24"/>
          <w:szCs w:val="24"/>
        </w:rPr>
        <w:t xml:space="preserve"> </w:t>
      </w:r>
      <w:r w:rsidRPr="00266DEF">
        <w:rPr>
          <w:rFonts w:ascii="Arial" w:hAnsi="Arial" w:cs="Arial"/>
          <w:sz w:val="24"/>
          <w:szCs w:val="24"/>
        </w:rPr>
        <w:t>abnormalities.</w:t>
      </w:r>
    </w:p>
    <w:p w14:paraId="091780FD" w14:textId="77777777" w:rsidR="009D3C88" w:rsidRPr="00266DEF" w:rsidRDefault="009D3C88" w:rsidP="00895C9D">
      <w:pPr>
        <w:rPr>
          <w:rFonts w:ascii="Arial" w:hAnsi="Arial" w:cs="Arial"/>
          <w:sz w:val="24"/>
          <w:szCs w:val="24"/>
        </w:rPr>
      </w:pPr>
      <w:r w:rsidRPr="00714C21">
        <w:rPr>
          <w:rFonts w:ascii="Arial" w:hAnsi="Arial" w:cs="Arial"/>
          <w:sz w:val="24"/>
          <w:szCs w:val="24"/>
        </w:rPr>
        <w:t>NIPT has the highest sensitivity and specificity of all the screening tests for Down syndrome. However, it is not a diagnostic test. It cannot be used in triplet or higher order pregnancies.</w:t>
      </w:r>
    </w:p>
    <w:p w14:paraId="65BC2AA5" w14:textId="77777777" w:rsidR="00895C9D" w:rsidRPr="00266DEF" w:rsidRDefault="00895C9D" w:rsidP="00895C9D">
      <w:pPr>
        <w:rPr>
          <w:rFonts w:ascii="Arial" w:hAnsi="Arial" w:cs="Arial"/>
          <w:sz w:val="24"/>
          <w:szCs w:val="24"/>
        </w:rPr>
      </w:pPr>
      <w:r w:rsidRPr="00266DEF">
        <w:rPr>
          <w:rFonts w:ascii="Arial" w:hAnsi="Arial" w:cs="Arial"/>
          <w:sz w:val="24"/>
          <w:szCs w:val="24"/>
        </w:rPr>
        <w:t>The detection rate (sensitivity) is very high, at approximately</w:t>
      </w:r>
      <w:r>
        <w:rPr>
          <w:rFonts w:ascii="Arial" w:hAnsi="Arial" w:cs="Arial"/>
          <w:sz w:val="24"/>
          <w:szCs w:val="24"/>
        </w:rPr>
        <w:t xml:space="preserve"> </w:t>
      </w:r>
      <w:r w:rsidRPr="00266DEF">
        <w:rPr>
          <w:rFonts w:ascii="Arial" w:hAnsi="Arial" w:cs="Arial"/>
          <w:sz w:val="24"/>
          <w:szCs w:val="24"/>
        </w:rPr>
        <w:t>99% for Down syndrome</w:t>
      </w:r>
      <w:r>
        <w:rPr>
          <w:rFonts w:ascii="Arial" w:hAnsi="Arial" w:cs="Arial"/>
          <w:sz w:val="24"/>
          <w:szCs w:val="24"/>
        </w:rPr>
        <w:t xml:space="preserve"> </w:t>
      </w:r>
      <w:r w:rsidRPr="00266DEF">
        <w:rPr>
          <w:rFonts w:ascii="Arial" w:hAnsi="Arial" w:cs="Arial"/>
          <w:sz w:val="24"/>
          <w:szCs w:val="24"/>
        </w:rPr>
        <w:t>(T21), 97% for Edward syndrome (T18) and 92% for Patau syndrome (T13), with low</w:t>
      </w:r>
      <w:r>
        <w:rPr>
          <w:rFonts w:ascii="Arial" w:hAnsi="Arial" w:cs="Arial"/>
          <w:sz w:val="24"/>
          <w:szCs w:val="24"/>
        </w:rPr>
        <w:t xml:space="preserve"> </w:t>
      </w:r>
      <w:r w:rsidRPr="00266DEF">
        <w:rPr>
          <w:rFonts w:ascii="Arial" w:hAnsi="Arial" w:cs="Arial"/>
          <w:sz w:val="24"/>
          <w:szCs w:val="24"/>
        </w:rPr>
        <w:t>false</w:t>
      </w:r>
      <w:r>
        <w:rPr>
          <w:rFonts w:ascii="Arial" w:hAnsi="Arial" w:cs="Arial"/>
          <w:sz w:val="24"/>
          <w:szCs w:val="24"/>
        </w:rPr>
        <w:t xml:space="preserve"> </w:t>
      </w:r>
      <w:r w:rsidRPr="00266DEF">
        <w:rPr>
          <w:rFonts w:ascii="Arial" w:hAnsi="Arial" w:cs="Arial"/>
          <w:sz w:val="24"/>
          <w:szCs w:val="24"/>
        </w:rPr>
        <w:t>positive rates that vary between different tests and for different aneuploidies. In</w:t>
      </w:r>
      <w:r>
        <w:rPr>
          <w:rFonts w:ascii="Arial" w:hAnsi="Arial" w:cs="Arial"/>
          <w:sz w:val="24"/>
          <w:szCs w:val="24"/>
        </w:rPr>
        <w:t xml:space="preserve"> </w:t>
      </w:r>
      <w:r w:rsidRPr="00266DEF">
        <w:rPr>
          <w:rFonts w:ascii="Arial" w:hAnsi="Arial" w:cs="Arial"/>
          <w:sz w:val="24"/>
          <w:szCs w:val="24"/>
        </w:rPr>
        <w:t>about 5% of cases, a meaningful result is not achievable.</w:t>
      </w:r>
    </w:p>
    <w:p w14:paraId="7EBCF9BE" w14:textId="77777777" w:rsidR="00895C9D" w:rsidRPr="00266DEF" w:rsidRDefault="00895C9D" w:rsidP="00895C9D">
      <w:pPr>
        <w:rPr>
          <w:rFonts w:ascii="Arial" w:hAnsi="Arial" w:cs="Arial"/>
          <w:sz w:val="24"/>
          <w:szCs w:val="24"/>
        </w:rPr>
      </w:pPr>
      <w:r w:rsidRPr="00266DEF">
        <w:rPr>
          <w:rFonts w:ascii="Arial" w:hAnsi="Arial" w:cs="Arial"/>
          <w:sz w:val="24"/>
          <w:szCs w:val="24"/>
        </w:rPr>
        <w:t>The NIPT test i</w:t>
      </w:r>
      <w:r>
        <w:rPr>
          <w:rFonts w:ascii="Arial" w:hAnsi="Arial" w:cs="Arial"/>
          <w:sz w:val="24"/>
          <w:szCs w:val="24"/>
        </w:rPr>
        <w:t>s not available at the hospital</w:t>
      </w:r>
      <w:r w:rsidRPr="00266DEF">
        <w:rPr>
          <w:rFonts w:ascii="Arial" w:hAnsi="Arial" w:cs="Arial"/>
          <w:sz w:val="24"/>
          <w:szCs w:val="24"/>
        </w:rPr>
        <w:t xml:space="preserve"> and </w:t>
      </w:r>
      <w:r w:rsidRPr="009144A7">
        <w:rPr>
          <w:rFonts w:ascii="Arial" w:hAnsi="Arial" w:cs="Arial"/>
          <w:sz w:val="24"/>
          <w:szCs w:val="24"/>
          <w:u w:val="single"/>
        </w:rPr>
        <w:t>a cost is</w:t>
      </w:r>
      <w:r>
        <w:rPr>
          <w:rFonts w:ascii="Arial" w:hAnsi="Arial" w:cs="Arial"/>
          <w:sz w:val="24"/>
          <w:szCs w:val="24"/>
          <w:u w:val="single"/>
        </w:rPr>
        <w:t xml:space="preserve"> a</w:t>
      </w:r>
      <w:r w:rsidRPr="009144A7">
        <w:rPr>
          <w:rFonts w:ascii="Arial" w:hAnsi="Arial" w:cs="Arial"/>
          <w:sz w:val="24"/>
          <w:szCs w:val="24"/>
          <w:u w:val="single"/>
        </w:rPr>
        <w:t>ssociated</w:t>
      </w:r>
      <w:r w:rsidRPr="00266DEF">
        <w:rPr>
          <w:rFonts w:ascii="Arial" w:hAnsi="Arial" w:cs="Arial"/>
          <w:sz w:val="24"/>
          <w:szCs w:val="24"/>
        </w:rPr>
        <w:t>. The test is</w:t>
      </w:r>
      <w:r>
        <w:rPr>
          <w:rFonts w:ascii="Arial" w:hAnsi="Arial" w:cs="Arial"/>
          <w:sz w:val="24"/>
          <w:szCs w:val="24"/>
        </w:rPr>
        <w:t xml:space="preserve"> </w:t>
      </w:r>
      <w:r w:rsidRPr="00266DEF">
        <w:rPr>
          <w:rFonts w:ascii="Arial" w:hAnsi="Arial" w:cs="Arial"/>
          <w:sz w:val="24"/>
          <w:szCs w:val="24"/>
        </w:rPr>
        <w:t>available at VCGS and increasingly</w:t>
      </w:r>
      <w:r>
        <w:rPr>
          <w:rFonts w:ascii="Arial" w:hAnsi="Arial" w:cs="Arial"/>
          <w:sz w:val="24"/>
          <w:szCs w:val="24"/>
        </w:rPr>
        <w:t xml:space="preserve"> </w:t>
      </w:r>
      <w:r w:rsidRPr="00266DEF">
        <w:rPr>
          <w:rFonts w:ascii="Arial" w:hAnsi="Arial" w:cs="Arial"/>
          <w:sz w:val="24"/>
          <w:szCs w:val="24"/>
        </w:rPr>
        <w:t>available at private pathology and specialist</w:t>
      </w:r>
      <w:r>
        <w:rPr>
          <w:rFonts w:ascii="Arial" w:hAnsi="Arial" w:cs="Arial"/>
          <w:sz w:val="24"/>
          <w:szCs w:val="24"/>
        </w:rPr>
        <w:t xml:space="preserve"> </w:t>
      </w:r>
      <w:r w:rsidRPr="00266DEF">
        <w:rPr>
          <w:rFonts w:ascii="Arial" w:hAnsi="Arial" w:cs="Arial"/>
          <w:sz w:val="24"/>
          <w:szCs w:val="24"/>
        </w:rPr>
        <w:t>obstetric ultrasound</w:t>
      </w:r>
      <w:r>
        <w:rPr>
          <w:rFonts w:ascii="Arial" w:hAnsi="Arial" w:cs="Arial"/>
          <w:sz w:val="24"/>
          <w:szCs w:val="24"/>
        </w:rPr>
        <w:t xml:space="preserve"> </w:t>
      </w:r>
      <w:r w:rsidRPr="00266DEF">
        <w:rPr>
          <w:rFonts w:ascii="Arial" w:hAnsi="Arial" w:cs="Arial"/>
          <w:sz w:val="24"/>
          <w:szCs w:val="24"/>
        </w:rPr>
        <w:t>providers.</w:t>
      </w:r>
    </w:p>
    <w:p w14:paraId="32C5ED41" w14:textId="77777777" w:rsidR="00895C9D" w:rsidRDefault="00895C9D" w:rsidP="00895C9D">
      <w:pPr>
        <w:rPr>
          <w:rFonts w:ascii="Arial" w:hAnsi="Arial" w:cs="Arial"/>
          <w:sz w:val="24"/>
          <w:szCs w:val="24"/>
        </w:rPr>
      </w:pPr>
      <w:r w:rsidRPr="00266DEF">
        <w:rPr>
          <w:rFonts w:ascii="Arial" w:hAnsi="Arial" w:cs="Arial"/>
          <w:sz w:val="24"/>
          <w:szCs w:val="24"/>
        </w:rPr>
        <w:t>If a NIPT test is performed without a 12-week fetal ultrasound, some providers also</w:t>
      </w:r>
      <w:r>
        <w:rPr>
          <w:rFonts w:ascii="Arial" w:hAnsi="Arial" w:cs="Arial"/>
          <w:sz w:val="24"/>
          <w:szCs w:val="24"/>
        </w:rPr>
        <w:t xml:space="preserve"> </w:t>
      </w:r>
      <w:r w:rsidRPr="00266DEF">
        <w:rPr>
          <w:rFonts w:ascii="Arial" w:hAnsi="Arial" w:cs="Arial"/>
          <w:sz w:val="24"/>
          <w:szCs w:val="24"/>
        </w:rPr>
        <w:t>routinely order a 12-week ultrasound to screen for non-aneuploidy abnormalities;</w:t>
      </w:r>
      <w:r>
        <w:rPr>
          <w:rFonts w:ascii="Arial" w:hAnsi="Arial" w:cs="Arial"/>
          <w:sz w:val="24"/>
          <w:szCs w:val="24"/>
        </w:rPr>
        <w:t xml:space="preserve"> </w:t>
      </w:r>
      <w:r w:rsidRPr="00266DEF">
        <w:rPr>
          <w:rFonts w:ascii="Arial" w:hAnsi="Arial" w:cs="Arial"/>
          <w:sz w:val="24"/>
          <w:szCs w:val="24"/>
        </w:rPr>
        <w:t>however, this varies amongst providers.</w:t>
      </w:r>
      <w:r>
        <w:rPr>
          <w:rFonts w:ascii="Arial" w:hAnsi="Arial" w:cs="Arial"/>
          <w:sz w:val="24"/>
          <w:szCs w:val="24"/>
        </w:rPr>
        <w:t xml:space="preserve"> </w:t>
      </w:r>
      <w:r w:rsidRPr="00266DEF">
        <w:rPr>
          <w:rFonts w:ascii="Arial" w:hAnsi="Arial" w:cs="Arial"/>
          <w:sz w:val="24"/>
          <w:szCs w:val="24"/>
        </w:rPr>
        <w:t>In view of its high sensitivity and no risk of miscarriage, women may choose a NIPT</w:t>
      </w:r>
      <w:r>
        <w:rPr>
          <w:rFonts w:ascii="Arial" w:hAnsi="Arial" w:cs="Arial"/>
          <w:sz w:val="24"/>
          <w:szCs w:val="24"/>
        </w:rPr>
        <w:t xml:space="preserve"> </w:t>
      </w:r>
      <w:r w:rsidRPr="00266DEF">
        <w:rPr>
          <w:rFonts w:ascii="Arial" w:hAnsi="Arial" w:cs="Arial"/>
          <w:sz w:val="24"/>
          <w:szCs w:val="24"/>
        </w:rPr>
        <w:t>over a diagnostic test such as CVS or amniocentesis, if they are high risk on a</w:t>
      </w:r>
      <w:r>
        <w:rPr>
          <w:rFonts w:ascii="Arial" w:hAnsi="Arial" w:cs="Arial"/>
          <w:sz w:val="24"/>
          <w:szCs w:val="24"/>
        </w:rPr>
        <w:t xml:space="preserve"> </w:t>
      </w:r>
      <w:r w:rsidRPr="00266DEF">
        <w:rPr>
          <w:rFonts w:ascii="Arial" w:hAnsi="Arial" w:cs="Arial"/>
          <w:sz w:val="24"/>
          <w:szCs w:val="24"/>
        </w:rPr>
        <w:t>screening test or are of advanced maternal age.</w:t>
      </w:r>
      <w:r>
        <w:rPr>
          <w:rFonts w:ascii="Arial" w:hAnsi="Arial" w:cs="Arial"/>
          <w:sz w:val="24"/>
          <w:szCs w:val="24"/>
        </w:rPr>
        <w:t xml:space="preserve"> </w:t>
      </w:r>
    </w:p>
    <w:p w14:paraId="6E2B9A92" w14:textId="77777777" w:rsidR="002356BC" w:rsidRPr="00266DEF" w:rsidRDefault="002356BC" w:rsidP="00895C9D">
      <w:pPr>
        <w:rPr>
          <w:rFonts w:ascii="Arial" w:hAnsi="Arial" w:cs="Arial"/>
          <w:sz w:val="24"/>
          <w:szCs w:val="24"/>
        </w:rPr>
      </w:pPr>
      <w:r w:rsidRPr="00714C21">
        <w:rPr>
          <w:rFonts w:ascii="Arial" w:hAnsi="Arial" w:cs="Arial"/>
          <w:b/>
          <w:sz w:val="24"/>
          <w:szCs w:val="24"/>
        </w:rPr>
        <w:t>Does not test for</w:t>
      </w:r>
      <w:r w:rsidRPr="002356BC">
        <w:rPr>
          <w:rFonts w:ascii="Arial" w:hAnsi="Arial" w:cs="Arial"/>
          <w:sz w:val="24"/>
          <w:szCs w:val="24"/>
        </w:rPr>
        <w:t xml:space="preserve">: All chromosome aneuploidies, </w:t>
      </w:r>
      <w:r w:rsidRPr="00714C21">
        <w:rPr>
          <w:rFonts w:ascii="Arial" w:hAnsi="Arial" w:cs="Arial"/>
          <w:sz w:val="24"/>
          <w:szCs w:val="24"/>
        </w:rPr>
        <w:t>Sub-chromosomal abnormalities (e.g. partial del</w:t>
      </w:r>
      <w:r w:rsidRPr="002356BC">
        <w:rPr>
          <w:rFonts w:ascii="Arial" w:hAnsi="Arial" w:cs="Arial"/>
          <w:sz w:val="24"/>
          <w:szCs w:val="24"/>
        </w:rPr>
        <w:t>etions and duplications, etc.),</w:t>
      </w:r>
      <w:r w:rsidRPr="00714C21">
        <w:rPr>
          <w:rFonts w:ascii="Arial" w:hAnsi="Arial" w:cs="Arial"/>
          <w:sz w:val="24"/>
          <w:szCs w:val="24"/>
        </w:rPr>
        <w:t xml:space="preserve"> Non aneuploidy single gene mutations (e.g. Cystic Fibrosis, Spinal muscular atrophy, Huntingto</w:t>
      </w:r>
      <w:r w:rsidRPr="002356BC">
        <w:rPr>
          <w:rFonts w:ascii="Arial" w:hAnsi="Arial" w:cs="Arial"/>
          <w:sz w:val="24"/>
          <w:szCs w:val="24"/>
        </w:rPr>
        <w:t xml:space="preserve">n disease, Thalassaemia, etc.), </w:t>
      </w:r>
      <w:r w:rsidRPr="00714C21">
        <w:rPr>
          <w:rFonts w:ascii="Arial" w:hAnsi="Arial" w:cs="Arial"/>
          <w:sz w:val="24"/>
          <w:szCs w:val="24"/>
        </w:rPr>
        <w:t xml:space="preserve"> Non-chromosomal disorders, such as neural tube defects, placental abnormalities and </w:t>
      </w:r>
      <w:r>
        <w:rPr>
          <w:rFonts w:ascii="Arial" w:hAnsi="Arial" w:cs="Arial"/>
          <w:sz w:val="24"/>
          <w:szCs w:val="24"/>
        </w:rPr>
        <w:t>fetal growth restriction.</w:t>
      </w:r>
    </w:p>
    <w:p w14:paraId="19D5C994" w14:textId="77777777" w:rsidR="00895C9D" w:rsidRPr="00266DEF" w:rsidRDefault="00895C9D" w:rsidP="00895C9D">
      <w:pPr>
        <w:rPr>
          <w:rFonts w:ascii="Arial" w:hAnsi="Arial" w:cs="Arial"/>
          <w:sz w:val="24"/>
          <w:szCs w:val="24"/>
        </w:rPr>
      </w:pPr>
      <w:r w:rsidRPr="00266DEF">
        <w:rPr>
          <w:rFonts w:ascii="Arial" w:hAnsi="Arial" w:cs="Arial"/>
          <w:sz w:val="24"/>
          <w:szCs w:val="24"/>
        </w:rPr>
        <w:t>If a test indicating aneuploidy is obtained, CVS or amniocentesis should be offered to</w:t>
      </w:r>
      <w:r>
        <w:rPr>
          <w:rFonts w:ascii="Arial" w:hAnsi="Arial" w:cs="Arial"/>
          <w:sz w:val="24"/>
          <w:szCs w:val="24"/>
        </w:rPr>
        <w:t xml:space="preserve"> </w:t>
      </w:r>
      <w:r w:rsidRPr="00266DEF">
        <w:rPr>
          <w:rFonts w:ascii="Arial" w:hAnsi="Arial" w:cs="Arial"/>
          <w:sz w:val="24"/>
          <w:szCs w:val="24"/>
        </w:rPr>
        <w:t>confirm the diagnosis before any intervention is undertaken.</w:t>
      </w:r>
    </w:p>
    <w:p w14:paraId="39A2F407" w14:textId="77777777" w:rsidR="00895C9D" w:rsidRPr="00266DEF" w:rsidRDefault="00895C9D" w:rsidP="00895C9D">
      <w:pPr>
        <w:rPr>
          <w:rFonts w:ascii="Arial" w:hAnsi="Arial" w:cs="Arial"/>
          <w:sz w:val="24"/>
          <w:szCs w:val="24"/>
        </w:rPr>
      </w:pPr>
      <w:r w:rsidRPr="00266DEF">
        <w:rPr>
          <w:rFonts w:ascii="Arial" w:hAnsi="Arial" w:cs="Arial"/>
          <w:sz w:val="24"/>
          <w:szCs w:val="24"/>
        </w:rPr>
        <w:t>Further information can be found on the Victorian Clinical Genetics Services (VCGS)</w:t>
      </w:r>
      <w:r>
        <w:rPr>
          <w:rFonts w:ascii="Arial" w:hAnsi="Arial" w:cs="Arial"/>
          <w:sz w:val="24"/>
          <w:szCs w:val="24"/>
        </w:rPr>
        <w:t xml:space="preserve"> </w:t>
      </w:r>
      <w:r w:rsidRPr="00266DEF">
        <w:rPr>
          <w:rFonts w:ascii="Arial" w:hAnsi="Arial" w:cs="Arial"/>
          <w:sz w:val="24"/>
          <w:szCs w:val="24"/>
        </w:rPr>
        <w:t>website.</w:t>
      </w:r>
    </w:p>
    <w:p w14:paraId="3B789266" w14:textId="77777777" w:rsidR="00895C9D" w:rsidRDefault="00895C9D" w:rsidP="00895C9D">
      <w:pPr>
        <w:rPr>
          <w:rFonts w:ascii="Arial" w:hAnsi="Arial" w:cs="Arial"/>
          <w:sz w:val="24"/>
          <w:szCs w:val="24"/>
        </w:rPr>
      </w:pPr>
      <w:r w:rsidRPr="00266DEF">
        <w:rPr>
          <w:rFonts w:ascii="Arial" w:hAnsi="Arial" w:cs="Arial"/>
          <w:sz w:val="24"/>
          <w:szCs w:val="24"/>
        </w:rPr>
        <w:t xml:space="preserve">Also see: </w:t>
      </w:r>
      <w:hyperlink r:id="rId57" w:history="1">
        <w:r w:rsidRPr="00146B57">
          <w:rPr>
            <w:rStyle w:val="Hyperlink"/>
            <w:rFonts w:ascii="Arial" w:hAnsi="Arial" w:cs="Arial"/>
            <w:sz w:val="24"/>
            <w:szCs w:val="24"/>
          </w:rPr>
          <w:t>www.vcgs.org.au</w:t>
        </w:r>
      </w:hyperlink>
      <w:r w:rsidR="00AE16BD">
        <w:rPr>
          <w:rStyle w:val="Hyperlink"/>
          <w:rFonts w:ascii="Arial" w:hAnsi="Arial" w:cs="Arial"/>
          <w:sz w:val="24"/>
          <w:szCs w:val="24"/>
        </w:rPr>
        <w:t xml:space="preserve"> </w:t>
      </w:r>
    </w:p>
    <w:p w14:paraId="1B953570" w14:textId="77777777" w:rsidR="00895C9D" w:rsidRDefault="00895C9D" w:rsidP="00895C9D">
      <w:pPr>
        <w:rPr>
          <w:rFonts w:ascii="Arial" w:hAnsi="Arial" w:cs="Arial"/>
          <w:sz w:val="24"/>
          <w:szCs w:val="24"/>
        </w:rPr>
      </w:pPr>
    </w:p>
    <w:p w14:paraId="462FD01F" w14:textId="77777777" w:rsidR="00895C9D" w:rsidRPr="009144A7" w:rsidRDefault="00895C9D" w:rsidP="00895C9D">
      <w:pPr>
        <w:rPr>
          <w:rFonts w:ascii="Arial" w:hAnsi="Arial" w:cs="Arial"/>
          <w:b/>
          <w:sz w:val="24"/>
          <w:szCs w:val="24"/>
        </w:rPr>
      </w:pPr>
      <w:r w:rsidRPr="009144A7">
        <w:rPr>
          <w:rFonts w:ascii="Arial" w:hAnsi="Arial" w:cs="Arial"/>
          <w:b/>
          <w:noProof/>
          <w:sz w:val="24"/>
          <w:szCs w:val="24"/>
          <w:lang w:eastAsia="en-AU"/>
        </w:rPr>
        <w:lastRenderedPageBreak/>
        <mc:AlternateContent>
          <mc:Choice Requires="wps">
            <w:drawing>
              <wp:anchor distT="0" distB="0" distL="114300" distR="114300" simplePos="0" relativeHeight="251692544" behindDoc="0" locked="0" layoutInCell="1" allowOverlap="1" wp14:anchorId="6D48F3B0" wp14:editId="22B9A498">
                <wp:simplePos x="0" y="0"/>
                <wp:positionH relativeFrom="column">
                  <wp:posOffset>5390515</wp:posOffset>
                </wp:positionH>
                <wp:positionV relativeFrom="paragraph">
                  <wp:posOffset>309245</wp:posOffset>
                </wp:positionV>
                <wp:extent cx="1162050" cy="2695575"/>
                <wp:effectExtent l="0" t="0" r="19050" b="28575"/>
                <wp:wrapSquare wrapText="bothSides"/>
                <wp:docPr id="16" name="Text Box 16"/>
                <wp:cNvGraphicFramePr/>
                <a:graphic xmlns:a="http://schemas.openxmlformats.org/drawingml/2006/main">
                  <a:graphicData uri="http://schemas.microsoft.com/office/word/2010/wordprocessingShape">
                    <wps:wsp>
                      <wps:cNvSpPr txBox="1"/>
                      <wps:spPr>
                        <a:xfrm>
                          <a:off x="0" y="0"/>
                          <a:ext cx="1162050" cy="2695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F62C43" w14:textId="77777777" w:rsidR="000754A1" w:rsidRDefault="000754A1" w:rsidP="00895C9D">
                            <w:pPr>
                              <w:shd w:val="clear" w:color="auto" w:fill="E5B8B7" w:themeFill="accent2" w:themeFillTint="66"/>
                            </w:pPr>
                            <w:r w:rsidRPr="0095152F">
                              <w:t>It is strongly</w:t>
                            </w:r>
                            <w:r>
                              <w:t xml:space="preserve"> </w:t>
                            </w:r>
                            <w:r w:rsidRPr="0095152F">
                              <w:t>suggested that</w:t>
                            </w:r>
                            <w:r>
                              <w:t xml:space="preserve"> </w:t>
                            </w:r>
                            <w:r w:rsidRPr="0095152F">
                              <w:t>women are</w:t>
                            </w:r>
                            <w:r>
                              <w:t xml:space="preserve"> </w:t>
                            </w:r>
                            <w:r w:rsidRPr="0095152F">
                              <w:t>reviewed by the</w:t>
                            </w:r>
                            <w:r>
                              <w:t xml:space="preserve"> </w:t>
                            </w:r>
                            <w:r w:rsidRPr="0095152F">
                              <w:t>person who ordered</w:t>
                            </w:r>
                            <w:r>
                              <w:t xml:space="preserve"> </w:t>
                            </w:r>
                            <w:r w:rsidRPr="0095152F">
                              <w:t>the combined first</w:t>
                            </w:r>
                            <w:r>
                              <w:t xml:space="preserve"> </w:t>
                            </w:r>
                            <w:r w:rsidRPr="0095152F">
                              <w:t>trimester screen</w:t>
                            </w:r>
                            <w:r>
                              <w:t xml:space="preserve"> </w:t>
                            </w:r>
                            <w:r w:rsidRPr="0095152F">
                              <w:t>one week after the</w:t>
                            </w:r>
                            <w:r>
                              <w:t xml:space="preserve"> </w:t>
                            </w:r>
                            <w:r w:rsidRPr="0095152F">
                              <w:t>ultrasound to ensure</w:t>
                            </w:r>
                            <w:r>
                              <w:t xml:space="preserve"> </w:t>
                            </w:r>
                            <w:r w:rsidRPr="0095152F">
                              <w:t>a result has been</w:t>
                            </w:r>
                            <w:r>
                              <w:t xml:space="preserve"> </w:t>
                            </w:r>
                            <w:r w:rsidRPr="0095152F">
                              <w:t>generated.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8F3B0" id="Text Box 16" o:spid="_x0000_s1038" type="#_x0000_t202" style="position:absolute;margin-left:424.45pt;margin-top:24.35pt;width:91.5pt;height:21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sAlgIAAL0FAAAOAAAAZHJzL2Uyb0RvYy54bWysVEtPGzEQvlfqf7B8L5ukJJQoG5SCqCoh&#10;QIWKs+O1Ewvb49pOdtNfz9i7G8LjQtXL7tjzzXjmm8fsrDGabIUPCmxJh0cDSoTlUCm7Kunv+8sv&#10;3ygJkdmKabCipDsR6Nn886dZ7aZiBGvQlfAEndgwrV1J1zG6aVEEvhaGhSNwwqJSgjcs4tGvisqz&#10;Gr0bXYwGg0lRg6+cBy5CwNuLVknn2b+UgscbKYOIRJcUY4v56/N3mb7FfMamK8/cWvEuDPYPURim&#10;LD66d3XBIiMbr964Mop7CCDjEQdTgJSKi5wDZjMcvMrmbs2cyLkgOcHtaQr/zy2/3t56oiqs3YQS&#10;ywzW6F40kXyHhuAV8lO7MEXYnUNgbPAesf19wMuUdiO9SX9MiKAemd7t2U3eeDIaTkaDMao46kaT&#10;0/H4ZJz8FM/mzof4Q4AhSSipx/JlVtn2KsQW2kPSawG0qi6V1vmQWkaca0+2DIutYw4Snb9AaUvq&#10;kk6+YhxvPCTXe/ulZvyxC+/AA/rTNlmK3FxdWImiloosxZ0WCaPtLyGR3MzIOzEyzoXdx5nRCSUx&#10;o48YdvjnqD5i3OaBFvllsHFvbJQF37L0ktrqsadWtnis4UHeSYzNsmm7atS3yhKqHXaQh3YGg+OX&#10;Cgm/YiHeMo9Dh52BiyTe4EdqwCpBJ1GyBv/3vfuEx1lALSU1DnFJw58N84IS/dPilJwOj4/T1OfD&#10;8fhkhAd/qFkeauzGnAO2zhBXluNZTPioe1F6MA+4bxbpVVQxy/HtksZePI/tasF9xcVikUE4547F&#10;K3vneHKdaE6Ndt88MO+6Ro84I9fQjzubvur3FpssLSw2EaTKw5CIblntCoA7Io9Tt8/SEjo8Z9Tz&#10;1p0/AQAA//8DAFBLAwQUAAYACAAAACEADuRRet0AAAALAQAADwAAAGRycy9kb3ducmV2LnhtbEyP&#10;y07DMBBF90j8gzVI7KjTh6gb4lSAChtWFMTajae2RTyObDcNf4+7guXcObpzptlOvmcjxuQCSZjP&#10;KmBIXdCOjITPj5c7ASxlRVr1gVDCDybYttdXjap1ONM7jvtsWCmhVCsJNueh5jx1Fr1KszAgld0x&#10;RK9yGaPhOqpzKfc9X1TVPffKUblg1YDPFrvv/clL2D2ZjemEinYntHPj9HV8M69S3t5Mjw/AMk75&#10;D4aLflGHtjgdwol0Yr0EsRKbgkpYiTWwC1At5yU5lGS9XABvG/7/h/YXAAD//wMAUEsBAi0AFAAG&#10;AAgAAAAhALaDOJL+AAAA4QEAABMAAAAAAAAAAAAAAAAAAAAAAFtDb250ZW50X1R5cGVzXS54bWxQ&#10;SwECLQAUAAYACAAAACEAOP0h/9YAAACUAQAACwAAAAAAAAAAAAAAAAAvAQAAX3JlbHMvLnJlbHNQ&#10;SwECLQAUAAYACAAAACEABCQ7AJYCAAC9BQAADgAAAAAAAAAAAAAAAAAuAgAAZHJzL2Uyb0RvYy54&#10;bWxQSwECLQAUAAYACAAAACEADuRRet0AAAALAQAADwAAAAAAAAAAAAAAAADwBAAAZHJzL2Rvd25y&#10;ZXYueG1sUEsFBgAAAAAEAAQA8wAAAPoFAAAAAA==&#10;" fillcolor="white [3201]" strokeweight=".5pt">
                <v:textbox>
                  <w:txbxContent>
                    <w:p w14:paraId="7DF62C43" w14:textId="77777777" w:rsidR="000754A1" w:rsidRDefault="000754A1" w:rsidP="00895C9D">
                      <w:pPr>
                        <w:shd w:val="clear" w:color="auto" w:fill="E5B8B7" w:themeFill="accent2" w:themeFillTint="66"/>
                      </w:pPr>
                      <w:r w:rsidRPr="0095152F">
                        <w:t>It is strongly</w:t>
                      </w:r>
                      <w:r>
                        <w:t xml:space="preserve"> </w:t>
                      </w:r>
                      <w:r w:rsidRPr="0095152F">
                        <w:t>suggested that</w:t>
                      </w:r>
                      <w:r>
                        <w:t xml:space="preserve"> </w:t>
                      </w:r>
                      <w:r w:rsidRPr="0095152F">
                        <w:t>women are</w:t>
                      </w:r>
                      <w:r>
                        <w:t xml:space="preserve"> </w:t>
                      </w:r>
                      <w:r w:rsidRPr="0095152F">
                        <w:t>reviewed by the</w:t>
                      </w:r>
                      <w:r>
                        <w:t xml:space="preserve"> </w:t>
                      </w:r>
                      <w:r w:rsidRPr="0095152F">
                        <w:t>person who ordered</w:t>
                      </w:r>
                      <w:r>
                        <w:t xml:space="preserve"> </w:t>
                      </w:r>
                      <w:r w:rsidRPr="0095152F">
                        <w:t>the combined first</w:t>
                      </w:r>
                      <w:r>
                        <w:t xml:space="preserve"> </w:t>
                      </w:r>
                      <w:r w:rsidRPr="0095152F">
                        <w:t>trimester screen</w:t>
                      </w:r>
                      <w:r>
                        <w:t xml:space="preserve"> </w:t>
                      </w:r>
                      <w:r w:rsidRPr="0095152F">
                        <w:t>one week after the</w:t>
                      </w:r>
                      <w:r>
                        <w:t xml:space="preserve"> </w:t>
                      </w:r>
                      <w:r w:rsidRPr="0095152F">
                        <w:t>ultrasound to ensure</w:t>
                      </w:r>
                      <w:r>
                        <w:t xml:space="preserve"> </w:t>
                      </w:r>
                      <w:r w:rsidRPr="0095152F">
                        <w:t>a result has been</w:t>
                      </w:r>
                      <w:r>
                        <w:t xml:space="preserve"> </w:t>
                      </w:r>
                      <w:r w:rsidRPr="0095152F">
                        <w:t>generated.</w:t>
                      </w:r>
                    </w:p>
                  </w:txbxContent>
                </v:textbox>
                <w10:wrap type="square"/>
              </v:shape>
            </w:pict>
          </mc:Fallback>
        </mc:AlternateContent>
      </w:r>
      <w:r w:rsidRPr="009144A7">
        <w:rPr>
          <w:rFonts w:ascii="Arial" w:hAnsi="Arial" w:cs="Arial"/>
          <w:b/>
          <w:sz w:val="24"/>
          <w:szCs w:val="24"/>
        </w:rPr>
        <w:t>Combined first trimester screening</w:t>
      </w:r>
    </w:p>
    <w:p w14:paraId="33500536" w14:textId="078F0F8C" w:rsidR="00895C9D" w:rsidRPr="0095152F" w:rsidRDefault="00895C9D" w:rsidP="00895C9D">
      <w:pPr>
        <w:rPr>
          <w:rFonts w:ascii="Arial" w:hAnsi="Arial" w:cs="Arial"/>
          <w:sz w:val="24"/>
          <w:szCs w:val="24"/>
        </w:rPr>
      </w:pPr>
      <w:r w:rsidRPr="0095152F">
        <w:rPr>
          <w:rFonts w:ascii="Arial" w:hAnsi="Arial" w:cs="Arial"/>
          <w:sz w:val="24"/>
          <w:szCs w:val="24"/>
        </w:rPr>
        <w:t>Combined first trimester screening tests for Down syndrome, Edward syndrome and</w:t>
      </w:r>
      <w:r>
        <w:rPr>
          <w:rFonts w:ascii="Arial" w:hAnsi="Arial" w:cs="Arial"/>
          <w:sz w:val="24"/>
          <w:szCs w:val="24"/>
        </w:rPr>
        <w:t xml:space="preserve"> </w:t>
      </w:r>
      <w:r w:rsidRPr="0095152F">
        <w:rPr>
          <w:rFonts w:ascii="Arial" w:hAnsi="Arial" w:cs="Arial"/>
          <w:sz w:val="24"/>
          <w:szCs w:val="24"/>
        </w:rPr>
        <w:t>Patau syndrome. It involves both a maternal blood test (ideally conducted between</w:t>
      </w:r>
      <w:r>
        <w:rPr>
          <w:rFonts w:ascii="Arial" w:hAnsi="Arial" w:cs="Arial"/>
          <w:sz w:val="24"/>
          <w:szCs w:val="24"/>
        </w:rPr>
        <w:t xml:space="preserve"> </w:t>
      </w:r>
      <w:r w:rsidRPr="0095152F">
        <w:rPr>
          <w:rFonts w:ascii="Arial" w:hAnsi="Arial" w:cs="Arial"/>
          <w:sz w:val="24"/>
          <w:szCs w:val="24"/>
        </w:rPr>
        <w:t>9 and 10 weeks – but can be done from 9 weeks to 13 weeks and 6 days)</w:t>
      </w:r>
      <w:r>
        <w:rPr>
          <w:rFonts w:ascii="Arial" w:hAnsi="Arial" w:cs="Arial"/>
          <w:sz w:val="24"/>
          <w:szCs w:val="24"/>
        </w:rPr>
        <w:t xml:space="preserve"> </w:t>
      </w:r>
      <w:r w:rsidRPr="0095152F">
        <w:rPr>
          <w:rFonts w:ascii="Arial" w:hAnsi="Arial" w:cs="Arial"/>
          <w:sz w:val="24"/>
          <w:szCs w:val="24"/>
        </w:rPr>
        <w:t>and ultrasound (ideally done in the 12th week, but can be done from 11 weeks to 13</w:t>
      </w:r>
      <w:r>
        <w:rPr>
          <w:rFonts w:ascii="Arial" w:hAnsi="Arial" w:cs="Arial"/>
          <w:sz w:val="24"/>
          <w:szCs w:val="24"/>
        </w:rPr>
        <w:t xml:space="preserve"> </w:t>
      </w:r>
      <w:r w:rsidRPr="0095152F">
        <w:rPr>
          <w:rFonts w:ascii="Arial" w:hAnsi="Arial" w:cs="Arial"/>
          <w:sz w:val="24"/>
          <w:szCs w:val="24"/>
        </w:rPr>
        <w:t>weeks and 6 days). This test calculates risk from maternal free beta human chorionic</w:t>
      </w:r>
      <w:r>
        <w:rPr>
          <w:rFonts w:ascii="Arial" w:hAnsi="Arial" w:cs="Arial"/>
          <w:sz w:val="24"/>
          <w:szCs w:val="24"/>
        </w:rPr>
        <w:t xml:space="preserve"> </w:t>
      </w:r>
      <w:r w:rsidRPr="0095152F">
        <w:rPr>
          <w:rFonts w:ascii="Arial" w:hAnsi="Arial" w:cs="Arial"/>
          <w:sz w:val="24"/>
          <w:szCs w:val="24"/>
        </w:rPr>
        <w:t>gonadotrophin (free ß-hCG) and pregnancy associated plasma</w:t>
      </w:r>
      <w:r>
        <w:rPr>
          <w:rFonts w:ascii="Arial" w:hAnsi="Arial" w:cs="Arial"/>
          <w:sz w:val="24"/>
          <w:szCs w:val="24"/>
        </w:rPr>
        <w:t xml:space="preserve"> </w:t>
      </w:r>
      <w:r w:rsidRPr="0095152F">
        <w:rPr>
          <w:rFonts w:ascii="Arial" w:hAnsi="Arial" w:cs="Arial"/>
          <w:sz w:val="24"/>
          <w:szCs w:val="24"/>
        </w:rPr>
        <w:t>protein-A (PAPP-A),</w:t>
      </w:r>
      <w:r>
        <w:rPr>
          <w:rFonts w:ascii="Arial" w:hAnsi="Arial" w:cs="Arial"/>
          <w:sz w:val="24"/>
          <w:szCs w:val="24"/>
        </w:rPr>
        <w:t xml:space="preserve"> </w:t>
      </w:r>
      <w:r w:rsidRPr="0095152F">
        <w:rPr>
          <w:rFonts w:ascii="Arial" w:hAnsi="Arial" w:cs="Arial"/>
          <w:sz w:val="24"/>
          <w:szCs w:val="24"/>
        </w:rPr>
        <w:t xml:space="preserve">maternal age and nuchal </w:t>
      </w:r>
      <w:r w:rsidR="00FA4E90" w:rsidRPr="0095152F">
        <w:rPr>
          <w:rFonts w:ascii="Arial" w:hAnsi="Arial" w:cs="Arial"/>
          <w:sz w:val="24"/>
          <w:szCs w:val="24"/>
        </w:rPr>
        <w:t xml:space="preserve">translucency </w:t>
      </w:r>
      <w:r w:rsidR="00FA4E90">
        <w:rPr>
          <w:rFonts w:ascii="Arial" w:hAnsi="Arial" w:cs="Arial"/>
          <w:sz w:val="24"/>
          <w:szCs w:val="24"/>
        </w:rPr>
        <w:t>measurement</w:t>
      </w:r>
      <w:r w:rsidRPr="0095152F">
        <w:rPr>
          <w:rFonts w:ascii="Arial" w:hAnsi="Arial" w:cs="Arial"/>
          <w:sz w:val="24"/>
          <w:szCs w:val="24"/>
        </w:rPr>
        <w:t>.</w:t>
      </w:r>
    </w:p>
    <w:p w14:paraId="1FE4BB31" w14:textId="604925F1" w:rsidR="00895C9D" w:rsidRPr="0095152F" w:rsidRDefault="00895C9D" w:rsidP="00895C9D">
      <w:pPr>
        <w:spacing w:line="240" w:lineRule="auto"/>
        <w:rPr>
          <w:rFonts w:ascii="Arial" w:hAnsi="Arial" w:cs="Arial"/>
          <w:sz w:val="24"/>
          <w:szCs w:val="24"/>
        </w:rPr>
      </w:pPr>
      <w:r w:rsidRPr="0095152F">
        <w:rPr>
          <w:rFonts w:ascii="Arial" w:hAnsi="Arial" w:cs="Arial"/>
          <w:sz w:val="24"/>
          <w:szCs w:val="24"/>
        </w:rPr>
        <w:t>It</w:t>
      </w:r>
      <w:r w:rsidR="00AE16BD">
        <w:rPr>
          <w:rFonts w:ascii="Arial" w:hAnsi="Arial" w:cs="Arial"/>
          <w:sz w:val="24"/>
          <w:szCs w:val="24"/>
        </w:rPr>
        <w:t>’</w:t>
      </w:r>
      <w:r w:rsidRPr="0095152F">
        <w:rPr>
          <w:rFonts w:ascii="Arial" w:hAnsi="Arial" w:cs="Arial"/>
          <w:sz w:val="24"/>
          <w:szCs w:val="24"/>
        </w:rPr>
        <w:t>s detection rate (sensitivity) for Down syndrome is 90%, the false positive rate is</w:t>
      </w:r>
      <w:r>
        <w:rPr>
          <w:rFonts w:ascii="Arial" w:hAnsi="Arial" w:cs="Arial"/>
          <w:sz w:val="24"/>
          <w:szCs w:val="24"/>
        </w:rPr>
        <w:t xml:space="preserve"> </w:t>
      </w:r>
      <w:r w:rsidRPr="0095152F">
        <w:rPr>
          <w:rFonts w:ascii="Arial" w:hAnsi="Arial" w:cs="Arial"/>
          <w:sz w:val="24"/>
          <w:szCs w:val="24"/>
        </w:rPr>
        <w:t>appr</w:t>
      </w:r>
      <w:r>
        <w:rPr>
          <w:rFonts w:ascii="Arial" w:hAnsi="Arial" w:cs="Arial"/>
          <w:sz w:val="24"/>
          <w:szCs w:val="24"/>
        </w:rPr>
        <w:t>ox. 5%, with a high-risk result</w:t>
      </w:r>
      <w:r w:rsidR="00AE16BD">
        <w:rPr>
          <w:rFonts w:ascii="Arial" w:hAnsi="Arial" w:cs="Arial"/>
          <w:sz w:val="24"/>
          <w:szCs w:val="24"/>
        </w:rPr>
        <w:t xml:space="preserve"> </w:t>
      </w:r>
      <w:r w:rsidRPr="0095152F">
        <w:rPr>
          <w:rFonts w:ascii="Arial" w:hAnsi="Arial" w:cs="Arial"/>
          <w:sz w:val="24"/>
          <w:szCs w:val="24"/>
        </w:rPr>
        <w:t>reported at of ≥1 in 300. The detection rate for</w:t>
      </w:r>
      <w:r>
        <w:rPr>
          <w:rFonts w:ascii="Arial" w:hAnsi="Arial" w:cs="Arial"/>
          <w:sz w:val="24"/>
          <w:szCs w:val="24"/>
        </w:rPr>
        <w:t xml:space="preserve"> </w:t>
      </w:r>
      <w:r w:rsidRPr="0095152F">
        <w:rPr>
          <w:rFonts w:ascii="Arial" w:hAnsi="Arial" w:cs="Arial"/>
          <w:sz w:val="24"/>
          <w:szCs w:val="24"/>
        </w:rPr>
        <w:t>Edward and Patau syndrome</w:t>
      </w:r>
      <w:r>
        <w:rPr>
          <w:rFonts w:ascii="Arial" w:hAnsi="Arial" w:cs="Arial"/>
          <w:sz w:val="24"/>
          <w:szCs w:val="24"/>
        </w:rPr>
        <w:t xml:space="preserve"> </w:t>
      </w:r>
      <w:r w:rsidRPr="0095152F">
        <w:rPr>
          <w:rFonts w:ascii="Arial" w:hAnsi="Arial" w:cs="Arial"/>
          <w:sz w:val="24"/>
          <w:szCs w:val="24"/>
        </w:rPr>
        <w:t>is approx. 70%, the false positive rate is 0.4%, with a</w:t>
      </w:r>
      <w:r>
        <w:rPr>
          <w:rFonts w:ascii="Arial" w:hAnsi="Arial" w:cs="Arial"/>
          <w:sz w:val="24"/>
          <w:szCs w:val="24"/>
        </w:rPr>
        <w:t xml:space="preserve"> </w:t>
      </w:r>
      <w:r w:rsidRPr="0095152F">
        <w:rPr>
          <w:rFonts w:ascii="Arial" w:hAnsi="Arial" w:cs="Arial"/>
          <w:sz w:val="24"/>
          <w:szCs w:val="24"/>
        </w:rPr>
        <w:t>high-risk result reported</w:t>
      </w:r>
      <w:r>
        <w:rPr>
          <w:rFonts w:ascii="Arial" w:hAnsi="Arial" w:cs="Arial"/>
          <w:sz w:val="24"/>
          <w:szCs w:val="24"/>
        </w:rPr>
        <w:t xml:space="preserve"> </w:t>
      </w:r>
      <w:r w:rsidRPr="0095152F">
        <w:rPr>
          <w:rFonts w:ascii="Arial" w:hAnsi="Arial" w:cs="Arial"/>
          <w:sz w:val="24"/>
          <w:szCs w:val="24"/>
        </w:rPr>
        <w:t>at ≥1 in 175.</w:t>
      </w:r>
    </w:p>
    <w:p w14:paraId="24EE00B9" w14:textId="77777777" w:rsidR="00895C9D" w:rsidRDefault="00895C9D" w:rsidP="00895C9D">
      <w:pPr>
        <w:rPr>
          <w:rFonts w:ascii="Arial" w:hAnsi="Arial" w:cs="Arial"/>
          <w:sz w:val="24"/>
          <w:szCs w:val="24"/>
        </w:rPr>
      </w:pPr>
      <w:r w:rsidRPr="009144A7">
        <w:rPr>
          <w:rFonts w:ascii="Arial" w:hAnsi="Arial" w:cs="Arial"/>
          <w:noProof/>
          <w:sz w:val="24"/>
          <w:szCs w:val="24"/>
          <w:u w:val="single"/>
          <w:lang w:eastAsia="en-AU"/>
        </w:rPr>
        <mc:AlternateContent>
          <mc:Choice Requires="wps">
            <w:drawing>
              <wp:anchor distT="0" distB="0" distL="114300" distR="114300" simplePos="0" relativeHeight="251693568" behindDoc="0" locked="0" layoutInCell="1" allowOverlap="1" wp14:anchorId="46EC2639" wp14:editId="6C832BBA">
                <wp:simplePos x="0" y="0"/>
                <wp:positionH relativeFrom="column">
                  <wp:posOffset>5390515</wp:posOffset>
                </wp:positionH>
                <wp:positionV relativeFrom="paragraph">
                  <wp:posOffset>290195</wp:posOffset>
                </wp:positionV>
                <wp:extent cx="1162050" cy="4457700"/>
                <wp:effectExtent l="0" t="0" r="19050" b="19050"/>
                <wp:wrapSquare wrapText="bothSides"/>
                <wp:docPr id="17" name="Text Box 17"/>
                <wp:cNvGraphicFramePr/>
                <a:graphic xmlns:a="http://schemas.openxmlformats.org/drawingml/2006/main">
                  <a:graphicData uri="http://schemas.microsoft.com/office/word/2010/wordprocessingShape">
                    <wps:wsp>
                      <wps:cNvSpPr txBox="1"/>
                      <wps:spPr>
                        <a:xfrm>
                          <a:off x="0" y="0"/>
                          <a:ext cx="1162050" cy="445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6DA381" w14:textId="77777777" w:rsidR="000754A1" w:rsidRPr="0095152F" w:rsidRDefault="000754A1" w:rsidP="00895C9D">
                            <w:pPr>
                              <w:shd w:val="clear" w:color="auto" w:fill="E5B8B7" w:themeFill="accent2" w:themeFillTint="66"/>
                            </w:pPr>
                            <w:r w:rsidRPr="0095152F">
                              <w:t>If a woman has a</w:t>
                            </w:r>
                            <w:r>
                              <w:t xml:space="preserve"> </w:t>
                            </w:r>
                            <w:r w:rsidRPr="0095152F">
                              <w:t>high-risk screening</w:t>
                            </w:r>
                            <w:r>
                              <w:t xml:space="preserve"> </w:t>
                            </w:r>
                            <w:r w:rsidRPr="0095152F">
                              <w:t>result on combined</w:t>
                            </w:r>
                            <w:r>
                              <w:t xml:space="preserve"> </w:t>
                            </w:r>
                            <w:r w:rsidRPr="0095152F">
                              <w:t>first trimester</w:t>
                            </w:r>
                            <w:r>
                              <w:t xml:space="preserve"> </w:t>
                            </w:r>
                            <w:r w:rsidRPr="0095152F">
                              <w:t>screening or second</w:t>
                            </w:r>
                            <w:r>
                              <w:t xml:space="preserve"> </w:t>
                            </w:r>
                            <w:r w:rsidRPr="0095152F">
                              <w:t>trimester maternal</w:t>
                            </w:r>
                            <w:r>
                              <w:t xml:space="preserve"> </w:t>
                            </w:r>
                            <w:r w:rsidRPr="0095152F">
                              <w:t>serum screening,</w:t>
                            </w:r>
                            <w:r>
                              <w:t xml:space="preserve"> </w:t>
                            </w:r>
                            <w:r w:rsidRPr="0095152F">
                              <w:t>she may choose to</w:t>
                            </w:r>
                            <w:r>
                              <w:t xml:space="preserve"> </w:t>
                            </w:r>
                            <w:r w:rsidRPr="0095152F">
                              <w:t>have:</w:t>
                            </w:r>
                          </w:p>
                          <w:p w14:paraId="6A265FC8" w14:textId="77777777" w:rsidR="000754A1" w:rsidRPr="0095152F" w:rsidRDefault="000754A1" w:rsidP="00895C9D">
                            <w:pPr>
                              <w:shd w:val="clear" w:color="auto" w:fill="E5B8B7" w:themeFill="accent2" w:themeFillTint="66"/>
                            </w:pPr>
                            <w:r w:rsidRPr="0095152F">
                              <w:t>A Non-invasive</w:t>
                            </w:r>
                            <w:r>
                              <w:t xml:space="preserve"> </w:t>
                            </w:r>
                            <w:r w:rsidRPr="0095152F">
                              <w:t>pre-natal test</w:t>
                            </w:r>
                            <w:r>
                              <w:t xml:space="preserve"> </w:t>
                            </w:r>
                            <w:r w:rsidRPr="0095152F">
                              <w:t>(NIPT), or</w:t>
                            </w:r>
                          </w:p>
                          <w:p w14:paraId="5D356647" w14:textId="77777777" w:rsidR="000754A1" w:rsidRPr="0095152F" w:rsidRDefault="000754A1" w:rsidP="00895C9D">
                            <w:pPr>
                              <w:shd w:val="clear" w:color="auto" w:fill="E5B8B7" w:themeFill="accent2" w:themeFillTint="66"/>
                            </w:pPr>
                            <w:r w:rsidRPr="0095152F">
                              <w:t>A diagnostic</w:t>
                            </w:r>
                            <w:r>
                              <w:t xml:space="preserve"> </w:t>
                            </w:r>
                            <w:r w:rsidRPr="0095152F">
                              <w:t>test (CVS or</w:t>
                            </w:r>
                            <w:r>
                              <w:t xml:space="preserve"> </w:t>
                            </w:r>
                            <w:r w:rsidRPr="0095152F">
                              <w:t>amniocentesis), or</w:t>
                            </w:r>
                          </w:p>
                          <w:p w14:paraId="64A19DD6" w14:textId="77777777" w:rsidR="000754A1" w:rsidRDefault="000754A1" w:rsidP="00895C9D">
                            <w:pPr>
                              <w:shd w:val="clear" w:color="auto" w:fill="E5B8B7" w:themeFill="accent2" w:themeFillTint="66"/>
                            </w:pPr>
                            <w:r w:rsidRPr="0095152F">
                              <w:t>• Further</w:t>
                            </w:r>
                            <w:r>
                              <w:t xml:space="preserve"> </w:t>
                            </w:r>
                            <w:r w:rsidRPr="0095152F">
                              <w:t>counselling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C2639" id="Text Box 17" o:spid="_x0000_s1039" type="#_x0000_t202" style="position:absolute;margin-left:424.45pt;margin-top:22.85pt;width:91.5pt;height:35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VrElgIAAL0FAAAOAAAAZHJzL2Uyb0RvYy54bWysVE1v2zAMvQ/YfxB0X52kabsFdYqsRYcB&#10;xVqsHXpWZKkxKouapCTOfv2e5DhNPy4ddrFJ8ZEin0ienrWNYSvlQ0225MODAWfKSqpq+1DyX3eX&#10;nz5zFqKwlTBkVck3KvCz6ccPp2s3USNakKmUZwhiw2TtSr6I0U2KIsiFakQ4IKcsjJp8IyJU/1BU&#10;XqwRvTHFaDA4LtbkK+dJqhBwetEZ+TTH11rJeK11UJGZkiO3mL8+f+fpW0xPxeTBC7eo5TYN8Q9Z&#10;NKK2uHQX6kJEwZa+fhWqqaWnQDoeSGoK0rqWKteAaoaDF9XcLoRTuRaQE9yOpvD/wsofqxvP6gpv&#10;d8KZFQ3e6E61kX2lluEI/KxdmAB26wCMLc6B7c8DDlPZrfZN+qMgBjuY3uzYTdFkchoejwZHMEnY&#10;xuOjk5NB5r94cnc+xG+KGpaEkns8X2ZVrK5CRCqA9pB0WyBTV5e1MVlJLaPOjWcrgcc2MScJj2co&#10;Y9m65MeHyONVhBR65z83Qj6mMp9HgGZs8lS5ubZpJYo6KrIUN0YljLE/lQa5mZE3chRSKrvLM6MT&#10;SqOi9zhu8U9Zvce5qwMe+Waycefc1JZ8x9JzaqvHnlrd4UHSXt1JjO287brqsG+VOVUbdJCnbgaD&#10;k5c1CL8SId4Ij6FDZ2CRxGt8tCG8Em0lzhbk/7x1nvCYBVg5W2OISx5+L4VXnJnvFlPyZTgep6nP&#10;CjpuBMXvW+b7FrtszgmtM8TKcjKLCR9NL2pPzT32zSzdCpOwEneXPPbieexWC/aVVLNZBmHOnYhX&#10;9tbJFDrRnBrtrr0X3m0bPWJGflA/7mLyot87bPK0NFtG0nUehkR0x+r2AbAjcr9u91laQvt6Rj1t&#10;3elfAAAA//8DAFBLAwQUAAYACAAAACEAidlX/t4AAAALAQAADwAAAGRycy9kb3ducmV2LnhtbEyP&#10;wU7DMAyG70i8Q2QkbiwdFJqVuhOgwWUnBuKcNVkS0ThVk3Xl7clOcLT96ff3N+vZ92zSY3SBEJaL&#10;ApimLihHBuHz4/VGAItJkpJ9II3woyOs28uLRtYqnOhdT7tkWA6hWEsEm9JQcx47q72MizBoyrdD&#10;GL1MeRwNV6M85XDf89uieOBeOsofrBz0i9Xd9+7oETbPZmU6IUe7Ecq5af46bM0b4vXV/PQILOk5&#10;/cFw1s/q0GanfTiSiqxHEKVYZRShvK+AnYHibpk3e4SqrCrgbcP/d2h/AQAA//8DAFBLAQItABQA&#10;BgAIAAAAIQC2gziS/gAAAOEBAAATAAAAAAAAAAAAAAAAAAAAAABbQ29udGVudF9UeXBlc10ueG1s&#10;UEsBAi0AFAAGAAgAAAAhADj9If/WAAAAlAEAAAsAAAAAAAAAAAAAAAAALwEAAF9yZWxzLy5yZWxz&#10;UEsBAi0AFAAGAAgAAAAhADw9WsSWAgAAvQUAAA4AAAAAAAAAAAAAAAAALgIAAGRycy9lMm9Eb2Mu&#10;eG1sUEsBAi0AFAAGAAgAAAAhAInZV/7eAAAACwEAAA8AAAAAAAAAAAAAAAAA8AQAAGRycy9kb3du&#10;cmV2LnhtbFBLBQYAAAAABAAEAPMAAAD7BQAAAAA=&#10;" fillcolor="white [3201]" strokeweight=".5pt">
                <v:textbox>
                  <w:txbxContent>
                    <w:p w14:paraId="556DA381" w14:textId="77777777" w:rsidR="000754A1" w:rsidRPr="0095152F" w:rsidRDefault="000754A1" w:rsidP="00895C9D">
                      <w:pPr>
                        <w:shd w:val="clear" w:color="auto" w:fill="E5B8B7" w:themeFill="accent2" w:themeFillTint="66"/>
                      </w:pPr>
                      <w:r w:rsidRPr="0095152F">
                        <w:t>If a woman has a</w:t>
                      </w:r>
                      <w:r>
                        <w:t xml:space="preserve"> </w:t>
                      </w:r>
                      <w:r w:rsidRPr="0095152F">
                        <w:t>high-risk screening</w:t>
                      </w:r>
                      <w:r>
                        <w:t xml:space="preserve"> </w:t>
                      </w:r>
                      <w:r w:rsidRPr="0095152F">
                        <w:t>result on combined</w:t>
                      </w:r>
                      <w:r>
                        <w:t xml:space="preserve"> </w:t>
                      </w:r>
                      <w:r w:rsidRPr="0095152F">
                        <w:t>first trimester</w:t>
                      </w:r>
                      <w:r>
                        <w:t xml:space="preserve"> </w:t>
                      </w:r>
                      <w:r w:rsidRPr="0095152F">
                        <w:t>screening or second</w:t>
                      </w:r>
                      <w:r>
                        <w:t xml:space="preserve"> </w:t>
                      </w:r>
                      <w:r w:rsidRPr="0095152F">
                        <w:t>trimester maternal</w:t>
                      </w:r>
                      <w:r>
                        <w:t xml:space="preserve"> </w:t>
                      </w:r>
                      <w:r w:rsidRPr="0095152F">
                        <w:t>serum screening,</w:t>
                      </w:r>
                      <w:r>
                        <w:t xml:space="preserve"> </w:t>
                      </w:r>
                      <w:r w:rsidRPr="0095152F">
                        <w:t>she may choose to</w:t>
                      </w:r>
                      <w:r>
                        <w:t xml:space="preserve"> </w:t>
                      </w:r>
                      <w:r w:rsidRPr="0095152F">
                        <w:t>have:</w:t>
                      </w:r>
                    </w:p>
                    <w:p w14:paraId="6A265FC8" w14:textId="77777777" w:rsidR="000754A1" w:rsidRPr="0095152F" w:rsidRDefault="000754A1" w:rsidP="00895C9D">
                      <w:pPr>
                        <w:shd w:val="clear" w:color="auto" w:fill="E5B8B7" w:themeFill="accent2" w:themeFillTint="66"/>
                      </w:pPr>
                      <w:r w:rsidRPr="0095152F">
                        <w:t>A Non-invasive</w:t>
                      </w:r>
                      <w:r>
                        <w:t xml:space="preserve"> </w:t>
                      </w:r>
                      <w:r w:rsidRPr="0095152F">
                        <w:t>pre-natal test</w:t>
                      </w:r>
                      <w:r>
                        <w:t xml:space="preserve"> </w:t>
                      </w:r>
                      <w:r w:rsidRPr="0095152F">
                        <w:t>(NIPT), or</w:t>
                      </w:r>
                    </w:p>
                    <w:p w14:paraId="5D356647" w14:textId="77777777" w:rsidR="000754A1" w:rsidRPr="0095152F" w:rsidRDefault="000754A1" w:rsidP="00895C9D">
                      <w:pPr>
                        <w:shd w:val="clear" w:color="auto" w:fill="E5B8B7" w:themeFill="accent2" w:themeFillTint="66"/>
                      </w:pPr>
                      <w:r w:rsidRPr="0095152F">
                        <w:t>A diagnostic</w:t>
                      </w:r>
                      <w:r>
                        <w:t xml:space="preserve"> </w:t>
                      </w:r>
                      <w:r w:rsidRPr="0095152F">
                        <w:t>test (CVS or</w:t>
                      </w:r>
                      <w:r>
                        <w:t xml:space="preserve"> </w:t>
                      </w:r>
                      <w:r w:rsidRPr="0095152F">
                        <w:t>amniocentesis), or</w:t>
                      </w:r>
                    </w:p>
                    <w:p w14:paraId="64A19DD6" w14:textId="77777777" w:rsidR="000754A1" w:rsidRDefault="000754A1" w:rsidP="00895C9D">
                      <w:pPr>
                        <w:shd w:val="clear" w:color="auto" w:fill="E5B8B7" w:themeFill="accent2" w:themeFillTint="66"/>
                      </w:pPr>
                      <w:r w:rsidRPr="0095152F">
                        <w:t>• Further</w:t>
                      </w:r>
                      <w:r>
                        <w:t xml:space="preserve"> </w:t>
                      </w:r>
                      <w:r w:rsidRPr="0095152F">
                        <w:t>counselling</w:t>
                      </w:r>
                    </w:p>
                  </w:txbxContent>
                </v:textbox>
                <w10:wrap type="square"/>
              </v:shape>
            </w:pict>
          </mc:Fallback>
        </mc:AlternateContent>
      </w:r>
      <w:r w:rsidRPr="009144A7">
        <w:rPr>
          <w:rFonts w:ascii="Arial" w:hAnsi="Arial" w:cs="Arial"/>
          <w:i/>
          <w:sz w:val="24"/>
          <w:szCs w:val="24"/>
          <w:u w:val="single"/>
        </w:rPr>
        <w:t>This test i</w:t>
      </w:r>
      <w:r>
        <w:rPr>
          <w:rFonts w:ascii="Arial" w:hAnsi="Arial" w:cs="Arial"/>
          <w:i/>
          <w:sz w:val="24"/>
          <w:szCs w:val="24"/>
          <w:u w:val="single"/>
        </w:rPr>
        <w:t>s not available at the hospital</w:t>
      </w:r>
      <w:r w:rsidRPr="0095152F">
        <w:rPr>
          <w:rFonts w:ascii="Arial" w:hAnsi="Arial" w:cs="Arial"/>
          <w:i/>
          <w:sz w:val="24"/>
          <w:szCs w:val="24"/>
        </w:rPr>
        <w:t xml:space="preserve">. </w:t>
      </w:r>
      <w:r w:rsidR="00FA4E90">
        <w:rPr>
          <w:rFonts w:ascii="Arial" w:hAnsi="Arial" w:cs="Arial"/>
          <w:i/>
          <w:sz w:val="24"/>
          <w:szCs w:val="24"/>
        </w:rPr>
        <w:t>If a NIPT is undertaken, this test is not required.</w:t>
      </w:r>
    </w:p>
    <w:p w14:paraId="599E7C57" w14:textId="77777777" w:rsidR="00895C9D" w:rsidRPr="0095152F" w:rsidRDefault="00895C9D" w:rsidP="00895C9D">
      <w:pPr>
        <w:rPr>
          <w:rFonts w:ascii="Arial" w:hAnsi="Arial" w:cs="Arial"/>
          <w:sz w:val="24"/>
          <w:szCs w:val="24"/>
        </w:rPr>
      </w:pPr>
      <w:r w:rsidRPr="0095152F">
        <w:rPr>
          <w:rFonts w:ascii="Arial" w:hAnsi="Arial" w:cs="Arial"/>
          <w:sz w:val="24"/>
          <w:szCs w:val="24"/>
        </w:rPr>
        <w:t>As the combined first trimester screen requires coordination</w:t>
      </w:r>
      <w:r>
        <w:rPr>
          <w:rFonts w:ascii="Arial" w:hAnsi="Arial" w:cs="Arial"/>
          <w:sz w:val="24"/>
          <w:szCs w:val="24"/>
        </w:rPr>
        <w:t xml:space="preserve"> </w:t>
      </w:r>
      <w:r w:rsidRPr="0095152F">
        <w:rPr>
          <w:rFonts w:ascii="Arial" w:hAnsi="Arial" w:cs="Arial"/>
          <w:sz w:val="24"/>
          <w:szCs w:val="24"/>
        </w:rPr>
        <w:t>of the blood and</w:t>
      </w:r>
      <w:r>
        <w:rPr>
          <w:rFonts w:ascii="Arial" w:hAnsi="Arial" w:cs="Arial"/>
          <w:sz w:val="24"/>
          <w:szCs w:val="24"/>
        </w:rPr>
        <w:t xml:space="preserve"> </w:t>
      </w:r>
      <w:r w:rsidRPr="0095152F">
        <w:rPr>
          <w:rFonts w:ascii="Arial" w:hAnsi="Arial" w:cs="Arial"/>
          <w:sz w:val="24"/>
          <w:szCs w:val="24"/>
        </w:rPr>
        <w:t>ultrasound components to generate a result,</w:t>
      </w:r>
      <w:r>
        <w:rPr>
          <w:rFonts w:ascii="Arial" w:hAnsi="Arial" w:cs="Arial"/>
          <w:sz w:val="24"/>
          <w:szCs w:val="24"/>
        </w:rPr>
        <w:t xml:space="preserve"> </w:t>
      </w:r>
      <w:r w:rsidRPr="0095152F">
        <w:rPr>
          <w:rFonts w:ascii="Arial" w:hAnsi="Arial" w:cs="Arial"/>
          <w:sz w:val="24"/>
          <w:szCs w:val="24"/>
        </w:rPr>
        <w:t>this means that ultrasound findings need</w:t>
      </w:r>
      <w:r>
        <w:rPr>
          <w:rFonts w:ascii="Arial" w:hAnsi="Arial" w:cs="Arial"/>
          <w:sz w:val="24"/>
          <w:szCs w:val="24"/>
        </w:rPr>
        <w:t xml:space="preserve"> </w:t>
      </w:r>
      <w:r w:rsidRPr="0095152F">
        <w:rPr>
          <w:rFonts w:ascii="Arial" w:hAnsi="Arial" w:cs="Arial"/>
          <w:sz w:val="24"/>
          <w:szCs w:val="24"/>
        </w:rPr>
        <w:t>to be provided by the</w:t>
      </w:r>
      <w:r>
        <w:rPr>
          <w:rFonts w:ascii="Arial" w:hAnsi="Arial" w:cs="Arial"/>
          <w:sz w:val="24"/>
          <w:szCs w:val="24"/>
        </w:rPr>
        <w:t xml:space="preserve"> </w:t>
      </w:r>
      <w:r w:rsidRPr="0095152F">
        <w:rPr>
          <w:rFonts w:ascii="Arial" w:hAnsi="Arial" w:cs="Arial"/>
          <w:sz w:val="24"/>
          <w:szCs w:val="24"/>
        </w:rPr>
        <w:t>ultrasound service to the Victorian Clinical Genetics Service</w:t>
      </w:r>
      <w:r>
        <w:rPr>
          <w:rFonts w:ascii="Arial" w:hAnsi="Arial" w:cs="Arial"/>
          <w:sz w:val="24"/>
          <w:szCs w:val="24"/>
        </w:rPr>
        <w:t xml:space="preserve"> </w:t>
      </w:r>
      <w:r w:rsidRPr="0095152F">
        <w:rPr>
          <w:rFonts w:ascii="Arial" w:hAnsi="Arial" w:cs="Arial"/>
          <w:sz w:val="24"/>
          <w:szCs w:val="24"/>
        </w:rPr>
        <w:t>(which is the maternal serum screening laboratory) to generate a result.</w:t>
      </w:r>
    </w:p>
    <w:p w14:paraId="30150C38" w14:textId="77777777" w:rsidR="00895C9D" w:rsidRPr="0095152F" w:rsidRDefault="00895C9D" w:rsidP="00895C9D">
      <w:pPr>
        <w:rPr>
          <w:rFonts w:ascii="Arial" w:hAnsi="Arial" w:cs="Arial"/>
          <w:sz w:val="24"/>
          <w:szCs w:val="24"/>
        </w:rPr>
      </w:pPr>
      <w:r w:rsidRPr="0095152F">
        <w:rPr>
          <w:rFonts w:ascii="Arial" w:hAnsi="Arial" w:cs="Arial"/>
          <w:sz w:val="24"/>
          <w:szCs w:val="24"/>
        </w:rPr>
        <w:t>Results are generally available within seven days of the laboratory</w:t>
      </w:r>
      <w:r>
        <w:rPr>
          <w:rFonts w:ascii="Arial" w:hAnsi="Arial" w:cs="Arial"/>
          <w:sz w:val="24"/>
          <w:szCs w:val="24"/>
        </w:rPr>
        <w:t xml:space="preserve"> </w:t>
      </w:r>
      <w:r w:rsidRPr="0095152F">
        <w:rPr>
          <w:rFonts w:ascii="Arial" w:hAnsi="Arial" w:cs="Arial"/>
          <w:sz w:val="24"/>
          <w:szCs w:val="24"/>
        </w:rPr>
        <w:t>receiving the nuchal</w:t>
      </w:r>
      <w:r>
        <w:rPr>
          <w:rFonts w:ascii="Arial" w:hAnsi="Arial" w:cs="Arial"/>
          <w:sz w:val="24"/>
          <w:szCs w:val="24"/>
        </w:rPr>
        <w:t xml:space="preserve"> </w:t>
      </w:r>
      <w:r w:rsidRPr="0095152F">
        <w:rPr>
          <w:rFonts w:ascii="Arial" w:hAnsi="Arial" w:cs="Arial"/>
          <w:sz w:val="24"/>
          <w:szCs w:val="24"/>
        </w:rPr>
        <w:t>translucency report. A Medicare rebate is</w:t>
      </w:r>
      <w:r>
        <w:rPr>
          <w:rFonts w:ascii="Arial" w:hAnsi="Arial" w:cs="Arial"/>
          <w:sz w:val="24"/>
          <w:szCs w:val="24"/>
        </w:rPr>
        <w:t xml:space="preserve"> </w:t>
      </w:r>
      <w:r w:rsidRPr="0095152F">
        <w:rPr>
          <w:rFonts w:ascii="Arial" w:hAnsi="Arial" w:cs="Arial"/>
          <w:sz w:val="24"/>
          <w:szCs w:val="24"/>
        </w:rPr>
        <w:t>available for blood tests and ultrasounds.</w:t>
      </w:r>
    </w:p>
    <w:p w14:paraId="3282886D" w14:textId="77777777" w:rsidR="00895C9D" w:rsidRPr="0095152F" w:rsidRDefault="00895C9D" w:rsidP="00895C9D">
      <w:pPr>
        <w:spacing w:line="240" w:lineRule="auto"/>
        <w:rPr>
          <w:rFonts w:ascii="Arial" w:hAnsi="Arial" w:cs="Arial"/>
          <w:sz w:val="24"/>
          <w:szCs w:val="24"/>
        </w:rPr>
      </w:pPr>
      <w:r w:rsidRPr="0095152F">
        <w:rPr>
          <w:rFonts w:ascii="Arial" w:hAnsi="Arial" w:cs="Arial"/>
          <w:sz w:val="24"/>
          <w:szCs w:val="24"/>
        </w:rPr>
        <w:t>Some out-of-pocket expenses may occur. Individual ultrasound</w:t>
      </w:r>
      <w:r>
        <w:rPr>
          <w:rFonts w:ascii="Arial" w:hAnsi="Arial" w:cs="Arial"/>
          <w:sz w:val="24"/>
          <w:szCs w:val="24"/>
        </w:rPr>
        <w:t xml:space="preserve"> </w:t>
      </w:r>
      <w:r w:rsidRPr="0095152F">
        <w:rPr>
          <w:rFonts w:ascii="Arial" w:hAnsi="Arial" w:cs="Arial"/>
          <w:sz w:val="24"/>
          <w:szCs w:val="24"/>
        </w:rPr>
        <w:t>services should be</w:t>
      </w:r>
      <w:r>
        <w:rPr>
          <w:rFonts w:ascii="Arial" w:hAnsi="Arial" w:cs="Arial"/>
          <w:sz w:val="24"/>
          <w:szCs w:val="24"/>
        </w:rPr>
        <w:t xml:space="preserve"> </w:t>
      </w:r>
      <w:r w:rsidRPr="0095152F">
        <w:rPr>
          <w:rFonts w:ascii="Arial" w:hAnsi="Arial" w:cs="Arial"/>
          <w:sz w:val="24"/>
          <w:szCs w:val="24"/>
        </w:rPr>
        <w:t>contacted about costs and in order to reduce the co</w:t>
      </w:r>
      <w:r>
        <w:rPr>
          <w:rFonts w:ascii="Arial" w:hAnsi="Arial" w:cs="Arial"/>
          <w:sz w:val="24"/>
          <w:szCs w:val="24"/>
        </w:rPr>
        <w:t xml:space="preserve">sts of the blood component, the </w:t>
      </w:r>
      <w:r w:rsidRPr="0095152F">
        <w:rPr>
          <w:rFonts w:ascii="Arial" w:hAnsi="Arial" w:cs="Arial"/>
          <w:sz w:val="24"/>
          <w:szCs w:val="24"/>
        </w:rPr>
        <w:t xml:space="preserve">SMCA should indicate on pathology </w:t>
      </w:r>
      <w:r>
        <w:rPr>
          <w:rFonts w:ascii="Arial" w:hAnsi="Arial" w:cs="Arial"/>
          <w:sz w:val="24"/>
          <w:szCs w:val="24"/>
        </w:rPr>
        <w:t xml:space="preserve">forms that the woman is a </w:t>
      </w:r>
      <w:r w:rsidRPr="0095152F">
        <w:rPr>
          <w:rFonts w:ascii="Arial" w:hAnsi="Arial" w:cs="Arial"/>
          <w:sz w:val="24"/>
          <w:szCs w:val="24"/>
        </w:rPr>
        <w:t>public patient.</w:t>
      </w:r>
    </w:p>
    <w:p w14:paraId="54B88D65" w14:textId="77777777" w:rsidR="00895C9D" w:rsidRPr="0095152F" w:rsidRDefault="00895C9D" w:rsidP="00895C9D">
      <w:pPr>
        <w:rPr>
          <w:rFonts w:ascii="Arial" w:hAnsi="Arial" w:cs="Arial"/>
          <w:sz w:val="24"/>
          <w:szCs w:val="24"/>
        </w:rPr>
      </w:pPr>
      <w:r w:rsidRPr="0095152F">
        <w:rPr>
          <w:rFonts w:ascii="Arial" w:hAnsi="Arial" w:cs="Arial"/>
          <w:sz w:val="24"/>
          <w:szCs w:val="24"/>
        </w:rPr>
        <w:t>In the event of any concerns or abnormal results, Genetics Services</w:t>
      </w:r>
      <w:r>
        <w:rPr>
          <w:rFonts w:ascii="Arial" w:hAnsi="Arial" w:cs="Arial"/>
          <w:sz w:val="24"/>
          <w:szCs w:val="24"/>
        </w:rPr>
        <w:t xml:space="preserve">                        </w:t>
      </w:r>
      <w:r w:rsidRPr="0095152F">
        <w:rPr>
          <w:rFonts w:ascii="Arial" w:hAnsi="Arial" w:cs="Arial"/>
          <w:sz w:val="24"/>
          <w:szCs w:val="24"/>
        </w:rPr>
        <w:t xml:space="preserve"> at the hospital can</w:t>
      </w:r>
      <w:r>
        <w:rPr>
          <w:rFonts w:ascii="Arial" w:hAnsi="Arial" w:cs="Arial"/>
          <w:sz w:val="24"/>
          <w:szCs w:val="24"/>
        </w:rPr>
        <w:t xml:space="preserve"> </w:t>
      </w:r>
      <w:r w:rsidRPr="0095152F">
        <w:rPr>
          <w:rFonts w:ascii="Arial" w:hAnsi="Arial" w:cs="Arial"/>
          <w:sz w:val="24"/>
          <w:szCs w:val="24"/>
        </w:rPr>
        <w:t>be contacted to provide further advice and support.</w:t>
      </w:r>
    </w:p>
    <w:p w14:paraId="471546B0" w14:textId="77777777" w:rsidR="00895C9D" w:rsidRDefault="00895C9D" w:rsidP="00895C9D">
      <w:pPr>
        <w:rPr>
          <w:rFonts w:ascii="Arial" w:hAnsi="Arial" w:cs="Arial"/>
          <w:b/>
          <w:sz w:val="24"/>
          <w:szCs w:val="24"/>
        </w:rPr>
      </w:pPr>
    </w:p>
    <w:p w14:paraId="1645B677" w14:textId="77777777" w:rsidR="00895C9D" w:rsidRPr="0095152F" w:rsidRDefault="00895C9D" w:rsidP="00895C9D">
      <w:pPr>
        <w:rPr>
          <w:rFonts w:ascii="Arial" w:hAnsi="Arial" w:cs="Arial"/>
          <w:b/>
          <w:sz w:val="24"/>
          <w:szCs w:val="24"/>
        </w:rPr>
      </w:pPr>
      <w:r w:rsidRPr="0095152F">
        <w:rPr>
          <w:rFonts w:ascii="Arial" w:hAnsi="Arial" w:cs="Arial"/>
          <w:b/>
          <w:sz w:val="24"/>
          <w:szCs w:val="24"/>
        </w:rPr>
        <w:t>Second trimester maternal serum screening</w:t>
      </w:r>
    </w:p>
    <w:p w14:paraId="0B75B59F" w14:textId="77777777" w:rsidR="00895C9D" w:rsidRPr="0095152F" w:rsidRDefault="00895C9D" w:rsidP="00895C9D">
      <w:pPr>
        <w:rPr>
          <w:rFonts w:ascii="Arial" w:hAnsi="Arial" w:cs="Arial"/>
          <w:sz w:val="24"/>
          <w:szCs w:val="24"/>
        </w:rPr>
      </w:pPr>
      <w:r w:rsidRPr="0095152F">
        <w:rPr>
          <w:rFonts w:ascii="Arial" w:hAnsi="Arial" w:cs="Arial"/>
          <w:sz w:val="24"/>
          <w:szCs w:val="24"/>
        </w:rPr>
        <w:t>Second trimester maternal serum screening tests for Down syndrome, Edward</w:t>
      </w:r>
      <w:r>
        <w:rPr>
          <w:rFonts w:ascii="Arial" w:hAnsi="Arial" w:cs="Arial"/>
          <w:sz w:val="24"/>
          <w:szCs w:val="24"/>
        </w:rPr>
        <w:t xml:space="preserve"> </w:t>
      </w:r>
      <w:r w:rsidRPr="0095152F">
        <w:rPr>
          <w:rFonts w:ascii="Arial" w:hAnsi="Arial" w:cs="Arial"/>
          <w:sz w:val="24"/>
          <w:szCs w:val="24"/>
        </w:rPr>
        <w:t>syndrome and neural tube defects. This test calculates risk from maternal alpha</w:t>
      </w:r>
      <w:r>
        <w:rPr>
          <w:rFonts w:ascii="Arial" w:hAnsi="Arial" w:cs="Arial"/>
          <w:sz w:val="24"/>
          <w:szCs w:val="24"/>
        </w:rPr>
        <w:t xml:space="preserve"> </w:t>
      </w:r>
      <w:r w:rsidRPr="0095152F">
        <w:rPr>
          <w:rFonts w:ascii="Arial" w:hAnsi="Arial" w:cs="Arial"/>
          <w:sz w:val="24"/>
          <w:szCs w:val="24"/>
        </w:rPr>
        <w:t>fetoprotein (AFP), free beta human chorionic gonadotrophin (free ß-hCG),</w:t>
      </w:r>
      <w:r>
        <w:rPr>
          <w:rFonts w:ascii="Arial" w:hAnsi="Arial" w:cs="Arial"/>
          <w:sz w:val="24"/>
          <w:szCs w:val="24"/>
        </w:rPr>
        <w:t xml:space="preserve"> </w:t>
      </w:r>
      <w:r w:rsidRPr="0095152F">
        <w:rPr>
          <w:rFonts w:ascii="Arial" w:hAnsi="Arial" w:cs="Arial"/>
          <w:sz w:val="24"/>
          <w:szCs w:val="24"/>
        </w:rPr>
        <w:t>unconjugated oestriol (uE3) and Inhibin A and maternal age. Detection rates are</w:t>
      </w:r>
      <w:r>
        <w:rPr>
          <w:rFonts w:ascii="Arial" w:hAnsi="Arial" w:cs="Arial"/>
          <w:sz w:val="24"/>
          <w:szCs w:val="24"/>
        </w:rPr>
        <w:t xml:space="preserve"> </w:t>
      </w:r>
      <w:r w:rsidRPr="0095152F">
        <w:rPr>
          <w:rFonts w:ascii="Arial" w:hAnsi="Arial" w:cs="Arial"/>
          <w:sz w:val="24"/>
          <w:szCs w:val="24"/>
        </w:rPr>
        <w:t xml:space="preserve">approx. 70% </w:t>
      </w:r>
      <w:r w:rsidRPr="0095152F">
        <w:rPr>
          <w:rFonts w:ascii="Arial" w:hAnsi="Arial" w:cs="Arial"/>
          <w:sz w:val="24"/>
          <w:szCs w:val="24"/>
        </w:rPr>
        <w:lastRenderedPageBreak/>
        <w:t>for Down syndrome and 90% for neural tube defects. A high risk result is</w:t>
      </w:r>
      <w:r>
        <w:rPr>
          <w:rFonts w:ascii="Arial" w:hAnsi="Arial" w:cs="Arial"/>
          <w:sz w:val="24"/>
          <w:szCs w:val="24"/>
        </w:rPr>
        <w:t xml:space="preserve"> </w:t>
      </w:r>
      <w:r w:rsidRPr="0095152F">
        <w:rPr>
          <w:rFonts w:ascii="Arial" w:hAnsi="Arial" w:cs="Arial"/>
          <w:sz w:val="24"/>
          <w:szCs w:val="24"/>
        </w:rPr>
        <w:t>reported at ≥1 in 250 for Down syndrome and ≥1 in 200 for Edward syndrome.</w:t>
      </w:r>
    </w:p>
    <w:p w14:paraId="3DC545B1" w14:textId="77777777" w:rsidR="00895C9D" w:rsidRDefault="00895C9D" w:rsidP="00895C9D">
      <w:pPr>
        <w:rPr>
          <w:rFonts w:ascii="Arial" w:hAnsi="Arial" w:cs="Arial"/>
          <w:sz w:val="24"/>
          <w:szCs w:val="24"/>
        </w:rPr>
      </w:pPr>
      <w:r w:rsidRPr="0095152F">
        <w:rPr>
          <w:rFonts w:ascii="Arial" w:hAnsi="Arial" w:cs="Arial"/>
          <w:sz w:val="24"/>
          <w:szCs w:val="24"/>
        </w:rPr>
        <w:t>The test is ideally performed at about 15 weeks gestation (although it can be done from</w:t>
      </w:r>
      <w:r>
        <w:rPr>
          <w:rFonts w:ascii="Arial" w:hAnsi="Arial" w:cs="Arial"/>
          <w:sz w:val="24"/>
          <w:szCs w:val="24"/>
        </w:rPr>
        <w:t xml:space="preserve"> </w:t>
      </w:r>
      <w:r w:rsidRPr="0095152F">
        <w:rPr>
          <w:rFonts w:ascii="Arial" w:hAnsi="Arial" w:cs="Arial"/>
          <w:sz w:val="24"/>
          <w:szCs w:val="24"/>
        </w:rPr>
        <w:t>14–20 weeks). Results are generally available within seven days. This is the screening</w:t>
      </w:r>
      <w:r>
        <w:rPr>
          <w:rFonts w:ascii="Arial" w:hAnsi="Arial" w:cs="Arial"/>
          <w:sz w:val="24"/>
          <w:szCs w:val="24"/>
        </w:rPr>
        <w:t xml:space="preserve"> </w:t>
      </w:r>
      <w:r w:rsidRPr="0095152F">
        <w:rPr>
          <w:rFonts w:ascii="Arial" w:hAnsi="Arial" w:cs="Arial"/>
          <w:sz w:val="24"/>
          <w:szCs w:val="24"/>
        </w:rPr>
        <w:t>test for Down syndrome that is routinely available at the hospitals, if the woman’s first</w:t>
      </w:r>
      <w:r>
        <w:rPr>
          <w:rFonts w:ascii="Arial" w:hAnsi="Arial" w:cs="Arial"/>
          <w:sz w:val="24"/>
          <w:szCs w:val="24"/>
        </w:rPr>
        <w:t xml:space="preserve"> </w:t>
      </w:r>
      <w:r w:rsidRPr="0095152F">
        <w:rPr>
          <w:rFonts w:ascii="Arial" w:hAnsi="Arial" w:cs="Arial"/>
          <w:sz w:val="24"/>
          <w:szCs w:val="24"/>
        </w:rPr>
        <w:t>hospital appointment occurs at less than 20 weeks gestation and she has not already</w:t>
      </w:r>
      <w:r>
        <w:rPr>
          <w:rFonts w:ascii="Arial" w:hAnsi="Arial" w:cs="Arial"/>
          <w:sz w:val="24"/>
          <w:szCs w:val="24"/>
        </w:rPr>
        <w:t xml:space="preserve"> </w:t>
      </w:r>
      <w:r w:rsidRPr="0095152F">
        <w:rPr>
          <w:rFonts w:ascii="Arial" w:hAnsi="Arial" w:cs="Arial"/>
          <w:sz w:val="24"/>
          <w:szCs w:val="24"/>
        </w:rPr>
        <w:t>had a test</w:t>
      </w:r>
      <w:r w:rsidRPr="0095152F">
        <w:rPr>
          <w:rFonts w:ascii="Arial" w:hAnsi="Arial" w:cs="Arial"/>
          <w:i/>
          <w:sz w:val="24"/>
          <w:szCs w:val="24"/>
        </w:rPr>
        <w:t xml:space="preserve"> </w:t>
      </w:r>
      <w:r w:rsidRPr="0095152F">
        <w:rPr>
          <w:rFonts w:ascii="Arial" w:hAnsi="Arial" w:cs="Arial"/>
          <w:sz w:val="24"/>
          <w:szCs w:val="24"/>
        </w:rPr>
        <w:t>for aneuploidy.</w:t>
      </w:r>
      <w:r w:rsidRPr="0095152F">
        <w:rPr>
          <w:rFonts w:ascii="Arial" w:hAnsi="Arial" w:cs="Arial"/>
          <w:i/>
          <w:sz w:val="24"/>
          <w:szCs w:val="24"/>
        </w:rPr>
        <w:t xml:space="preserve"> </w:t>
      </w:r>
    </w:p>
    <w:p w14:paraId="540F623A" w14:textId="77777777" w:rsidR="00895C9D" w:rsidRDefault="00895C9D" w:rsidP="00895C9D">
      <w:pPr>
        <w:rPr>
          <w:rFonts w:ascii="Arial" w:hAnsi="Arial" w:cs="Arial"/>
          <w:sz w:val="24"/>
          <w:szCs w:val="24"/>
        </w:rPr>
      </w:pPr>
    </w:p>
    <w:p w14:paraId="6D383D7C" w14:textId="77777777" w:rsidR="00895C9D" w:rsidRPr="00CE19F9" w:rsidRDefault="00895C9D" w:rsidP="00895C9D">
      <w:pPr>
        <w:rPr>
          <w:rFonts w:ascii="Arial" w:hAnsi="Arial" w:cs="Arial"/>
          <w:b/>
          <w:sz w:val="24"/>
          <w:szCs w:val="24"/>
        </w:rPr>
      </w:pPr>
      <w:r w:rsidRPr="00CE19F9">
        <w:rPr>
          <w:rFonts w:ascii="Arial" w:hAnsi="Arial" w:cs="Arial"/>
          <w:b/>
          <w:sz w:val="24"/>
          <w:szCs w:val="24"/>
        </w:rPr>
        <w:t>Diagnostic tests for chromosomal abnormalities</w:t>
      </w:r>
    </w:p>
    <w:p w14:paraId="219BA5E6" w14:textId="77777777" w:rsidR="00895C9D" w:rsidRPr="005658ED" w:rsidRDefault="00895C9D" w:rsidP="00895C9D">
      <w:pPr>
        <w:rPr>
          <w:rFonts w:ascii="Arial" w:hAnsi="Arial" w:cs="Arial"/>
          <w:sz w:val="24"/>
          <w:szCs w:val="24"/>
        </w:rPr>
      </w:pPr>
      <w:r w:rsidRPr="005658ED">
        <w:rPr>
          <w:rFonts w:ascii="Arial" w:hAnsi="Arial" w:cs="Arial"/>
          <w:sz w:val="24"/>
          <w:szCs w:val="24"/>
        </w:rPr>
        <w:t>Diagnostic tests such as CVS or amniocentesis should be considered/offered if:</w:t>
      </w:r>
    </w:p>
    <w:p w14:paraId="6B38391A" w14:textId="77777777" w:rsidR="00895C9D" w:rsidRPr="00B5240B" w:rsidRDefault="00895C9D" w:rsidP="00407FDD">
      <w:pPr>
        <w:pStyle w:val="ListParagraph"/>
        <w:numPr>
          <w:ilvl w:val="0"/>
          <w:numId w:val="42"/>
        </w:numPr>
        <w:rPr>
          <w:rFonts w:ascii="Arial" w:hAnsi="Arial" w:cs="Arial"/>
          <w:sz w:val="24"/>
          <w:szCs w:val="24"/>
        </w:rPr>
      </w:pPr>
      <w:r w:rsidRPr="00B5240B">
        <w:rPr>
          <w:rFonts w:ascii="Arial" w:hAnsi="Arial" w:cs="Arial"/>
          <w:sz w:val="24"/>
          <w:szCs w:val="24"/>
        </w:rPr>
        <w:t>screening shows increased risk of chromosome abnormality (e.g. Down syndrome)</w:t>
      </w:r>
    </w:p>
    <w:p w14:paraId="66F37E66" w14:textId="77777777" w:rsidR="00895C9D" w:rsidRPr="00B5240B" w:rsidRDefault="00895C9D" w:rsidP="00407FDD">
      <w:pPr>
        <w:pStyle w:val="ListParagraph"/>
        <w:numPr>
          <w:ilvl w:val="0"/>
          <w:numId w:val="42"/>
        </w:numPr>
        <w:rPr>
          <w:rFonts w:ascii="Arial" w:hAnsi="Arial" w:cs="Arial"/>
          <w:sz w:val="24"/>
          <w:szCs w:val="24"/>
        </w:rPr>
      </w:pPr>
      <w:r w:rsidRPr="00B5240B">
        <w:rPr>
          <w:rFonts w:ascii="Arial" w:hAnsi="Arial" w:cs="Arial"/>
          <w:sz w:val="24"/>
          <w:szCs w:val="24"/>
        </w:rPr>
        <w:t>maternal age is ≥37 years at expected date of confinement</w:t>
      </w:r>
    </w:p>
    <w:p w14:paraId="2644F4E2" w14:textId="77777777" w:rsidR="00895C9D" w:rsidRPr="00B5240B" w:rsidRDefault="00895C9D" w:rsidP="00407FDD">
      <w:pPr>
        <w:pStyle w:val="ListParagraph"/>
        <w:numPr>
          <w:ilvl w:val="0"/>
          <w:numId w:val="42"/>
        </w:numPr>
        <w:rPr>
          <w:rFonts w:ascii="Arial" w:hAnsi="Arial" w:cs="Arial"/>
          <w:sz w:val="24"/>
          <w:szCs w:val="24"/>
        </w:rPr>
      </w:pPr>
      <w:r w:rsidRPr="00B5240B">
        <w:rPr>
          <w:rFonts w:ascii="Arial" w:hAnsi="Arial" w:cs="Arial"/>
          <w:sz w:val="24"/>
          <w:szCs w:val="24"/>
        </w:rPr>
        <w:t>there is parental translocation</w:t>
      </w:r>
    </w:p>
    <w:p w14:paraId="3E73562C" w14:textId="77777777" w:rsidR="00895C9D" w:rsidRPr="00B5240B" w:rsidRDefault="00895C9D" w:rsidP="00407FDD">
      <w:pPr>
        <w:pStyle w:val="ListParagraph"/>
        <w:numPr>
          <w:ilvl w:val="0"/>
          <w:numId w:val="42"/>
        </w:numPr>
        <w:rPr>
          <w:rFonts w:ascii="Arial" w:hAnsi="Arial" w:cs="Arial"/>
          <w:sz w:val="24"/>
          <w:szCs w:val="24"/>
        </w:rPr>
      </w:pPr>
      <w:r w:rsidRPr="00B5240B">
        <w:rPr>
          <w:rFonts w:ascii="Arial" w:hAnsi="Arial" w:cs="Arial"/>
          <w:sz w:val="24"/>
          <w:szCs w:val="24"/>
        </w:rPr>
        <w:t>there is previous trisomy</w:t>
      </w:r>
    </w:p>
    <w:p w14:paraId="69BDA82E" w14:textId="77777777" w:rsidR="00895C9D" w:rsidRPr="00B5240B" w:rsidRDefault="00895C9D" w:rsidP="00407FDD">
      <w:pPr>
        <w:pStyle w:val="ListParagraph"/>
        <w:numPr>
          <w:ilvl w:val="0"/>
          <w:numId w:val="42"/>
        </w:numPr>
        <w:rPr>
          <w:rFonts w:ascii="Arial" w:hAnsi="Arial" w:cs="Arial"/>
          <w:sz w:val="24"/>
          <w:szCs w:val="24"/>
        </w:rPr>
      </w:pPr>
      <w:r w:rsidRPr="00B5240B">
        <w:rPr>
          <w:rFonts w:ascii="Arial" w:hAnsi="Arial" w:cs="Arial"/>
          <w:sz w:val="24"/>
          <w:szCs w:val="24"/>
        </w:rPr>
        <w:t>there are major anomalies on ultrasound or</w:t>
      </w:r>
    </w:p>
    <w:p w14:paraId="2BE9D084" w14:textId="77777777" w:rsidR="00895C9D" w:rsidRPr="00B5240B" w:rsidRDefault="00895C9D" w:rsidP="00407FDD">
      <w:pPr>
        <w:pStyle w:val="ListParagraph"/>
        <w:numPr>
          <w:ilvl w:val="0"/>
          <w:numId w:val="42"/>
        </w:numPr>
        <w:rPr>
          <w:rFonts w:ascii="Arial" w:hAnsi="Arial" w:cs="Arial"/>
          <w:sz w:val="24"/>
          <w:szCs w:val="24"/>
        </w:rPr>
      </w:pPr>
      <w:r w:rsidRPr="00B5240B">
        <w:rPr>
          <w:rFonts w:ascii="Arial" w:hAnsi="Arial" w:cs="Arial"/>
          <w:sz w:val="24"/>
          <w:szCs w:val="24"/>
        </w:rPr>
        <w:t>the nuchal translucency is &gt;3.5mm at ultrasound at 11-13 weeks</w:t>
      </w:r>
    </w:p>
    <w:p w14:paraId="43F12FB2" w14:textId="77777777" w:rsidR="00895C9D" w:rsidRPr="00B5240B" w:rsidRDefault="00895C9D" w:rsidP="00407FDD">
      <w:pPr>
        <w:pStyle w:val="ListParagraph"/>
        <w:numPr>
          <w:ilvl w:val="0"/>
          <w:numId w:val="42"/>
        </w:numPr>
        <w:rPr>
          <w:rFonts w:ascii="Arial" w:hAnsi="Arial" w:cs="Arial"/>
          <w:sz w:val="24"/>
          <w:szCs w:val="24"/>
        </w:rPr>
      </w:pPr>
      <w:r w:rsidRPr="00B5240B">
        <w:rPr>
          <w:rFonts w:ascii="Arial" w:hAnsi="Arial" w:cs="Arial"/>
          <w:sz w:val="24"/>
          <w:szCs w:val="24"/>
        </w:rPr>
        <w:t>there are previous neural tube defects (diagnostic method of choice is specialised</w:t>
      </w:r>
      <w:r>
        <w:rPr>
          <w:rFonts w:ascii="Arial" w:hAnsi="Arial" w:cs="Arial"/>
          <w:sz w:val="24"/>
          <w:szCs w:val="24"/>
        </w:rPr>
        <w:t xml:space="preserve"> </w:t>
      </w:r>
      <w:r w:rsidRPr="00B5240B">
        <w:rPr>
          <w:rFonts w:ascii="Arial" w:hAnsi="Arial" w:cs="Arial"/>
          <w:sz w:val="24"/>
          <w:szCs w:val="24"/>
        </w:rPr>
        <w:t>obstetric ultrasound)</w:t>
      </w:r>
    </w:p>
    <w:p w14:paraId="16BF8E0B" w14:textId="77777777" w:rsidR="00895C9D" w:rsidRPr="00B5240B" w:rsidRDefault="00895C9D" w:rsidP="00407FDD">
      <w:pPr>
        <w:pStyle w:val="ListParagraph"/>
        <w:numPr>
          <w:ilvl w:val="0"/>
          <w:numId w:val="42"/>
        </w:numPr>
        <w:rPr>
          <w:rFonts w:ascii="Arial" w:hAnsi="Arial" w:cs="Arial"/>
          <w:sz w:val="24"/>
          <w:szCs w:val="24"/>
        </w:rPr>
      </w:pPr>
      <w:r w:rsidRPr="00B5240B">
        <w:rPr>
          <w:rFonts w:ascii="Arial" w:hAnsi="Arial" w:cs="Arial"/>
          <w:sz w:val="24"/>
          <w:szCs w:val="24"/>
        </w:rPr>
        <w:t>there is a concern about disorders detected by DNA technology (e.g. Duchenne and Becker muscular dystrophy, myotonic dystrophy, fragile X, haemoglobinopathies, alpha and beta thalassaemia, sickle cell disease,  haemophilia A or B, cystic fibrosis, Tay–Sachs disease, neurological diseases such as spinal muscular atrophy or</w:t>
      </w:r>
      <w:r>
        <w:rPr>
          <w:rFonts w:ascii="Arial" w:hAnsi="Arial" w:cs="Arial"/>
          <w:sz w:val="24"/>
          <w:szCs w:val="24"/>
        </w:rPr>
        <w:t xml:space="preserve"> </w:t>
      </w:r>
      <w:r w:rsidRPr="00B5240B">
        <w:rPr>
          <w:rFonts w:ascii="Arial" w:hAnsi="Arial" w:cs="Arial"/>
          <w:sz w:val="24"/>
          <w:szCs w:val="24"/>
        </w:rPr>
        <w:t>Huntington’s disease).</w:t>
      </w:r>
    </w:p>
    <w:p w14:paraId="4DB8EF52" w14:textId="77777777" w:rsidR="00895C9D" w:rsidRDefault="00895C9D" w:rsidP="00895C9D">
      <w:pPr>
        <w:rPr>
          <w:rFonts w:ascii="Arial" w:hAnsi="Arial" w:cs="Arial"/>
          <w:sz w:val="24"/>
          <w:szCs w:val="24"/>
        </w:rPr>
      </w:pPr>
      <w:r w:rsidRPr="005658ED">
        <w:rPr>
          <w:rFonts w:ascii="Arial" w:hAnsi="Arial" w:cs="Arial"/>
          <w:sz w:val="24"/>
          <w:szCs w:val="24"/>
        </w:rPr>
        <w:t>There are many inborn errors of metabolism diagnosable prenatally by CVS or</w:t>
      </w:r>
      <w:r>
        <w:rPr>
          <w:rFonts w:ascii="Arial" w:hAnsi="Arial" w:cs="Arial"/>
          <w:sz w:val="24"/>
          <w:szCs w:val="24"/>
        </w:rPr>
        <w:t xml:space="preserve"> </w:t>
      </w:r>
      <w:r w:rsidRPr="005658ED">
        <w:rPr>
          <w:rFonts w:ascii="Arial" w:hAnsi="Arial" w:cs="Arial"/>
          <w:sz w:val="24"/>
          <w:szCs w:val="24"/>
        </w:rPr>
        <w:t>amniocentesis, but an exact biochemical diagnosis is needed in the index case before</w:t>
      </w:r>
      <w:r>
        <w:rPr>
          <w:rFonts w:ascii="Arial" w:hAnsi="Arial" w:cs="Arial"/>
          <w:sz w:val="24"/>
          <w:szCs w:val="24"/>
        </w:rPr>
        <w:t xml:space="preserve"> </w:t>
      </w:r>
      <w:r w:rsidRPr="005658ED">
        <w:rPr>
          <w:rFonts w:ascii="Arial" w:hAnsi="Arial" w:cs="Arial"/>
          <w:sz w:val="24"/>
          <w:szCs w:val="24"/>
        </w:rPr>
        <w:t>such a prenatal test can be considered.</w:t>
      </w:r>
    </w:p>
    <w:p w14:paraId="4AC206E3" w14:textId="77777777" w:rsidR="00895C9D" w:rsidRDefault="00895C9D" w:rsidP="00895C9D">
      <w:pPr>
        <w:rPr>
          <w:rFonts w:ascii="Arial" w:hAnsi="Arial" w:cs="Arial"/>
          <w:sz w:val="24"/>
          <w:szCs w:val="24"/>
        </w:rPr>
      </w:pPr>
      <w:r w:rsidRPr="00601492">
        <w:rPr>
          <w:rFonts w:ascii="Arial" w:hAnsi="Arial" w:cs="Arial"/>
          <w:sz w:val="24"/>
          <w:szCs w:val="24"/>
        </w:rPr>
        <w:t>If a woman later requests a TOP, the choice between a CVS and amniocentesis has</w:t>
      </w:r>
      <w:r>
        <w:rPr>
          <w:rFonts w:ascii="Arial" w:hAnsi="Arial" w:cs="Arial"/>
          <w:sz w:val="24"/>
          <w:szCs w:val="24"/>
        </w:rPr>
        <w:t xml:space="preserve"> </w:t>
      </w:r>
      <w:r w:rsidRPr="00601492">
        <w:rPr>
          <w:rFonts w:ascii="Arial" w:hAnsi="Arial" w:cs="Arial"/>
          <w:sz w:val="24"/>
          <w:szCs w:val="24"/>
        </w:rPr>
        <w:t>implications on options for the method of termination of pregnancy (TOP). This is</w:t>
      </w:r>
      <w:r>
        <w:rPr>
          <w:rFonts w:ascii="Arial" w:hAnsi="Arial" w:cs="Arial"/>
          <w:sz w:val="24"/>
          <w:szCs w:val="24"/>
        </w:rPr>
        <w:t xml:space="preserve"> </w:t>
      </w:r>
      <w:r w:rsidRPr="00601492">
        <w:rPr>
          <w:rFonts w:ascii="Arial" w:hAnsi="Arial" w:cs="Arial"/>
          <w:sz w:val="24"/>
          <w:szCs w:val="24"/>
        </w:rPr>
        <w:t>because an amniocentesis is performed at a later gestation than a CVS and therefore</w:t>
      </w:r>
      <w:r>
        <w:rPr>
          <w:rFonts w:ascii="Arial" w:hAnsi="Arial" w:cs="Arial"/>
          <w:sz w:val="24"/>
          <w:szCs w:val="24"/>
        </w:rPr>
        <w:t xml:space="preserve"> </w:t>
      </w:r>
      <w:r w:rsidRPr="00601492">
        <w:rPr>
          <w:rFonts w:ascii="Arial" w:hAnsi="Arial" w:cs="Arial"/>
          <w:sz w:val="24"/>
          <w:szCs w:val="24"/>
        </w:rPr>
        <w:t>the results may not be available in time for a surgical TOP to be an option (as surgical</w:t>
      </w:r>
      <w:r>
        <w:rPr>
          <w:rFonts w:ascii="Arial" w:hAnsi="Arial" w:cs="Arial"/>
          <w:sz w:val="24"/>
          <w:szCs w:val="24"/>
        </w:rPr>
        <w:t xml:space="preserve"> </w:t>
      </w:r>
      <w:r w:rsidRPr="00601492">
        <w:rPr>
          <w:rFonts w:ascii="Arial" w:hAnsi="Arial" w:cs="Arial"/>
          <w:sz w:val="24"/>
          <w:szCs w:val="24"/>
        </w:rPr>
        <w:t>TOPs are usually only available up to approximately 18 weeks gestation).</w:t>
      </w:r>
    </w:p>
    <w:p w14:paraId="5C02D08E" w14:textId="77777777" w:rsidR="00895C9D" w:rsidRDefault="00895C9D" w:rsidP="00895C9D">
      <w:pPr>
        <w:rPr>
          <w:rFonts w:ascii="Arial" w:hAnsi="Arial" w:cs="Arial"/>
          <w:b/>
          <w:sz w:val="24"/>
          <w:szCs w:val="24"/>
        </w:rPr>
      </w:pPr>
    </w:p>
    <w:p w14:paraId="7307D0BE" w14:textId="77777777" w:rsidR="00895C9D" w:rsidRPr="00714C21" w:rsidRDefault="00895C9D" w:rsidP="00895C9D">
      <w:pPr>
        <w:rPr>
          <w:rFonts w:ascii="Arial" w:hAnsi="Arial"/>
          <w:i/>
          <w:sz w:val="24"/>
          <w:u w:val="single"/>
        </w:rPr>
      </w:pPr>
      <w:r w:rsidRPr="00714C21">
        <w:rPr>
          <w:rFonts w:ascii="Arial" w:hAnsi="Arial"/>
          <w:i/>
          <w:sz w:val="24"/>
          <w:u w:val="single"/>
        </w:rPr>
        <w:t>Chorionic villus sampling (CVS)</w:t>
      </w:r>
    </w:p>
    <w:p w14:paraId="0DDFFE37" w14:textId="662EAB3D" w:rsidR="00895C9D" w:rsidRPr="00601492" w:rsidRDefault="00895C9D" w:rsidP="00895C9D">
      <w:pPr>
        <w:rPr>
          <w:rFonts w:ascii="Arial" w:hAnsi="Arial" w:cs="Arial"/>
          <w:sz w:val="24"/>
          <w:szCs w:val="24"/>
        </w:rPr>
      </w:pPr>
      <w:r w:rsidRPr="00601492">
        <w:rPr>
          <w:rFonts w:ascii="Arial" w:hAnsi="Arial" w:cs="Arial"/>
          <w:sz w:val="24"/>
          <w:szCs w:val="24"/>
        </w:rPr>
        <w:t>A CVS diagnostic test can be performed at 1</w:t>
      </w:r>
      <w:r w:rsidR="004754BB">
        <w:rPr>
          <w:rFonts w:ascii="Arial" w:hAnsi="Arial" w:cs="Arial"/>
          <w:sz w:val="24"/>
          <w:szCs w:val="24"/>
        </w:rPr>
        <w:t>1</w:t>
      </w:r>
      <w:r w:rsidRPr="00601492">
        <w:rPr>
          <w:rFonts w:ascii="Arial" w:hAnsi="Arial" w:cs="Arial"/>
          <w:sz w:val="24"/>
          <w:szCs w:val="24"/>
        </w:rPr>
        <w:t>–1</w:t>
      </w:r>
      <w:r w:rsidR="004754BB">
        <w:rPr>
          <w:rFonts w:ascii="Arial" w:hAnsi="Arial" w:cs="Arial"/>
          <w:sz w:val="24"/>
          <w:szCs w:val="24"/>
        </w:rPr>
        <w:t>3</w:t>
      </w:r>
      <w:r w:rsidRPr="00601492">
        <w:rPr>
          <w:rFonts w:ascii="Arial" w:hAnsi="Arial" w:cs="Arial"/>
          <w:sz w:val="24"/>
          <w:szCs w:val="24"/>
        </w:rPr>
        <w:t xml:space="preserve"> weeks</w:t>
      </w:r>
      <w:r w:rsidR="004754BB">
        <w:rPr>
          <w:rFonts w:ascii="Arial" w:hAnsi="Arial" w:cs="Arial"/>
          <w:sz w:val="24"/>
          <w:szCs w:val="24"/>
        </w:rPr>
        <w:t xml:space="preserve"> and 6 days</w:t>
      </w:r>
      <w:r w:rsidRPr="00601492">
        <w:rPr>
          <w:rFonts w:ascii="Arial" w:hAnsi="Arial" w:cs="Arial"/>
          <w:sz w:val="24"/>
          <w:szCs w:val="24"/>
        </w:rPr>
        <w:t>. If there is an indication for</w:t>
      </w:r>
      <w:r>
        <w:rPr>
          <w:rFonts w:ascii="Arial" w:hAnsi="Arial" w:cs="Arial"/>
          <w:sz w:val="24"/>
          <w:szCs w:val="24"/>
        </w:rPr>
        <w:t xml:space="preserve"> </w:t>
      </w:r>
      <w:r w:rsidRPr="00601492">
        <w:rPr>
          <w:rFonts w:ascii="Arial" w:hAnsi="Arial" w:cs="Arial"/>
          <w:sz w:val="24"/>
          <w:szCs w:val="24"/>
        </w:rPr>
        <w:t>testing, this can be undertaken at the hospital and there are no out-of-pocket costs.</w:t>
      </w:r>
    </w:p>
    <w:p w14:paraId="65283AC0" w14:textId="77777777" w:rsidR="00895C9D" w:rsidRPr="00601492" w:rsidRDefault="00895C9D" w:rsidP="00895C9D">
      <w:pPr>
        <w:rPr>
          <w:rFonts w:ascii="Arial" w:hAnsi="Arial" w:cs="Arial"/>
          <w:sz w:val="24"/>
          <w:szCs w:val="24"/>
        </w:rPr>
      </w:pPr>
      <w:r w:rsidRPr="00601492">
        <w:rPr>
          <w:rFonts w:ascii="Arial" w:hAnsi="Arial" w:cs="Arial"/>
          <w:sz w:val="24"/>
          <w:szCs w:val="24"/>
        </w:rPr>
        <w:lastRenderedPageBreak/>
        <w:t>The test involves approx. 1% additional risk of miscarriage (in addition to the risk</w:t>
      </w:r>
      <w:r>
        <w:rPr>
          <w:rFonts w:ascii="Arial" w:hAnsi="Arial" w:cs="Arial"/>
          <w:sz w:val="24"/>
          <w:szCs w:val="24"/>
        </w:rPr>
        <w:t xml:space="preserve"> </w:t>
      </w:r>
      <w:r w:rsidRPr="00601492">
        <w:rPr>
          <w:rFonts w:ascii="Arial" w:hAnsi="Arial" w:cs="Arial"/>
          <w:sz w:val="24"/>
          <w:szCs w:val="24"/>
        </w:rPr>
        <w:t>of miscarriage for all pregnancies). CVS also has a 1% risk of equivocal result (e.g.</w:t>
      </w:r>
      <w:r>
        <w:rPr>
          <w:rFonts w:ascii="Arial" w:hAnsi="Arial" w:cs="Arial"/>
          <w:sz w:val="24"/>
          <w:szCs w:val="24"/>
        </w:rPr>
        <w:t xml:space="preserve"> </w:t>
      </w:r>
      <w:r w:rsidRPr="00601492">
        <w:rPr>
          <w:rFonts w:ascii="Arial" w:hAnsi="Arial" w:cs="Arial"/>
          <w:sz w:val="24"/>
          <w:szCs w:val="24"/>
        </w:rPr>
        <w:t>the risk of mosaicism – the presence of a mixture of cells with normal and abnormal</w:t>
      </w:r>
      <w:r>
        <w:rPr>
          <w:rFonts w:ascii="Arial" w:hAnsi="Arial" w:cs="Arial"/>
          <w:sz w:val="24"/>
          <w:szCs w:val="24"/>
        </w:rPr>
        <w:t xml:space="preserve"> </w:t>
      </w:r>
      <w:r w:rsidRPr="00601492">
        <w:rPr>
          <w:rFonts w:ascii="Arial" w:hAnsi="Arial" w:cs="Arial"/>
          <w:sz w:val="24"/>
          <w:szCs w:val="24"/>
        </w:rPr>
        <w:t>karyotype – or maternal cell contamination of the sample). Results are generally</w:t>
      </w:r>
      <w:r>
        <w:rPr>
          <w:rFonts w:ascii="Arial" w:hAnsi="Arial" w:cs="Arial"/>
          <w:sz w:val="24"/>
          <w:szCs w:val="24"/>
        </w:rPr>
        <w:t xml:space="preserve"> </w:t>
      </w:r>
      <w:r w:rsidRPr="00601492">
        <w:rPr>
          <w:rFonts w:ascii="Arial" w:hAnsi="Arial" w:cs="Arial"/>
          <w:sz w:val="24"/>
          <w:szCs w:val="24"/>
        </w:rPr>
        <w:t>available within two weeks.</w:t>
      </w:r>
    </w:p>
    <w:p w14:paraId="5362CF7C" w14:textId="77777777" w:rsidR="00895C9D" w:rsidRDefault="00895C9D" w:rsidP="00895C9D">
      <w:pPr>
        <w:rPr>
          <w:rFonts w:ascii="Arial" w:hAnsi="Arial" w:cs="Arial"/>
          <w:sz w:val="24"/>
          <w:szCs w:val="24"/>
        </w:rPr>
      </w:pPr>
    </w:p>
    <w:p w14:paraId="10BEABEE" w14:textId="77777777" w:rsidR="00895C9D" w:rsidRPr="00714C21" w:rsidRDefault="00895C9D" w:rsidP="00895C9D">
      <w:pPr>
        <w:rPr>
          <w:rFonts w:ascii="Arial" w:hAnsi="Arial"/>
          <w:i/>
          <w:sz w:val="24"/>
          <w:u w:val="single"/>
        </w:rPr>
      </w:pPr>
      <w:r w:rsidRPr="00714C21">
        <w:rPr>
          <w:rFonts w:ascii="Arial" w:hAnsi="Arial"/>
          <w:i/>
          <w:sz w:val="24"/>
          <w:u w:val="single"/>
        </w:rPr>
        <w:t>Amniocentesis</w:t>
      </w:r>
    </w:p>
    <w:p w14:paraId="7DD681CE" w14:textId="77777777" w:rsidR="00895C9D" w:rsidRPr="00601492" w:rsidRDefault="00895C9D" w:rsidP="00895C9D">
      <w:pPr>
        <w:rPr>
          <w:rFonts w:ascii="Arial" w:hAnsi="Arial" w:cs="Arial"/>
          <w:sz w:val="24"/>
          <w:szCs w:val="24"/>
        </w:rPr>
      </w:pPr>
      <w:r w:rsidRPr="00601492">
        <w:rPr>
          <w:rFonts w:ascii="Arial" w:hAnsi="Arial" w:cs="Arial"/>
          <w:sz w:val="24"/>
          <w:szCs w:val="24"/>
        </w:rPr>
        <w:t>An amniocentesis is usually performed at 15–18 weeks. If there is an indication for</w:t>
      </w:r>
      <w:r>
        <w:rPr>
          <w:rFonts w:ascii="Arial" w:hAnsi="Arial" w:cs="Arial"/>
          <w:sz w:val="24"/>
          <w:szCs w:val="24"/>
        </w:rPr>
        <w:t xml:space="preserve"> </w:t>
      </w:r>
      <w:r w:rsidRPr="00601492">
        <w:rPr>
          <w:rFonts w:ascii="Arial" w:hAnsi="Arial" w:cs="Arial"/>
          <w:sz w:val="24"/>
          <w:szCs w:val="24"/>
        </w:rPr>
        <w:t>testing, this ca</w:t>
      </w:r>
      <w:r>
        <w:rPr>
          <w:rFonts w:ascii="Arial" w:hAnsi="Arial" w:cs="Arial"/>
          <w:sz w:val="24"/>
          <w:szCs w:val="24"/>
        </w:rPr>
        <w:t>n be undertaken at the Royal Women’s Hospital</w:t>
      </w:r>
      <w:r w:rsidRPr="00601492">
        <w:rPr>
          <w:rFonts w:ascii="Arial" w:hAnsi="Arial" w:cs="Arial"/>
          <w:sz w:val="24"/>
          <w:szCs w:val="24"/>
        </w:rPr>
        <w:t xml:space="preserve"> and there are no out-of-pocket costs.</w:t>
      </w:r>
    </w:p>
    <w:p w14:paraId="293EAC74" w14:textId="77777777" w:rsidR="00895C9D" w:rsidRPr="00601492" w:rsidRDefault="00895C9D" w:rsidP="00895C9D">
      <w:pPr>
        <w:rPr>
          <w:rFonts w:ascii="Arial" w:hAnsi="Arial" w:cs="Arial"/>
          <w:sz w:val="24"/>
          <w:szCs w:val="24"/>
        </w:rPr>
      </w:pPr>
      <w:r w:rsidRPr="00601492">
        <w:rPr>
          <w:rFonts w:ascii="Arial" w:hAnsi="Arial" w:cs="Arial"/>
          <w:sz w:val="24"/>
          <w:szCs w:val="24"/>
        </w:rPr>
        <w:t>The test involves approx. a 0.5% additional risk of miscarriage (in addition to the risk of</w:t>
      </w:r>
      <w:r>
        <w:rPr>
          <w:rFonts w:ascii="Arial" w:hAnsi="Arial" w:cs="Arial"/>
          <w:sz w:val="24"/>
          <w:szCs w:val="24"/>
        </w:rPr>
        <w:t xml:space="preserve"> </w:t>
      </w:r>
      <w:r w:rsidRPr="00601492">
        <w:rPr>
          <w:rFonts w:ascii="Arial" w:hAnsi="Arial" w:cs="Arial"/>
          <w:sz w:val="24"/>
          <w:szCs w:val="24"/>
        </w:rPr>
        <w:t>miscarriage for all pregnancies). Results are generally available within two weeks.</w:t>
      </w:r>
    </w:p>
    <w:p w14:paraId="646AB847" w14:textId="77777777" w:rsidR="00895C9D" w:rsidRDefault="00895C9D" w:rsidP="00895C9D">
      <w:pPr>
        <w:rPr>
          <w:rFonts w:ascii="Arial" w:hAnsi="Arial" w:cs="Arial"/>
          <w:sz w:val="24"/>
          <w:szCs w:val="24"/>
        </w:rPr>
      </w:pPr>
    </w:p>
    <w:p w14:paraId="6D2C6956" w14:textId="77777777" w:rsidR="00895C9D" w:rsidRPr="00714C21" w:rsidRDefault="00895C9D" w:rsidP="00895C9D">
      <w:pPr>
        <w:rPr>
          <w:rFonts w:ascii="Arial" w:hAnsi="Arial"/>
          <w:i/>
          <w:sz w:val="24"/>
          <w:u w:val="single"/>
        </w:rPr>
      </w:pPr>
      <w:r w:rsidRPr="00714C21">
        <w:rPr>
          <w:rFonts w:ascii="Arial" w:hAnsi="Arial"/>
          <w:i/>
          <w:sz w:val="24"/>
          <w:u w:val="single"/>
        </w:rPr>
        <w:t>Fluorescent in situ hybridisation analysis</w:t>
      </w:r>
    </w:p>
    <w:p w14:paraId="5BD1F782" w14:textId="77777777" w:rsidR="00895C9D" w:rsidRDefault="00895C9D" w:rsidP="00895C9D">
      <w:pPr>
        <w:rPr>
          <w:rFonts w:ascii="Arial" w:hAnsi="Arial" w:cs="Arial"/>
          <w:sz w:val="24"/>
          <w:szCs w:val="24"/>
        </w:rPr>
      </w:pPr>
      <w:r w:rsidRPr="00601492">
        <w:rPr>
          <w:rFonts w:ascii="Arial" w:hAnsi="Arial" w:cs="Arial"/>
          <w:sz w:val="24"/>
          <w:szCs w:val="24"/>
        </w:rPr>
        <w:t>A fluorescent in situ hybridisation (FISH) analysis is an additional test that can be</w:t>
      </w:r>
      <w:r>
        <w:rPr>
          <w:rFonts w:ascii="Arial" w:hAnsi="Arial" w:cs="Arial"/>
          <w:sz w:val="24"/>
          <w:szCs w:val="24"/>
        </w:rPr>
        <w:t xml:space="preserve"> </w:t>
      </w:r>
      <w:r w:rsidRPr="00601492">
        <w:rPr>
          <w:rFonts w:ascii="Arial" w:hAnsi="Arial" w:cs="Arial"/>
          <w:sz w:val="24"/>
          <w:szCs w:val="24"/>
        </w:rPr>
        <w:t>performed on the sample obtained at the CVS or amniocentesis in order to obtain an</w:t>
      </w:r>
      <w:r>
        <w:rPr>
          <w:rFonts w:ascii="Arial" w:hAnsi="Arial" w:cs="Arial"/>
          <w:sz w:val="24"/>
          <w:szCs w:val="24"/>
        </w:rPr>
        <w:t xml:space="preserve"> </w:t>
      </w:r>
      <w:r w:rsidRPr="00601492">
        <w:rPr>
          <w:rFonts w:ascii="Arial" w:hAnsi="Arial" w:cs="Arial"/>
          <w:sz w:val="24"/>
          <w:szCs w:val="24"/>
        </w:rPr>
        <w:t>earlier preliminary result. FISH analysis gives a preliminary result in 48–72 hours but</w:t>
      </w:r>
      <w:r>
        <w:rPr>
          <w:rFonts w:ascii="Arial" w:hAnsi="Arial" w:cs="Arial"/>
          <w:sz w:val="24"/>
          <w:szCs w:val="24"/>
        </w:rPr>
        <w:t xml:space="preserve"> </w:t>
      </w:r>
      <w:r w:rsidRPr="00601492">
        <w:rPr>
          <w:rFonts w:ascii="Arial" w:hAnsi="Arial" w:cs="Arial"/>
          <w:sz w:val="24"/>
          <w:szCs w:val="24"/>
        </w:rPr>
        <w:t>does not replace complete chromosomal analysis. FISH analysis has a cost involved</w:t>
      </w:r>
      <w:r>
        <w:rPr>
          <w:rFonts w:ascii="Arial" w:hAnsi="Arial" w:cs="Arial"/>
          <w:sz w:val="24"/>
          <w:szCs w:val="24"/>
        </w:rPr>
        <w:t xml:space="preserve"> </w:t>
      </w:r>
      <w:r w:rsidRPr="00601492">
        <w:rPr>
          <w:rFonts w:ascii="Arial" w:hAnsi="Arial" w:cs="Arial"/>
          <w:sz w:val="24"/>
          <w:szCs w:val="24"/>
        </w:rPr>
        <w:t>and no Medicare rebate is available. If a test indicating aneuploidy is obtained,</w:t>
      </w:r>
      <w:r>
        <w:rPr>
          <w:rFonts w:ascii="Arial" w:hAnsi="Arial" w:cs="Arial"/>
          <w:sz w:val="24"/>
          <w:szCs w:val="24"/>
        </w:rPr>
        <w:t xml:space="preserve"> </w:t>
      </w:r>
      <w:r w:rsidRPr="00601492">
        <w:rPr>
          <w:rFonts w:ascii="Arial" w:hAnsi="Arial" w:cs="Arial"/>
          <w:sz w:val="24"/>
          <w:szCs w:val="24"/>
        </w:rPr>
        <w:t>full results should be awaited to confirm the diagnosis before any intervention is</w:t>
      </w:r>
      <w:r>
        <w:rPr>
          <w:rFonts w:ascii="Arial" w:hAnsi="Arial" w:cs="Arial"/>
          <w:sz w:val="24"/>
          <w:szCs w:val="24"/>
        </w:rPr>
        <w:t xml:space="preserve"> </w:t>
      </w:r>
      <w:r w:rsidRPr="00601492">
        <w:rPr>
          <w:rFonts w:ascii="Arial" w:hAnsi="Arial" w:cs="Arial"/>
          <w:sz w:val="24"/>
          <w:szCs w:val="24"/>
        </w:rPr>
        <w:t xml:space="preserve">undertaken. </w:t>
      </w:r>
    </w:p>
    <w:p w14:paraId="21112C64" w14:textId="77777777" w:rsidR="00895C9D" w:rsidRDefault="00895C9D" w:rsidP="00895C9D">
      <w:pPr>
        <w:rPr>
          <w:rFonts w:ascii="Arial" w:hAnsi="Arial" w:cs="Arial"/>
          <w:sz w:val="24"/>
          <w:szCs w:val="24"/>
        </w:rPr>
      </w:pPr>
    </w:p>
    <w:p w14:paraId="2AE0BCF7" w14:textId="77777777" w:rsidR="00895C9D" w:rsidRPr="00F14BEA" w:rsidRDefault="00895C9D" w:rsidP="00895C9D">
      <w:pPr>
        <w:rPr>
          <w:rFonts w:ascii="Arial" w:hAnsi="Arial" w:cs="Arial"/>
          <w:sz w:val="24"/>
          <w:szCs w:val="24"/>
        </w:rPr>
      </w:pPr>
      <w:r w:rsidRPr="00F14BEA">
        <w:rPr>
          <w:rFonts w:ascii="Arial" w:hAnsi="Arial" w:cs="Arial"/>
          <w:sz w:val="24"/>
          <w:szCs w:val="24"/>
        </w:rPr>
        <w:t>Arranging CVS or amniocentesis</w:t>
      </w:r>
    </w:p>
    <w:p w14:paraId="0ABE11E5" w14:textId="77777777" w:rsidR="00895C9D" w:rsidRDefault="00895C9D" w:rsidP="00895C9D">
      <w:pPr>
        <w:rPr>
          <w:rFonts w:ascii="Arial" w:hAnsi="Arial" w:cs="Arial"/>
          <w:sz w:val="24"/>
          <w:szCs w:val="24"/>
        </w:rPr>
      </w:pPr>
      <w:r w:rsidRPr="00CE19F9">
        <w:rPr>
          <w:rFonts w:ascii="Arial" w:hAnsi="Arial" w:cs="Arial"/>
          <w:sz w:val="24"/>
          <w:szCs w:val="24"/>
        </w:rPr>
        <w:t xml:space="preserve">At BH, SMCA should refer women directly to the </w:t>
      </w:r>
      <w:r>
        <w:rPr>
          <w:rFonts w:ascii="Arial" w:hAnsi="Arial" w:cs="Arial"/>
          <w:sz w:val="24"/>
          <w:szCs w:val="24"/>
        </w:rPr>
        <w:t>Royal Women’s Maternal Fetal Medicine Unit/Genetic Services (</w:t>
      </w:r>
      <w:r w:rsidR="004F59A5" w:rsidRPr="00714C21">
        <w:rPr>
          <w:rFonts w:ascii="Arial" w:hAnsi="Arial" w:cs="Arial"/>
          <w:sz w:val="24"/>
          <w:szCs w:val="24"/>
        </w:rPr>
        <w:t xml:space="preserve">Ph: 8345 2180 Fax: 8345 2179, </w:t>
      </w:r>
      <w:r>
        <w:rPr>
          <w:rFonts w:ascii="Arial" w:hAnsi="Arial" w:cs="Arial"/>
          <w:sz w:val="24"/>
          <w:szCs w:val="24"/>
        </w:rPr>
        <w:t xml:space="preserve">email </w:t>
      </w:r>
      <w:hyperlink r:id="rId58" w:history="1">
        <w:r w:rsidRPr="00714C21">
          <w:rPr>
            <w:rStyle w:val="Hyperlink"/>
            <w:rFonts w:ascii="Arial" w:hAnsi="Arial"/>
            <w:sz w:val="24"/>
          </w:rPr>
          <w:t>fmu@thewomen’s.org.au</w:t>
        </w:r>
      </w:hyperlink>
      <w:r>
        <w:rPr>
          <w:rFonts w:ascii="Arial" w:hAnsi="Arial" w:cs="Arial"/>
          <w:sz w:val="24"/>
          <w:szCs w:val="24"/>
        </w:rPr>
        <w:t xml:space="preserve"> ) or Western Health Maternal Fetal Medicine Unit and Genetics (see contact details page 75)</w:t>
      </w:r>
      <w:r w:rsidRPr="00CE19F9">
        <w:rPr>
          <w:rFonts w:ascii="Arial" w:hAnsi="Arial" w:cs="Arial"/>
          <w:sz w:val="24"/>
          <w:szCs w:val="24"/>
        </w:rPr>
        <w:t xml:space="preserve">, </w:t>
      </w:r>
      <w:r>
        <w:rPr>
          <w:rFonts w:ascii="Arial" w:hAnsi="Arial" w:cs="Arial"/>
          <w:sz w:val="24"/>
          <w:szCs w:val="24"/>
        </w:rPr>
        <w:t xml:space="preserve">who arrange </w:t>
      </w:r>
      <w:r w:rsidRPr="00CE19F9">
        <w:rPr>
          <w:rFonts w:ascii="Arial" w:hAnsi="Arial" w:cs="Arial"/>
          <w:sz w:val="24"/>
          <w:szCs w:val="24"/>
        </w:rPr>
        <w:t>counselling and testing.</w:t>
      </w:r>
    </w:p>
    <w:p w14:paraId="38C14094" w14:textId="77777777" w:rsidR="00895C9D" w:rsidRDefault="00895C9D" w:rsidP="00895C9D">
      <w:pPr>
        <w:rPr>
          <w:rFonts w:ascii="Arial" w:hAnsi="Arial" w:cs="Arial"/>
          <w:b/>
          <w:sz w:val="24"/>
          <w:szCs w:val="24"/>
        </w:rPr>
      </w:pPr>
    </w:p>
    <w:p w14:paraId="68D7450E" w14:textId="77777777" w:rsidR="00895C9D" w:rsidRDefault="00895C9D" w:rsidP="00895C9D">
      <w:pPr>
        <w:rPr>
          <w:rFonts w:ascii="Arial" w:hAnsi="Arial" w:cs="Arial"/>
          <w:b/>
          <w:sz w:val="24"/>
          <w:szCs w:val="24"/>
        </w:rPr>
      </w:pPr>
    </w:p>
    <w:p w14:paraId="25811B61" w14:textId="77777777" w:rsidR="00895C9D" w:rsidRPr="00CE19F9" w:rsidRDefault="00895C9D" w:rsidP="00895C9D">
      <w:pPr>
        <w:rPr>
          <w:rFonts w:ascii="Arial" w:hAnsi="Arial" w:cs="Arial"/>
          <w:b/>
          <w:sz w:val="24"/>
          <w:szCs w:val="24"/>
        </w:rPr>
      </w:pPr>
      <w:r>
        <w:rPr>
          <w:rFonts w:ascii="Arial" w:hAnsi="Arial" w:cs="Arial"/>
          <w:noProof/>
          <w:sz w:val="24"/>
          <w:szCs w:val="24"/>
          <w:lang w:eastAsia="en-AU"/>
        </w:rPr>
        <w:lastRenderedPageBreak/>
        <mc:AlternateContent>
          <mc:Choice Requires="wps">
            <w:drawing>
              <wp:anchor distT="0" distB="0" distL="114300" distR="114300" simplePos="0" relativeHeight="251696640" behindDoc="0" locked="0" layoutInCell="1" allowOverlap="1" wp14:anchorId="7F31624C" wp14:editId="2494F4D3">
                <wp:simplePos x="0" y="0"/>
                <wp:positionH relativeFrom="column">
                  <wp:posOffset>5485765</wp:posOffset>
                </wp:positionH>
                <wp:positionV relativeFrom="paragraph">
                  <wp:posOffset>9525</wp:posOffset>
                </wp:positionV>
                <wp:extent cx="1162050" cy="4219575"/>
                <wp:effectExtent l="0" t="0" r="19050" b="28575"/>
                <wp:wrapSquare wrapText="bothSides"/>
                <wp:docPr id="18" name="Text Box 18"/>
                <wp:cNvGraphicFramePr/>
                <a:graphic xmlns:a="http://schemas.openxmlformats.org/drawingml/2006/main">
                  <a:graphicData uri="http://schemas.microsoft.com/office/word/2010/wordprocessingShape">
                    <wps:wsp>
                      <wps:cNvSpPr txBox="1"/>
                      <wps:spPr>
                        <a:xfrm>
                          <a:off x="0" y="0"/>
                          <a:ext cx="1162050" cy="421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764C81" w14:textId="77777777" w:rsidR="000754A1" w:rsidRDefault="000754A1" w:rsidP="00895C9D">
                            <w:pPr>
                              <w:shd w:val="clear" w:color="auto" w:fill="E5B8B7" w:themeFill="accent2" w:themeFillTint="66"/>
                            </w:pPr>
                            <w:r w:rsidRPr="00E14327">
                              <w:t>When ordering</w:t>
                            </w:r>
                            <w:r>
                              <w:t xml:space="preserve"> </w:t>
                            </w:r>
                            <w:r w:rsidRPr="00E14327">
                              <w:t>investigations for</w:t>
                            </w:r>
                            <w:r>
                              <w:t xml:space="preserve"> </w:t>
                            </w:r>
                            <w:r w:rsidRPr="00E14327">
                              <w:t>genetic conditions</w:t>
                            </w:r>
                            <w:r>
                              <w:t xml:space="preserve"> </w:t>
                            </w:r>
                            <w:r w:rsidRPr="00E14327">
                              <w:t>(e.g. thalassaemia,</w:t>
                            </w:r>
                            <w:r>
                              <w:t xml:space="preserve"> </w:t>
                            </w:r>
                            <w:r w:rsidRPr="00E14327">
                              <w:t>cystic fibrosis,</w:t>
                            </w:r>
                            <w:r>
                              <w:t xml:space="preserve"> </w:t>
                            </w:r>
                            <w:r w:rsidRPr="00E14327">
                              <w:t>fragile X syndrome)</w:t>
                            </w:r>
                            <w:r>
                              <w:t xml:space="preserve"> </w:t>
                            </w:r>
                            <w:r w:rsidRPr="00E14327">
                              <w:t>for a woman and</w:t>
                            </w:r>
                            <w:r>
                              <w:t xml:space="preserve"> </w:t>
                            </w:r>
                            <w:r w:rsidRPr="00E14327">
                              <w:t>her partner, indicate</w:t>
                            </w:r>
                            <w:r>
                              <w:t xml:space="preserve"> </w:t>
                            </w:r>
                            <w:r w:rsidRPr="00E14327">
                              <w:t>on the investigation</w:t>
                            </w:r>
                            <w:r>
                              <w:t xml:space="preserve"> </w:t>
                            </w:r>
                            <w:r w:rsidRPr="00E14327">
                              <w:t>form if the woman</w:t>
                            </w:r>
                            <w:r>
                              <w:t xml:space="preserve"> </w:t>
                            </w:r>
                            <w:r w:rsidRPr="00E14327">
                              <w:t>is pregnant (and</w:t>
                            </w:r>
                            <w:r>
                              <w:t xml:space="preserve"> </w:t>
                            </w:r>
                            <w:r w:rsidRPr="00E14327">
                              <w:t>partner details for</w:t>
                            </w:r>
                            <w:r>
                              <w:t xml:space="preserve"> </w:t>
                            </w:r>
                            <w:r w:rsidRPr="00E14327">
                              <w:t>partner testing)</w:t>
                            </w:r>
                            <w:r>
                              <w:t xml:space="preserve"> </w:t>
                            </w:r>
                            <w:r w:rsidRPr="00E14327">
                              <w:t>so that the results</w:t>
                            </w:r>
                            <w:r>
                              <w:t xml:space="preserve"> </w:t>
                            </w:r>
                            <w:r w:rsidRPr="00E14327">
                              <w:t>and analysis can be</w:t>
                            </w:r>
                            <w:r>
                              <w:t xml:space="preserve"> expedited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1624C" id="Text Box 18" o:spid="_x0000_s1040" type="#_x0000_t202" style="position:absolute;margin-left:431.95pt;margin-top:.75pt;width:91.5pt;height:332.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kSjlgIAAL0FAAAOAAAAZHJzL2Uyb0RvYy54bWysVE1PGzEQvVfqf7B8L5ukCS0RG5SCqCoh&#10;QIWKs+O1yQqvx7WdZOmv77N3E8LHhaqX3bHnzXjmzcfxSdsYtlY+1GRLPjwYcKaspKq29yX/dXv+&#10;6StnIQpbCUNWlfxRBX4y+/jheOOmakRLMpXyDE5smG5cyZcxumlRBLlUjQgH5JSFUpNvRMTR3xeV&#10;Fxt4b0wxGgwOiw35ynmSKgTcnnVKPsv+tVYyXmkdVGSm5Igt5q/P30X6FrNjMb33wi1r2Ych/iGK&#10;RtQWj+5cnYko2MrXr1w1tfQUSMcDSU1BWtdS5RyQzXDwIpubpXAq5wJygtvRFP6fW3m5vvasrlA7&#10;VMqKBjW6VW1k36hluAI/GxemgN04AGOLe2C39wGXKe1W+yb9kRCDHkw/7thN3mQyGh6OBhOoJHTj&#10;0fBo8mWS/BRP5s6H+F1Rw5JQco/yZVbF+iLEDrqFpNcCmbo6r43Jh9Qy6tR4thYotok5SDh/hjKW&#10;bUp++BlxvPKQXO/sF0bIhz68PQ/wZ2yyVLm5+rASRR0VWYqPRiWMsT+VBrmZkTdiFFIqu4szoxNK&#10;I6P3GPb4p6jeY9zlAYv8Mtm4M25qS75j6Tm11cOWWt3hUcO9vJMY20XbddV42yoLqh7RQZ66GQxO&#10;ntcg/EKEeC08hg6dgUUSr/DRhlAl6iXOluT/vHWf8JgFaDnbYIhLHn6vhFecmR8WU3I0HI/T1OfD&#10;ePJlhIPf1yz2NXbVnBJaZ4iV5WQWEz6arag9NXfYN/P0KlTCSrxd8rgVT2O3WrCvpJrPMwhz7kS8&#10;sDdOJteJ5tRot+2d8K5v9IgZuaTtuIvpi37vsMnS0nwVSdd5GBLRHat9AbAj8jj1+ywtof1zRj1t&#10;3dlfAAAA//8DAFBLAwQUAAYACAAAACEAPixPKtwAAAAKAQAADwAAAGRycy9kb3ducmV2LnhtbEyP&#10;y07DMBBF90j8gzVI7KjNy0rTOBWgwoYVBXXtxq5tEY+j2E3D3zNdwXLmXN0506zn2LPJjjkkVHC7&#10;EMAsdskEdAq+Pl9vKmC5aDS6T2gV/NgM6/byotG1SSf8sNO2OEYlmGutwJcy1Jznztuo8yINFokd&#10;0hh1oXF03Iz6ROWx53dCSB51QLrg9WBfvO2+t8eoYPPslq6r9Og3lQlhmneHd/em1PXV/LQCVuxc&#10;/sJw1id1aMlpn45oMusVVPJ+SVECj8DOXDxIWuwVSCkF8Lbh/19ofwEAAP//AwBQSwECLQAUAAYA&#10;CAAAACEAtoM4kv4AAADhAQAAEwAAAAAAAAAAAAAAAAAAAAAAW0NvbnRlbnRfVHlwZXNdLnhtbFBL&#10;AQItABQABgAIAAAAIQA4/SH/1gAAAJQBAAALAAAAAAAAAAAAAAAAAC8BAABfcmVscy8ucmVsc1BL&#10;AQItABQABgAIAAAAIQCl6kSjlgIAAL0FAAAOAAAAAAAAAAAAAAAAAC4CAABkcnMvZTJvRG9jLnht&#10;bFBLAQItABQABgAIAAAAIQA+LE8q3AAAAAoBAAAPAAAAAAAAAAAAAAAAAPAEAABkcnMvZG93bnJl&#10;di54bWxQSwUGAAAAAAQABADzAAAA+QUAAAAA&#10;" fillcolor="white [3201]" strokeweight=".5pt">
                <v:textbox>
                  <w:txbxContent>
                    <w:p w14:paraId="21764C81" w14:textId="77777777" w:rsidR="000754A1" w:rsidRDefault="000754A1" w:rsidP="00895C9D">
                      <w:pPr>
                        <w:shd w:val="clear" w:color="auto" w:fill="E5B8B7" w:themeFill="accent2" w:themeFillTint="66"/>
                      </w:pPr>
                      <w:r w:rsidRPr="00E14327">
                        <w:t>When ordering</w:t>
                      </w:r>
                      <w:r>
                        <w:t xml:space="preserve"> </w:t>
                      </w:r>
                      <w:r w:rsidRPr="00E14327">
                        <w:t>investigations for</w:t>
                      </w:r>
                      <w:r>
                        <w:t xml:space="preserve"> </w:t>
                      </w:r>
                      <w:r w:rsidRPr="00E14327">
                        <w:t>genetic conditions</w:t>
                      </w:r>
                      <w:r>
                        <w:t xml:space="preserve"> </w:t>
                      </w:r>
                      <w:r w:rsidRPr="00E14327">
                        <w:t>(e.g. thalassaemia,</w:t>
                      </w:r>
                      <w:r>
                        <w:t xml:space="preserve"> </w:t>
                      </w:r>
                      <w:r w:rsidRPr="00E14327">
                        <w:t>cystic fibrosis,</w:t>
                      </w:r>
                      <w:r>
                        <w:t xml:space="preserve"> </w:t>
                      </w:r>
                      <w:r w:rsidRPr="00E14327">
                        <w:t>fragile X syndrome)</w:t>
                      </w:r>
                      <w:r>
                        <w:t xml:space="preserve"> </w:t>
                      </w:r>
                      <w:r w:rsidRPr="00E14327">
                        <w:t>for a woman and</w:t>
                      </w:r>
                      <w:r>
                        <w:t xml:space="preserve"> </w:t>
                      </w:r>
                      <w:r w:rsidRPr="00E14327">
                        <w:t>her partner, indicate</w:t>
                      </w:r>
                      <w:r>
                        <w:t xml:space="preserve"> </w:t>
                      </w:r>
                      <w:r w:rsidRPr="00E14327">
                        <w:t>on the investigation</w:t>
                      </w:r>
                      <w:r>
                        <w:t xml:space="preserve"> </w:t>
                      </w:r>
                      <w:r w:rsidRPr="00E14327">
                        <w:t>form if the woman</w:t>
                      </w:r>
                      <w:r>
                        <w:t xml:space="preserve"> </w:t>
                      </w:r>
                      <w:r w:rsidRPr="00E14327">
                        <w:t>is pregnant (and</w:t>
                      </w:r>
                      <w:r>
                        <w:t xml:space="preserve"> </w:t>
                      </w:r>
                      <w:r w:rsidRPr="00E14327">
                        <w:t>partner details for</w:t>
                      </w:r>
                      <w:r>
                        <w:t xml:space="preserve"> </w:t>
                      </w:r>
                      <w:r w:rsidRPr="00E14327">
                        <w:t>partner testing)</w:t>
                      </w:r>
                      <w:r>
                        <w:t xml:space="preserve"> </w:t>
                      </w:r>
                      <w:r w:rsidRPr="00E14327">
                        <w:t>so that the results</w:t>
                      </w:r>
                      <w:r>
                        <w:t xml:space="preserve"> </w:t>
                      </w:r>
                      <w:r w:rsidRPr="00E14327">
                        <w:t>and analysis can be</w:t>
                      </w:r>
                      <w:r>
                        <w:t xml:space="preserve"> expedited</w:t>
                      </w:r>
                    </w:p>
                  </w:txbxContent>
                </v:textbox>
                <w10:wrap type="square"/>
              </v:shape>
            </w:pict>
          </mc:Fallback>
        </mc:AlternateContent>
      </w:r>
      <w:r w:rsidRPr="00CE19F9">
        <w:rPr>
          <w:rFonts w:ascii="Arial" w:hAnsi="Arial" w:cs="Arial"/>
          <w:b/>
          <w:sz w:val="24"/>
          <w:szCs w:val="24"/>
        </w:rPr>
        <w:t>Tests for other inheritable genetic conditions</w:t>
      </w:r>
    </w:p>
    <w:p w14:paraId="6504244A" w14:textId="77777777" w:rsidR="00895C9D" w:rsidRPr="00FD3549" w:rsidRDefault="00895C9D" w:rsidP="00895C9D">
      <w:pPr>
        <w:rPr>
          <w:rFonts w:ascii="Arial" w:hAnsi="Arial" w:cs="Arial"/>
          <w:sz w:val="24"/>
          <w:szCs w:val="24"/>
        </w:rPr>
      </w:pPr>
      <w:r w:rsidRPr="00FD3549">
        <w:rPr>
          <w:rFonts w:ascii="Arial" w:hAnsi="Arial" w:cs="Arial"/>
          <w:sz w:val="24"/>
          <w:szCs w:val="24"/>
        </w:rPr>
        <w:t>Tests for other inheritable genetic conditions are ideally done before pregnancy or if</w:t>
      </w:r>
      <w:r>
        <w:rPr>
          <w:rFonts w:ascii="Arial" w:hAnsi="Arial" w:cs="Arial"/>
          <w:sz w:val="24"/>
          <w:szCs w:val="24"/>
        </w:rPr>
        <w:t xml:space="preserve"> </w:t>
      </w:r>
      <w:r w:rsidRPr="00FD3549">
        <w:rPr>
          <w:rFonts w:ascii="Arial" w:hAnsi="Arial" w:cs="Arial"/>
          <w:sz w:val="24"/>
          <w:szCs w:val="24"/>
        </w:rPr>
        <w:t>this window has been missed, in early pregnancy.</w:t>
      </w:r>
    </w:p>
    <w:p w14:paraId="6AF112BB" w14:textId="77777777" w:rsidR="00895C9D" w:rsidRDefault="00895C9D" w:rsidP="00895C9D">
      <w:pPr>
        <w:rPr>
          <w:rFonts w:ascii="Arial" w:hAnsi="Arial" w:cs="Arial"/>
          <w:sz w:val="24"/>
          <w:szCs w:val="24"/>
        </w:rPr>
      </w:pPr>
    </w:p>
    <w:p w14:paraId="3D6886B2" w14:textId="77777777" w:rsidR="00895C9D" w:rsidRPr="00714C21" w:rsidRDefault="00895C9D" w:rsidP="00895C9D">
      <w:pPr>
        <w:rPr>
          <w:rFonts w:ascii="Arial" w:hAnsi="Arial"/>
          <w:sz w:val="24"/>
          <w:u w:val="single"/>
        </w:rPr>
      </w:pPr>
      <w:r w:rsidRPr="00714C21">
        <w:rPr>
          <w:rFonts w:ascii="Arial" w:hAnsi="Arial"/>
          <w:sz w:val="24"/>
          <w:u w:val="single"/>
        </w:rPr>
        <w:t>Population-based carrier screening</w:t>
      </w:r>
    </w:p>
    <w:p w14:paraId="6E0430C1" w14:textId="77777777" w:rsidR="00895C9D" w:rsidRPr="00FD3549" w:rsidRDefault="00895C9D" w:rsidP="00895C9D">
      <w:pPr>
        <w:rPr>
          <w:rFonts w:ascii="Arial" w:hAnsi="Arial" w:cs="Arial"/>
          <w:sz w:val="24"/>
          <w:szCs w:val="24"/>
        </w:rPr>
      </w:pPr>
      <w:r w:rsidRPr="00FD3549">
        <w:rPr>
          <w:rFonts w:ascii="Arial" w:hAnsi="Arial" w:cs="Arial"/>
          <w:sz w:val="24"/>
          <w:szCs w:val="24"/>
        </w:rPr>
        <w:t>This is referred to as ‘Reproductive genetic carrier screening’ and is available for</w:t>
      </w:r>
      <w:r>
        <w:rPr>
          <w:rFonts w:ascii="Arial" w:hAnsi="Arial" w:cs="Arial"/>
          <w:sz w:val="24"/>
          <w:szCs w:val="24"/>
        </w:rPr>
        <w:t xml:space="preserve"> </w:t>
      </w:r>
      <w:r w:rsidRPr="00FD3549">
        <w:rPr>
          <w:rFonts w:ascii="Arial" w:hAnsi="Arial" w:cs="Arial"/>
          <w:sz w:val="24"/>
          <w:szCs w:val="24"/>
        </w:rPr>
        <w:t>couples with no personal or family history of genetic disease at a cost to the patient.</w:t>
      </w:r>
    </w:p>
    <w:p w14:paraId="31CF5101" w14:textId="77777777" w:rsidR="00895C9D" w:rsidRPr="00FD3549" w:rsidRDefault="00895C9D" w:rsidP="00895C9D">
      <w:pPr>
        <w:rPr>
          <w:rFonts w:ascii="Arial" w:hAnsi="Arial" w:cs="Arial"/>
          <w:sz w:val="24"/>
          <w:szCs w:val="24"/>
        </w:rPr>
      </w:pPr>
      <w:r w:rsidRPr="00FD3549">
        <w:rPr>
          <w:rFonts w:ascii="Arial" w:hAnsi="Arial" w:cs="Arial"/>
          <w:sz w:val="24"/>
          <w:szCs w:val="24"/>
        </w:rPr>
        <w:t>A number of tests with varied conditions included are available. They are not available</w:t>
      </w:r>
      <w:r>
        <w:rPr>
          <w:rFonts w:ascii="Arial" w:hAnsi="Arial" w:cs="Arial"/>
          <w:sz w:val="24"/>
          <w:szCs w:val="24"/>
        </w:rPr>
        <w:t xml:space="preserve"> </w:t>
      </w:r>
      <w:r w:rsidRPr="00FD3549">
        <w:rPr>
          <w:rFonts w:ascii="Arial" w:hAnsi="Arial" w:cs="Arial"/>
          <w:sz w:val="24"/>
          <w:szCs w:val="24"/>
        </w:rPr>
        <w:t>at the hospitals.</w:t>
      </w:r>
    </w:p>
    <w:p w14:paraId="7963549F" w14:textId="77777777" w:rsidR="00895C9D" w:rsidRPr="00FD3549" w:rsidRDefault="00895C9D" w:rsidP="00895C9D">
      <w:pPr>
        <w:rPr>
          <w:rFonts w:ascii="Arial" w:hAnsi="Arial" w:cs="Arial"/>
          <w:sz w:val="24"/>
          <w:szCs w:val="24"/>
        </w:rPr>
      </w:pPr>
      <w:r w:rsidRPr="00FD3549">
        <w:rPr>
          <w:rFonts w:ascii="Arial" w:hAnsi="Arial" w:cs="Arial"/>
          <w:sz w:val="24"/>
          <w:szCs w:val="24"/>
        </w:rPr>
        <w:t>Reproductive genetic carrier screening is an option for:</w:t>
      </w:r>
    </w:p>
    <w:p w14:paraId="72B25FFB" w14:textId="77777777" w:rsidR="00895C9D" w:rsidRPr="00FD3549" w:rsidRDefault="00895C9D" w:rsidP="00407FDD">
      <w:pPr>
        <w:pStyle w:val="ListParagraph"/>
        <w:numPr>
          <w:ilvl w:val="0"/>
          <w:numId w:val="43"/>
        </w:numPr>
        <w:rPr>
          <w:rFonts w:ascii="Arial" w:hAnsi="Arial" w:cs="Arial"/>
          <w:sz w:val="24"/>
          <w:szCs w:val="24"/>
        </w:rPr>
      </w:pPr>
      <w:r w:rsidRPr="00FD3549">
        <w:rPr>
          <w:rFonts w:ascii="Arial" w:hAnsi="Arial" w:cs="Arial"/>
          <w:sz w:val="24"/>
          <w:szCs w:val="24"/>
        </w:rPr>
        <w:t>»» couples with no known personal or family history of cystic fibrosis, fragile X or</w:t>
      </w:r>
      <w:r>
        <w:rPr>
          <w:rFonts w:ascii="Arial" w:hAnsi="Arial" w:cs="Arial"/>
          <w:sz w:val="24"/>
          <w:szCs w:val="24"/>
        </w:rPr>
        <w:t xml:space="preserve"> </w:t>
      </w:r>
      <w:r w:rsidRPr="00FD3549">
        <w:rPr>
          <w:rFonts w:ascii="Arial" w:hAnsi="Arial" w:cs="Arial"/>
          <w:sz w:val="24"/>
          <w:szCs w:val="24"/>
        </w:rPr>
        <w:t>spinal muscular atrophy but who are from a population group with an increased risk.</w:t>
      </w:r>
    </w:p>
    <w:p w14:paraId="401902B7" w14:textId="77777777" w:rsidR="00895C9D" w:rsidRPr="00FD3549" w:rsidRDefault="00895C9D" w:rsidP="00895C9D">
      <w:pPr>
        <w:pStyle w:val="ListParagraph"/>
        <w:ind w:left="360"/>
        <w:rPr>
          <w:rFonts w:ascii="Arial" w:hAnsi="Arial" w:cs="Arial"/>
          <w:sz w:val="24"/>
          <w:szCs w:val="24"/>
        </w:rPr>
      </w:pPr>
      <w:r w:rsidRPr="00FD3549">
        <w:rPr>
          <w:rFonts w:ascii="Arial" w:hAnsi="Arial" w:cs="Arial"/>
          <w:sz w:val="24"/>
          <w:szCs w:val="24"/>
        </w:rPr>
        <w:t>Population groups at increased risk include northern European, Ashkenazi Jewish</w:t>
      </w:r>
      <w:r>
        <w:rPr>
          <w:rFonts w:ascii="Arial" w:hAnsi="Arial" w:cs="Arial"/>
          <w:sz w:val="24"/>
          <w:szCs w:val="24"/>
        </w:rPr>
        <w:t xml:space="preserve"> </w:t>
      </w:r>
      <w:r w:rsidRPr="00FD3549">
        <w:rPr>
          <w:rFonts w:ascii="Arial" w:hAnsi="Arial" w:cs="Arial"/>
          <w:sz w:val="24"/>
          <w:szCs w:val="24"/>
        </w:rPr>
        <w:t>background and consanguineous couples (cousins married to each other)</w:t>
      </w:r>
    </w:p>
    <w:p w14:paraId="1A89FAED" w14:textId="77777777" w:rsidR="00895C9D" w:rsidRPr="00FD3549" w:rsidRDefault="00895C9D" w:rsidP="00407FDD">
      <w:pPr>
        <w:pStyle w:val="ListParagraph"/>
        <w:numPr>
          <w:ilvl w:val="0"/>
          <w:numId w:val="43"/>
        </w:numPr>
        <w:rPr>
          <w:rFonts w:ascii="Arial" w:hAnsi="Arial" w:cs="Arial"/>
          <w:sz w:val="24"/>
          <w:szCs w:val="24"/>
        </w:rPr>
      </w:pPr>
      <w:r>
        <w:rPr>
          <w:rFonts w:ascii="Arial" w:hAnsi="Arial" w:cs="Arial"/>
          <w:b/>
          <w:noProof/>
          <w:sz w:val="24"/>
          <w:szCs w:val="24"/>
          <w:lang w:eastAsia="en-AU"/>
        </w:rPr>
        <mc:AlternateContent>
          <mc:Choice Requires="wps">
            <w:drawing>
              <wp:anchor distT="0" distB="0" distL="114300" distR="114300" simplePos="0" relativeHeight="251697664" behindDoc="0" locked="0" layoutInCell="1" allowOverlap="1" wp14:anchorId="0180F5D5" wp14:editId="4B63A22D">
                <wp:simplePos x="0" y="0"/>
                <wp:positionH relativeFrom="column">
                  <wp:posOffset>5485765</wp:posOffset>
                </wp:positionH>
                <wp:positionV relativeFrom="paragraph">
                  <wp:posOffset>75565</wp:posOffset>
                </wp:positionV>
                <wp:extent cx="1162050" cy="2438400"/>
                <wp:effectExtent l="0" t="0" r="19050" b="19050"/>
                <wp:wrapSquare wrapText="bothSides"/>
                <wp:docPr id="19" name="Text Box 19"/>
                <wp:cNvGraphicFramePr/>
                <a:graphic xmlns:a="http://schemas.openxmlformats.org/drawingml/2006/main">
                  <a:graphicData uri="http://schemas.microsoft.com/office/word/2010/wordprocessingShape">
                    <wps:wsp>
                      <wps:cNvSpPr txBox="1"/>
                      <wps:spPr>
                        <a:xfrm>
                          <a:off x="0" y="0"/>
                          <a:ext cx="1162050" cy="2438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51EAA0" w14:textId="77777777" w:rsidR="000754A1" w:rsidRDefault="000754A1" w:rsidP="00895C9D">
                            <w:pPr>
                              <w:shd w:val="clear" w:color="auto" w:fill="E5B8B7" w:themeFill="accent2" w:themeFillTint="66"/>
                            </w:pPr>
                            <w:r w:rsidRPr="00E14327">
                              <w:t>If either parent</w:t>
                            </w:r>
                            <w:r>
                              <w:t xml:space="preserve"> </w:t>
                            </w:r>
                            <w:r w:rsidRPr="00E14327">
                              <w:t>is identified as a</w:t>
                            </w:r>
                            <w:r>
                              <w:t xml:space="preserve"> </w:t>
                            </w:r>
                            <w:r w:rsidRPr="00E14327">
                              <w:t>carrier, immediate</w:t>
                            </w:r>
                            <w:r>
                              <w:t xml:space="preserve"> </w:t>
                            </w:r>
                            <w:r w:rsidRPr="00E14327">
                              <w:t>follow up is</w:t>
                            </w:r>
                            <w:r>
                              <w:t xml:space="preserve"> </w:t>
                            </w:r>
                            <w:r w:rsidRPr="00E14327">
                              <w:t>required; especially</w:t>
                            </w:r>
                            <w:r>
                              <w:t xml:space="preserve"> </w:t>
                            </w:r>
                            <w:r w:rsidRPr="00E14327">
                              <w:t>if the woman</w:t>
                            </w:r>
                            <w:r>
                              <w:t xml:space="preserve"> </w:t>
                            </w:r>
                            <w:r w:rsidRPr="00E14327">
                              <w:t>is pregnant, as</w:t>
                            </w:r>
                            <w:r>
                              <w:t xml:space="preserve"> </w:t>
                            </w:r>
                            <w:r w:rsidRPr="00E14327">
                              <w:t>prenatal diagnosis</w:t>
                            </w:r>
                            <w:r>
                              <w:t xml:space="preserve"> may be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0F5D5" id="Text Box 19" o:spid="_x0000_s1041" type="#_x0000_t202" style="position:absolute;left:0;text-align:left;margin-left:431.95pt;margin-top:5.95pt;width:91.5pt;height:192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b4xlgIAAL0FAAAOAAAAZHJzL2Uyb0RvYy54bWysVE1PGzEQvVfqf7B8L5uEQCFig1IQVSUE&#10;qKHi7HhtssLrcW0n2fTX99mbhPBxoepld8bzZjzzPDNn521j2FL5UJMtef+gx5mykqraPpb81/3V&#10;lxPOQhS2EoasKvlaBX4+/vzpbOVGakBzMpXyDEFsGK1cyecxulFRBDlXjQgH5JSFUZNvRITqH4vK&#10;ixWiN6YY9HrHxYp85TxJFQJOLzsjH+f4WisZb7UOKjJTcuQW89fn7yx9i/GZGD164ea13KQh/iGL&#10;RtQWl+5CXYoo2MLXb0I1tfQUSMcDSU1BWtdS5RpQTb/3qprpXDiVawE5we1oCv8vrLxZ3nlWV3i7&#10;U86saPBG96qN7Bu1DEfgZ+XCCLCpAzC2OAd2ex5wmMputW/SHwUx2MH0esduiiaTU/940DuCScI2&#10;GB6eDHuZ/+LZ3fkQvytqWBJK7vF8mVWxvA4RqQC6haTbApm6uqqNyUpqGXVhPFsKPLaJOUl4vEAZ&#10;y1YlPz5EHm8ipNA7/5kR8imV+TICNGOTp8rNtUkrUdRRkaW4NiphjP2pNMjNjLyTo5BS2V2eGZ1Q&#10;GhV9xHGDf87qI85dHfDIN5ONO+emtuQ7ll5SWz1tqdUdHiTt1Z3E2M7arquOtq0yo2qNDvLUzWBw&#10;8qoG4dcixDvhMXToDCySeIuPNoRXoo3E2Zz8n/fOEx6zACtnKwxxycPvhfCKM/PDYkpO+8Nhmvqs&#10;DI++DqD4fcts32IXzQWhdfpYWU5mMeGj2YraU/OAfTNJt8IkrMTdJY9b8SJ2qwX7SqrJJIMw507E&#10;azt1MoVONKdGu28fhHebRo+YkRvajrsYver3Dps8LU0WkXSdhyER3bG6eQDsiNyvm32WltC+nlHP&#10;W3f8FwAA//8DAFBLAwQUAAYACAAAACEA3ZQznN4AAAALAQAADwAAAGRycy9kb3ducmV2LnhtbEyP&#10;wU7DMBBE70j8g7VI3KhTClGSxqkAFS6cKKhnN97aFrEd2W4a/p7tCU67qxnNvmk3sxvYhDHZ4AUs&#10;FwUw9H1Q1msBX5+vdxWwlKVXcggeBfxggk13fdXKRoWz/8BplzWjEJ8aKcDkPDacp96gk2kRRvSk&#10;HUN0MtMZNVdRnincDfy+KErupPX0wcgRXwz237uTE7B91rXuKxnNtlLWTvP++K7fhLi9mZ/WwDLO&#10;+c8MF3xCh46YDuHkVWKDgKpc1WQlYUnzYigeStoOAlb1Yw28a/n/Dt0vAAAA//8DAFBLAQItABQA&#10;BgAIAAAAIQC2gziS/gAAAOEBAAATAAAAAAAAAAAAAAAAAAAAAABbQ29udGVudF9UeXBlc10ueG1s&#10;UEsBAi0AFAAGAAgAAAAhADj9If/WAAAAlAEAAAsAAAAAAAAAAAAAAAAALwEAAF9yZWxzLy5yZWxz&#10;UEsBAi0AFAAGAAgAAAAhAGCxvjGWAgAAvQUAAA4AAAAAAAAAAAAAAAAALgIAAGRycy9lMm9Eb2Mu&#10;eG1sUEsBAi0AFAAGAAgAAAAhAN2UM5zeAAAACwEAAA8AAAAAAAAAAAAAAAAA8AQAAGRycy9kb3du&#10;cmV2LnhtbFBLBQYAAAAABAAEAPMAAAD7BQAAAAA=&#10;" fillcolor="white [3201]" strokeweight=".5pt">
                <v:textbox>
                  <w:txbxContent>
                    <w:p w14:paraId="0751EAA0" w14:textId="77777777" w:rsidR="000754A1" w:rsidRDefault="000754A1" w:rsidP="00895C9D">
                      <w:pPr>
                        <w:shd w:val="clear" w:color="auto" w:fill="E5B8B7" w:themeFill="accent2" w:themeFillTint="66"/>
                      </w:pPr>
                      <w:r w:rsidRPr="00E14327">
                        <w:t>If either parent</w:t>
                      </w:r>
                      <w:r>
                        <w:t xml:space="preserve"> </w:t>
                      </w:r>
                      <w:r w:rsidRPr="00E14327">
                        <w:t>is identified as a</w:t>
                      </w:r>
                      <w:r>
                        <w:t xml:space="preserve"> </w:t>
                      </w:r>
                      <w:r w:rsidRPr="00E14327">
                        <w:t>carrier, immediate</w:t>
                      </w:r>
                      <w:r>
                        <w:t xml:space="preserve"> </w:t>
                      </w:r>
                      <w:r w:rsidRPr="00E14327">
                        <w:t>follow up is</w:t>
                      </w:r>
                      <w:r>
                        <w:t xml:space="preserve"> </w:t>
                      </w:r>
                      <w:r w:rsidRPr="00E14327">
                        <w:t>required; especially</w:t>
                      </w:r>
                      <w:r>
                        <w:t xml:space="preserve"> </w:t>
                      </w:r>
                      <w:r w:rsidRPr="00E14327">
                        <w:t>if the woman</w:t>
                      </w:r>
                      <w:r>
                        <w:t xml:space="preserve"> </w:t>
                      </w:r>
                      <w:r w:rsidRPr="00E14327">
                        <w:t>is pregnant, as</w:t>
                      </w:r>
                      <w:r>
                        <w:t xml:space="preserve"> </w:t>
                      </w:r>
                      <w:r w:rsidRPr="00E14327">
                        <w:t>prenatal diagnosis</w:t>
                      </w:r>
                      <w:r>
                        <w:t xml:space="preserve"> may be required</w:t>
                      </w:r>
                    </w:p>
                  </w:txbxContent>
                </v:textbox>
                <w10:wrap type="square"/>
              </v:shape>
            </w:pict>
          </mc:Fallback>
        </mc:AlternateContent>
      </w:r>
      <w:r w:rsidRPr="00FD3549">
        <w:rPr>
          <w:rFonts w:ascii="Arial" w:hAnsi="Arial" w:cs="Arial"/>
          <w:sz w:val="24"/>
          <w:szCs w:val="24"/>
        </w:rPr>
        <w:t>couples with no increased risk who wish to be screened for cystic fibrosis,</w:t>
      </w:r>
      <w:r>
        <w:rPr>
          <w:rFonts w:ascii="Arial" w:hAnsi="Arial" w:cs="Arial"/>
          <w:sz w:val="24"/>
          <w:szCs w:val="24"/>
        </w:rPr>
        <w:t xml:space="preserve"> </w:t>
      </w:r>
      <w:r w:rsidRPr="00FD3549">
        <w:rPr>
          <w:rFonts w:ascii="Arial" w:hAnsi="Arial" w:cs="Arial"/>
          <w:sz w:val="24"/>
          <w:szCs w:val="24"/>
        </w:rPr>
        <w:t>Fragile X or spinal muscular atrophy</w:t>
      </w:r>
    </w:p>
    <w:p w14:paraId="3A6C24C6" w14:textId="77777777" w:rsidR="00895C9D" w:rsidRPr="00FD3549" w:rsidRDefault="00895C9D" w:rsidP="00407FDD">
      <w:pPr>
        <w:pStyle w:val="ListParagraph"/>
        <w:numPr>
          <w:ilvl w:val="0"/>
          <w:numId w:val="43"/>
        </w:numPr>
        <w:rPr>
          <w:rFonts w:ascii="Arial" w:hAnsi="Arial" w:cs="Arial"/>
          <w:sz w:val="24"/>
          <w:szCs w:val="24"/>
        </w:rPr>
      </w:pPr>
      <w:r w:rsidRPr="00FD3549">
        <w:rPr>
          <w:rFonts w:ascii="Arial" w:hAnsi="Arial" w:cs="Arial"/>
          <w:sz w:val="24"/>
          <w:szCs w:val="24"/>
        </w:rPr>
        <w:t>population groups at higher risk of other genetic diseases where carrier screening</w:t>
      </w:r>
      <w:r>
        <w:rPr>
          <w:rFonts w:ascii="Arial" w:hAnsi="Arial" w:cs="Arial"/>
          <w:sz w:val="24"/>
          <w:szCs w:val="24"/>
        </w:rPr>
        <w:t xml:space="preserve"> </w:t>
      </w:r>
      <w:r w:rsidRPr="00FD3549">
        <w:rPr>
          <w:rFonts w:ascii="Arial" w:hAnsi="Arial" w:cs="Arial"/>
          <w:sz w:val="24"/>
          <w:szCs w:val="24"/>
        </w:rPr>
        <w:t>is available (e.g. Tay–Sachs disease, haemoglobinopathies).</w:t>
      </w:r>
    </w:p>
    <w:p w14:paraId="61CB8F21" w14:textId="77777777" w:rsidR="00895C9D" w:rsidRPr="00FD3549" w:rsidRDefault="00895C9D" w:rsidP="00895C9D">
      <w:pPr>
        <w:rPr>
          <w:rFonts w:ascii="Arial" w:hAnsi="Arial" w:cs="Arial"/>
          <w:sz w:val="24"/>
          <w:szCs w:val="24"/>
        </w:rPr>
      </w:pPr>
      <w:r w:rsidRPr="00FD3549">
        <w:rPr>
          <w:rFonts w:ascii="Arial" w:hAnsi="Arial" w:cs="Arial"/>
          <w:sz w:val="24"/>
          <w:szCs w:val="24"/>
        </w:rPr>
        <w:t>Reproductive genetic carrier screening is a blood test that can be taken at any</w:t>
      </w:r>
      <w:r>
        <w:rPr>
          <w:rFonts w:ascii="Arial" w:hAnsi="Arial" w:cs="Arial"/>
          <w:sz w:val="24"/>
          <w:szCs w:val="24"/>
        </w:rPr>
        <w:t xml:space="preserve"> </w:t>
      </w:r>
      <w:r w:rsidRPr="00FD3549">
        <w:rPr>
          <w:rFonts w:ascii="Arial" w:hAnsi="Arial" w:cs="Arial"/>
          <w:sz w:val="24"/>
          <w:szCs w:val="24"/>
        </w:rPr>
        <w:t>pathology service, with results available in approximately 10 working days. There is a</w:t>
      </w:r>
      <w:r>
        <w:rPr>
          <w:rFonts w:ascii="Arial" w:hAnsi="Arial" w:cs="Arial"/>
          <w:sz w:val="24"/>
          <w:szCs w:val="24"/>
        </w:rPr>
        <w:t xml:space="preserve"> </w:t>
      </w:r>
      <w:r w:rsidRPr="00FD3549">
        <w:rPr>
          <w:rFonts w:ascii="Arial" w:hAnsi="Arial" w:cs="Arial"/>
          <w:sz w:val="24"/>
          <w:szCs w:val="24"/>
        </w:rPr>
        <w:t xml:space="preserve">cost involved (no Medicare rebate is available). </w:t>
      </w:r>
    </w:p>
    <w:p w14:paraId="593EBE9A" w14:textId="77777777" w:rsidR="00895C9D" w:rsidRDefault="00895C9D" w:rsidP="00895C9D">
      <w:pPr>
        <w:rPr>
          <w:rFonts w:ascii="Arial" w:hAnsi="Arial" w:cs="Arial"/>
          <w:sz w:val="24"/>
          <w:szCs w:val="24"/>
        </w:rPr>
      </w:pPr>
      <w:r w:rsidRPr="00FD3549">
        <w:rPr>
          <w:rFonts w:ascii="Arial" w:hAnsi="Arial" w:cs="Arial"/>
          <w:sz w:val="24"/>
          <w:szCs w:val="24"/>
        </w:rPr>
        <w:t>If either parent is identified as a carrier, immediate follow up is required, especially</w:t>
      </w:r>
      <w:r>
        <w:rPr>
          <w:rFonts w:ascii="Arial" w:hAnsi="Arial" w:cs="Arial"/>
          <w:sz w:val="24"/>
          <w:szCs w:val="24"/>
        </w:rPr>
        <w:t xml:space="preserve"> </w:t>
      </w:r>
      <w:r w:rsidRPr="00FD3549">
        <w:rPr>
          <w:rFonts w:ascii="Arial" w:hAnsi="Arial" w:cs="Arial"/>
          <w:sz w:val="24"/>
          <w:szCs w:val="24"/>
        </w:rPr>
        <w:t>if the woman is pregnant. Refer directly to the Genetics Services of the hospital the</w:t>
      </w:r>
      <w:r>
        <w:rPr>
          <w:rFonts w:ascii="Arial" w:hAnsi="Arial" w:cs="Arial"/>
          <w:sz w:val="24"/>
          <w:szCs w:val="24"/>
        </w:rPr>
        <w:t xml:space="preserve"> </w:t>
      </w:r>
      <w:r w:rsidRPr="00FD3549">
        <w:rPr>
          <w:rFonts w:ascii="Arial" w:hAnsi="Arial" w:cs="Arial"/>
          <w:sz w:val="24"/>
          <w:szCs w:val="24"/>
        </w:rPr>
        <w:t xml:space="preserve">woman is booked into care with. </w:t>
      </w:r>
    </w:p>
    <w:p w14:paraId="5722FD13" w14:textId="77777777" w:rsidR="00895C9D" w:rsidRDefault="00895C9D" w:rsidP="00895C9D">
      <w:pPr>
        <w:rPr>
          <w:rFonts w:ascii="Arial" w:hAnsi="Arial" w:cs="Arial"/>
          <w:sz w:val="24"/>
          <w:szCs w:val="24"/>
        </w:rPr>
      </w:pPr>
      <w:r w:rsidRPr="00FD3549">
        <w:rPr>
          <w:rFonts w:ascii="Arial" w:hAnsi="Arial" w:cs="Arial"/>
          <w:sz w:val="24"/>
          <w:szCs w:val="24"/>
        </w:rPr>
        <w:t>Information brochures and request forms are available on the Victorian Clinical</w:t>
      </w:r>
      <w:r>
        <w:rPr>
          <w:rFonts w:ascii="Arial" w:hAnsi="Arial" w:cs="Arial"/>
          <w:sz w:val="24"/>
          <w:szCs w:val="24"/>
        </w:rPr>
        <w:t xml:space="preserve"> </w:t>
      </w:r>
      <w:r w:rsidRPr="00FD3549">
        <w:rPr>
          <w:rFonts w:ascii="Arial" w:hAnsi="Arial" w:cs="Arial"/>
          <w:sz w:val="24"/>
          <w:szCs w:val="24"/>
        </w:rPr>
        <w:t xml:space="preserve">Genetics Service website. Also see: </w:t>
      </w:r>
      <w:hyperlink r:id="rId59" w:history="1">
        <w:r w:rsidRPr="00146B57">
          <w:rPr>
            <w:rStyle w:val="Hyperlink"/>
            <w:rFonts w:ascii="Arial" w:hAnsi="Arial" w:cs="Arial"/>
            <w:sz w:val="24"/>
            <w:szCs w:val="24"/>
          </w:rPr>
          <w:t>www.vcgs.org.au</w:t>
        </w:r>
      </w:hyperlink>
      <w:r w:rsidR="00AE16BD">
        <w:rPr>
          <w:rStyle w:val="Hyperlink"/>
          <w:rFonts w:ascii="Arial" w:hAnsi="Arial" w:cs="Arial"/>
          <w:sz w:val="24"/>
          <w:szCs w:val="24"/>
        </w:rPr>
        <w:t xml:space="preserve"> </w:t>
      </w:r>
    </w:p>
    <w:p w14:paraId="7453A7A7" w14:textId="77777777" w:rsidR="00895C9D" w:rsidRDefault="00895C9D" w:rsidP="00895C9D">
      <w:pPr>
        <w:rPr>
          <w:rFonts w:ascii="Arial" w:hAnsi="Arial" w:cs="Arial"/>
          <w:sz w:val="24"/>
          <w:szCs w:val="24"/>
        </w:rPr>
      </w:pPr>
    </w:p>
    <w:p w14:paraId="4853A522" w14:textId="77777777" w:rsidR="00895C9D" w:rsidRDefault="00895C9D" w:rsidP="00895C9D">
      <w:pPr>
        <w:rPr>
          <w:rFonts w:ascii="Arial" w:hAnsi="Arial" w:cs="Arial"/>
          <w:sz w:val="24"/>
          <w:szCs w:val="24"/>
        </w:rPr>
      </w:pPr>
    </w:p>
    <w:p w14:paraId="4BF2DFBE" w14:textId="77777777" w:rsidR="00895C9D" w:rsidRPr="00714C21" w:rsidRDefault="00895C9D" w:rsidP="00895C9D">
      <w:pPr>
        <w:rPr>
          <w:rFonts w:ascii="Arial" w:hAnsi="Arial"/>
          <w:sz w:val="24"/>
          <w:u w:val="single"/>
        </w:rPr>
      </w:pPr>
      <w:r w:rsidRPr="00714C21">
        <w:rPr>
          <w:rFonts w:ascii="Arial" w:hAnsi="Arial"/>
          <w:noProof/>
          <w:sz w:val="24"/>
          <w:u w:val="single"/>
          <w:lang w:eastAsia="en-AU"/>
        </w:rPr>
        <w:lastRenderedPageBreak/>
        <mc:AlternateContent>
          <mc:Choice Requires="wps">
            <w:drawing>
              <wp:anchor distT="0" distB="0" distL="114300" distR="114300" simplePos="0" relativeHeight="251698688" behindDoc="0" locked="0" layoutInCell="1" allowOverlap="1" wp14:anchorId="48518239" wp14:editId="79FD9CE5">
                <wp:simplePos x="0" y="0"/>
                <wp:positionH relativeFrom="column">
                  <wp:posOffset>5219065</wp:posOffset>
                </wp:positionH>
                <wp:positionV relativeFrom="paragraph">
                  <wp:posOffset>23495</wp:posOffset>
                </wp:positionV>
                <wp:extent cx="1162050" cy="2486025"/>
                <wp:effectExtent l="0" t="0" r="19050" b="28575"/>
                <wp:wrapSquare wrapText="bothSides"/>
                <wp:docPr id="20" name="Text Box 20"/>
                <wp:cNvGraphicFramePr/>
                <a:graphic xmlns:a="http://schemas.openxmlformats.org/drawingml/2006/main">
                  <a:graphicData uri="http://schemas.microsoft.com/office/word/2010/wordprocessingShape">
                    <wps:wsp>
                      <wps:cNvSpPr txBox="1"/>
                      <wps:spPr>
                        <a:xfrm>
                          <a:off x="0" y="0"/>
                          <a:ext cx="1162050" cy="2486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E9B09A" w14:textId="77777777" w:rsidR="000754A1" w:rsidRDefault="000754A1" w:rsidP="00895C9D">
                            <w:pPr>
                              <w:shd w:val="clear" w:color="auto" w:fill="E5B8B7" w:themeFill="accent2" w:themeFillTint="66"/>
                            </w:pPr>
                            <w:r w:rsidRPr="00E14327">
                              <w:t>For</w:t>
                            </w:r>
                            <w:r>
                              <w:t xml:space="preserve"> </w:t>
                            </w:r>
                            <w:r>
                              <w:br/>
                              <w:t>H</w:t>
                            </w:r>
                            <w:r w:rsidRPr="00E14327">
                              <w:t>aemoglobinopathies</w:t>
                            </w:r>
                            <w:r>
                              <w:t xml:space="preserve"> </w:t>
                            </w:r>
                            <w:r w:rsidRPr="00E14327">
                              <w:t>undertake</w:t>
                            </w:r>
                            <w:r>
                              <w:t xml:space="preserve"> </w:t>
                            </w:r>
                            <w:r w:rsidRPr="00E14327">
                              <w:t>urgent partner</w:t>
                            </w:r>
                            <w:r>
                              <w:t xml:space="preserve"> </w:t>
                            </w:r>
                            <w:r w:rsidRPr="00E14327">
                              <w:t>testing</w:t>
                            </w:r>
                            <w:r>
                              <w:t>.</w:t>
                            </w:r>
                            <w:r w:rsidRPr="00E14327">
                              <w:t xml:space="preserve"> Otherwise refer</w:t>
                            </w:r>
                            <w:r>
                              <w:t xml:space="preserve"> </w:t>
                            </w:r>
                            <w:r w:rsidRPr="00E14327">
                              <w:t>directly to the</w:t>
                            </w:r>
                            <w:r>
                              <w:t xml:space="preserve"> </w:t>
                            </w:r>
                            <w:r w:rsidRPr="00E14327">
                              <w:t>Genetics service</w:t>
                            </w:r>
                            <w:r>
                              <w:t xml:space="preserve"> </w:t>
                            </w:r>
                            <w:r w:rsidRPr="00E14327">
                              <w:t>of the hospital for</w:t>
                            </w:r>
                            <w:r>
                              <w:t xml:space="preserve"> </w:t>
                            </w:r>
                            <w:r w:rsidRPr="00E14327">
                              <w:t>which the woman is</w:t>
                            </w:r>
                            <w:r>
                              <w:t xml:space="preserve"> booked into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18239" id="Text Box 20" o:spid="_x0000_s1042" type="#_x0000_t202" style="position:absolute;margin-left:410.95pt;margin-top:1.85pt;width:91.5pt;height:195.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lA0lwIAAL0FAAAOAAAAZHJzL2Uyb0RvYy54bWysVE1vGyEQvVfqf0Dcm7Vdx02trCM3UapK&#10;URLVqXLGLNgowFDA3nV/fQd213Y+Lql62QXmzWPmMTPnF43RZCt8UGBLOjwZUCIsh0rZVUl/PVx/&#10;OqMkRGYrpsGKku5EoBezjx/OazcVI1iDroQnSGLDtHYlXcfopkUR+FoYFk7ACYtGCd6wiFu/KirP&#10;amQ3uhgNBpOiBl85D1yEgKdXrZHOMr+Ugsc7KYOIRJcUY4v56/N3mb7F7JxNV565teJdGOwfojBM&#10;Wbx0T3XFIiMbr15RGcU9BJDxhIMpQErFRc4BsxkOXmSzWDMnci4oTnB7mcL/o+W323tPVFXSEcpj&#10;mcE3ehBNJN+gIXiE+tQuTBG2cAiMDZ7jO/fnAQ9T2o30Jv0xIYJ2pNrt1U1sPDkNJ6PBKZo42kbj&#10;s8lgdJp4ioO78yF+F2BIWpTU4/NlVdn2JsQW2kPSbQG0qq6V1nmTSkZcak+2DB9bxxwkkj9DaUvq&#10;kk4+YxyvGBL13n+pGX/qwjtiQD5tk6fIxdWFlSRqpciruNMiYbT9KSSKmxV5I0bGubD7ODM6oSRm&#10;9B7HDn+I6j3ObR7okW8GG/fORlnwrUrPpa2eemlli8c3PMo7LWOzbHJVDSd9qSyh2mEFeWh7MDh+&#10;rVDwGxbiPfPYdFgZOEjiHX6kBnwl6FaUrMH/ees84bEX0EpJjU1c0vB7w7ygRP+w2CVfh+Mx0sa8&#10;GZ9+STXujy3LY4vdmEvA0hniyHI8LxM+6n4pPZhHnDfzdCuamOV4d0ljv7yM7WjBecXFfJ5B2OeO&#10;xRu7cDxRJ5lToT00j8y7rtAj9sgt9O3Opi/qvcUmTwvzTQSpcjMkoVtVuwfAGZHbqZtnaQgd7zPq&#10;MHVnfwEAAP//AwBQSwMEFAAGAAgAAAAhAKfXNh3dAAAACgEAAA8AAABkcnMvZG93bnJldi54bWxM&#10;j81OwzAQhO9IvIO1SNyo3fCXpHEqQIULJwrq2Y23jkVsR7abhrdne4Ljzoxmv2nWsxvYhDHZ4CUs&#10;FwIY+i5o642Er8/XmxJYysprNQSPEn4wwbq9vGhUrcPJf+C0zYZRiU+1ktDnPNacp65Hp9IijOjJ&#10;O4ToVKYzGq6jOlG5G3ghxAN3ynr60KsRX3rsvrdHJ2HzbCrTlSr2m1JbO827w7t5k/L6an5aAcs4&#10;578wnPEJHVpi2oej14kNEspiWVFUwu0jsLMvxB0JexKq+wJ42/D/E9pfAAAA//8DAFBLAQItABQA&#10;BgAIAAAAIQC2gziS/gAAAOEBAAATAAAAAAAAAAAAAAAAAAAAAABbQ29udGVudF9UeXBlc10ueG1s&#10;UEsBAi0AFAAGAAgAAAAhADj9If/WAAAAlAEAAAsAAAAAAAAAAAAAAAAALwEAAF9yZWxzLy5yZWxz&#10;UEsBAi0AFAAGAAgAAAAhAMvuUDSXAgAAvQUAAA4AAAAAAAAAAAAAAAAALgIAAGRycy9lMm9Eb2Mu&#10;eG1sUEsBAi0AFAAGAAgAAAAhAKfXNh3dAAAACgEAAA8AAAAAAAAAAAAAAAAA8QQAAGRycy9kb3du&#10;cmV2LnhtbFBLBQYAAAAABAAEAPMAAAD7BQAAAAA=&#10;" fillcolor="white [3201]" strokeweight=".5pt">
                <v:textbox>
                  <w:txbxContent>
                    <w:p w14:paraId="38E9B09A" w14:textId="77777777" w:rsidR="000754A1" w:rsidRDefault="000754A1" w:rsidP="00895C9D">
                      <w:pPr>
                        <w:shd w:val="clear" w:color="auto" w:fill="E5B8B7" w:themeFill="accent2" w:themeFillTint="66"/>
                      </w:pPr>
                      <w:r w:rsidRPr="00E14327">
                        <w:t>For</w:t>
                      </w:r>
                      <w:r>
                        <w:t xml:space="preserve"> </w:t>
                      </w:r>
                      <w:r>
                        <w:br/>
                        <w:t>H</w:t>
                      </w:r>
                      <w:r w:rsidRPr="00E14327">
                        <w:t>aemoglobinopathies</w:t>
                      </w:r>
                      <w:r>
                        <w:t xml:space="preserve"> </w:t>
                      </w:r>
                      <w:r w:rsidRPr="00E14327">
                        <w:t>undertake</w:t>
                      </w:r>
                      <w:r>
                        <w:t xml:space="preserve"> </w:t>
                      </w:r>
                      <w:r w:rsidRPr="00E14327">
                        <w:t>urgent partner</w:t>
                      </w:r>
                      <w:r>
                        <w:t xml:space="preserve"> </w:t>
                      </w:r>
                      <w:r w:rsidRPr="00E14327">
                        <w:t>testing</w:t>
                      </w:r>
                      <w:r>
                        <w:t>.</w:t>
                      </w:r>
                      <w:r w:rsidRPr="00E14327">
                        <w:t xml:space="preserve"> Otherwise refer</w:t>
                      </w:r>
                      <w:r>
                        <w:t xml:space="preserve"> </w:t>
                      </w:r>
                      <w:r w:rsidRPr="00E14327">
                        <w:t>directly to the</w:t>
                      </w:r>
                      <w:r>
                        <w:t xml:space="preserve"> </w:t>
                      </w:r>
                      <w:r w:rsidRPr="00E14327">
                        <w:t>Genetics service</w:t>
                      </w:r>
                      <w:r>
                        <w:t xml:space="preserve"> </w:t>
                      </w:r>
                      <w:r w:rsidRPr="00E14327">
                        <w:t>of the hospital for</w:t>
                      </w:r>
                      <w:r>
                        <w:t xml:space="preserve"> </w:t>
                      </w:r>
                      <w:r w:rsidRPr="00E14327">
                        <w:t>which the woman is</w:t>
                      </w:r>
                      <w:r>
                        <w:t xml:space="preserve"> booked into care</w:t>
                      </w:r>
                    </w:p>
                  </w:txbxContent>
                </v:textbox>
                <w10:wrap type="square"/>
              </v:shape>
            </w:pict>
          </mc:Fallback>
        </mc:AlternateContent>
      </w:r>
      <w:r w:rsidRPr="00714C21">
        <w:rPr>
          <w:rFonts w:ascii="Arial" w:hAnsi="Arial"/>
          <w:sz w:val="24"/>
          <w:u w:val="single"/>
        </w:rPr>
        <w:t>Diagnostic testing</w:t>
      </w:r>
    </w:p>
    <w:p w14:paraId="3F7E666C" w14:textId="77777777" w:rsidR="00895C9D" w:rsidRPr="00E14327" w:rsidRDefault="00895C9D" w:rsidP="00895C9D">
      <w:pPr>
        <w:rPr>
          <w:rFonts w:ascii="Arial" w:hAnsi="Arial" w:cs="Arial"/>
          <w:sz w:val="24"/>
          <w:szCs w:val="24"/>
        </w:rPr>
      </w:pPr>
      <w:r w:rsidRPr="00E14327">
        <w:rPr>
          <w:rFonts w:ascii="Arial" w:hAnsi="Arial" w:cs="Arial"/>
          <w:sz w:val="24"/>
          <w:szCs w:val="24"/>
        </w:rPr>
        <w:t>Diagnostic testing identifies particular gene alterations. The gene alterations of a</w:t>
      </w:r>
      <w:r>
        <w:rPr>
          <w:rFonts w:ascii="Arial" w:hAnsi="Arial" w:cs="Arial"/>
          <w:sz w:val="24"/>
          <w:szCs w:val="24"/>
        </w:rPr>
        <w:t xml:space="preserve"> </w:t>
      </w:r>
      <w:r w:rsidRPr="00E14327">
        <w:rPr>
          <w:rFonts w:ascii="Arial" w:hAnsi="Arial" w:cs="Arial"/>
          <w:sz w:val="24"/>
          <w:szCs w:val="24"/>
        </w:rPr>
        <w:t>vast array of inheritable genetic conditions can be tested, although not all inheritable</w:t>
      </w:r>
      <w:r>
        <w:rPr>
          <w:rFonts w:ascii="Arial" w:hAnsi="Arial" w:cs="Arial"/>
          <w:sz w:val="24"/>
          <w:szCs w:val="24"/>
        </w:rPr>
        <w:t xml:space="preserve"> </w:t>
      </w:r>
      <w:r w:rsidRPr="00E14327">
        <w:rPr>
          <w:rFonts w:ascii="Arial" w:hAnsi="Arial" w:cs="Arial"/>
          <w:sz w:val="24"/>
          <w:szCs w:val="24"/>
        </w:rPr>
        <w:t>problems can be tested for.</w:t>
      </w:r>
    </w:p>
    <w:p w14:paraId="6F2C1460" w14:textId="602C8F61" w:rsidR="00895C9D" w:rsidRPr="00E14327" w:rsidRDefault="00895C9D" w:rsidP="00895C9D">
      <w:pPr>
        <w:rPr>
          <w:rFonts w:ascii="Arial" w:hAnsi="Arial" w:cs="Arial"/>
          <w:sz w:val="24"/>
          <w:szCs w:val="24"/>
        </w:rPr>
      </w:pPr>
      <w:r w:rsidRPr="00E14327">
        <w:rPr>
          <w:rFonts w:ascii="Arial" w:hAnsi="Arial" w:cs="Arial"/>
          <w:sz w:val="24"/>
          <w:szCs w:val="24"/>
        </w:rPr>
        <w:t>A personal or family history of inheritable genetic conditions of either partner may require</w:t>
      </w:r>
      <w:r>
        <w:rPr>
          <w:rFonts w:ascii="Arial" w:hAnsi="Arial" w:cs="Arial"/>
          <w:sz w:val="24"/>
          <w:szCs w:val="24"/>
        </w:rPr>
        <w:t xml:space="preserve"> </w:t>
      </w:r>
      <w:r w:rsidRPr="00E14327">
        <w:rPr>
          <w:rFonts w:ascii="Arial" w:hAnsi="Arial" w:cs="Arial"/>
          <w:sz w:val="24"/>
          <w:szCs w:val="24"/>
        </w:rPr>
        <w:t>counselling and potential testing. Testing may involve blood tests for either parent or</w:t>
      </w:r>
      <w:r>
        <w:rPr>
          <w:rFonts w:ascii="Arial" w:hAnsi="Arial" w:cs="Arial"/>
          <w:sz w:val="24"/>
          <w:szCs w:val="24"/>
        </w:rPr>
        <w:t xml:space="preserve"> </w:t>
      </w:r>
      <w:r w:rsidRPr="00E14327">
        <w:rPr>
          <w:rFonts w:ascii="Arial" w:hAnsi="Arial" w:cs="Arial"/>
          <w:sz w:val="24"/>
          <w:szCs w:val="24"/>
        </w:rPr>
        <w:t xml:space="preserve">tests on the </w:t>
      </w:r>
      <w:r w:rsidR="00AE16BD" w:rsidRPr="00E14327">
        <w:rPr>
          <w:rFonts w:ascii="Arial" w:hAnsi="Arial" w:cs="Arial"/>
          <w:sz w:val="24"/>
          <w:szCs w:val="24"/>
        </w:rPr>
        <w:t>foetus</w:t>
      </w:r>
      <w:r w:rsidRPr="00E14327">
        <w:rPr>
          <w:rFonts w:ascii="Arial" w:hAnsi="Arial" w:cs="Arial"/>
          <w:sz w:val="24"/>
          <w:szCs w:val="24"/>
        </w:rPr>
        <w:t xml:space="preserve"> (CVS/amniocentesis). Depending on the gene alteration being sought,</w:t>
      </w:r>
      <w:r>
        <w:rPr>
          <w:rFonts w:ascii="Arial" w:hAnsi="Arial" w:cs="Arial"/>
          <w:sz w:val="24"/>
          <w:szCs w:val="24"/>
        </w:rPr>
        <w:t xml:space="preserve"> </w:t>
      </w:r>
      <w:r w:rsidRPr="00E14327">
        <w:rPr>
          <w:rFonts w:ascii="Arial" w:hAnsi="Arial" w:cs="Arial"/>
          <w:sz w:val="24"/>
          <w:szCs w:val="24"/>
        </w:rPr>
        <w:t>it can take several months for results to be available. A cost may be involved.</w:t>
      </w:r>
    </w:p>
    <w:p w14:paraId="09168A3C" w14:textId="77777777" w:rsidR="00895C9D" w:rsidRPr="00E14327" w:rsidRDefault="00895C9D" w:rsidP="00895C9D">
      <w:pPr>
        <w:rPr>
          <w:rFonts w:ascii="Arial" w:hAnsi="Arial" w:cs="Arial"/>
          <w:sz w:val="24"/>
          <w:szCs w:val="24"/>
        </w:rPr>
      </w:pPr>
      <w:r w:rsidRPr="00E14327">
        <w:rPr>
          <w:rFonts w:ascii="Arial" w:hAnsi="Arial" w:cs="Arial"/>
          <w:sz w:val="24"/>
          <w:szCs w:val="24"/>
        </w:rPr>
        <w:t>For diagnostic testing as above:</w:t>
      </w:r>
    </w:p>
    <w:p w14:paraId="40C1CDE1" w14:textId="77777777" w:rsidR="00895C9D" w:rsidRPr="00E14327" w:rsidRDefault="00895C9D" w:rsidP="00407FDD">
      <w:pPr>
        <w:pStyle w:val="ListParagraph"/>
        <w:numPr>
          <w:ilvl w:val="0"/>
          <w:numId w:val="44"/>
        </w:numPr>
        <w:rPr>
          <w:rFonts w:ascii="Arial" w:hAnsi="Arial" w:cs="Arial"/>
          <w:sz w:val="24"/>
          <w:szCs w:val="24"/>
        </w:rPr>
      </w:pPr>
      <w:r w:rsidRPr="00E14327">
        <w:rPr>
          <w:rFonts w:ascii="Arial" w:hAnsi="Arial" w:cs="Arial"/>
          <w:sz w:val="24"/>
          <w:szCs w:val="24"/>
        </w:rPr>
        <w:t>Genetics Services at the hospitals can provide advice to GPs and women, and</w:t>
      </w:r>
      <w:r>
        <w:rPr>
          <w:rFonts w:ascii="Arial" w:hAnsi="Arial" w:cs="Arial"/>
          <w:sz w:val="24"/>
          <w:szCs w:val="24"/>
        </w:rPr>
        <w:t xml:space="preserve"> </w:t>
      </w:r>
      <w:r w:rsidRPr="00E14327">
        <w:rPr>
          <w:rFonts w:ascii="Arial" w:hAnsi="Arial" w:cs="Arial"/>
          <w:sz w:val="24"/>
          <w:szCs w:val="24"/>
        </w:rPr>
        <w:t>counselling and testing for women if required</w:t>
      </w:r>
    </w:p>
    <w:p w14:paraId="6603FF69" w14:textId="77777777" w:rsidR="00895C9D" w:rsidRDefault="00895C9D" w:rsidP="00895C9D">
      <w:pPr>
        <w:rPr>
          <w:rFonts w:ascii="Arial" w:hAnsi="Arial" w:cs="Arial"/>
          <w:b/>
          <w:sz w:val="24"/>
          <w:szCs w:val="24"/>
        </w:rPr>
      </w:pPr>
    </w:p>
    <w:p w14:paraId="426A54B5" w14:textId="77777777" w:rsidR="00895C9D" w:rsidRPr="00CE19F9" w:rsidRDefault="00895C9D" w:rsidP="00895C9D">
      <w:pPr>
        <w:rPr>
          <w:rFonts w:ascii="Arial" w:hAnsi="Arial" w:cs="Arial"/>
          <w:b/>
          <w:sz w:val="24"/>
          <w:szCs w:val="24"/>
        </w:rPr>
      </w:pPr>
      <w:r w:rsidRPr="00CE19F9">
        <w:rPr>
          <w:rFonts w:ascii="Arial" w:hAnsi="Arial" w:cs="Arial"/>
          <w:b/>
          <w:sz w:val="24"/>
          <w:szCs w:val="24"/>
        </w:rPr>
        <w:t>Genetic counselling</w:t>
      </w:r>
    </w:p>
    <w:p w14:paraId="04407D5F" w14:textId="77777777" w:rsidR="00895C9D" w:rsidRPr="00BE3278" w:rsidRDefault="00895C9D" w:rsidP="00895C9D">
      <w:pPr>
        <w:rPr>
          <w:rFonts w:ascii="Arial" w:hAnsi="Arial" w:cs="Arial"/>
          <w:sz w:val="24"/>
          <w:szCs w:val="24"/>
        </w:rPr>
      </w:pPr>
      <w:r w:rsidRPr="00BE3278">
        <w:rPr>
          <w:rFonts w:ascii="Arial" w:hAnsi="Arial" w:cs="Arial"/>
          <w:sz w:val="24"/>
          <w:szCs w:val="24"/>
        </w:rPr>
        <w:t>Health care providers are encouraged to offer early advice and counselling regarding</w:t>
      </w:r>
      <w:r>
        <w:rPr>
          <w:rFonts w:ascii="Arial" w:hAnsi="Arial" w:cs="Arial"/>
          <w:sz w:val="24"/>
          <w:szCs w:val="24"/>
        </w:rPr>
        <w:t xml:space="preserve"> </w:t>
      </w:r>
      <w:r w:rsidRPr="00BE3278">
        <w:rPr>
          <w:rFonts w:ascii="Arial" w:hAnsi="Arial" w:cs="Arial"/>
          <w:sz w:val="24"/>
          <w:szCs w:val="24"/>
        </w:rPr>
        <w:t>all tests</w:t>
      </w:r>
      <w:r>
        <w:rPr>
          <w:rFonts w:ascii="Arial" w:hAnsi="Arial" w:cs="Arial"/>
          <w:sz w:val="24"/>
          <w:szCs w:val="24"/>
        </w:rPr>
        <w:t xml:space="preserve"> offered</w:t>
      </w:r>
      <w:r w:rsidRPr="00BE3278">
        <w:rPr>
          <w:rFonts w:ascii="Arial" w:hAnsi="Arial" w:cs="Arial"/>
          <w:sz w:val="24"/>
          <w:szCs w:val="24"/>
        </w:rPr>
        <w:t>. This is especially pertinent for screening and diagnostic tests for fetal</w:t>
      </w:r>
      <w:r>
        <w:rPr>
          <w:rFonts w:ascii="Arial" w:hAnsi="Arial" w:cs="Arial"/>
          <w:sz w:val="24"/>
          <w:szCs w:val="24"/>
        </w:rPr>
        <w:t xml:space="preserve"> </w:t>
      </w:r>
      <w:r w:rsidRPr="00BE3278">
        <w:rPr>
          <w:rFonts w:ascii="Arial" w:hAnsi="Arial" w:cs="Arial"/>
          <w:sz w:val="24"/>
          <w:szCs w:val="24"/>
        </w:rPr>
        <w:t>abnormalities. All couples should be given the opportunity to consider these tests.</w:t>
      </w:r>
    </w:p>
    <w:p w14:paraId="39166248" w14:textId="77777777" w:rsidR="00895C9D" w:rsidRPr="00BE3278" w:rsidRDefault="00895C9D" w:rsidP="00895C9D">
      <w:pPr>
        <w:rPr>
          <w:rFonts w:ascii="Arial" w:hAnsi="Arial" w:cs="Arial"/>
          <w:sz w:val="24"/>
          <w:szCs w:val="24"/>
        </w:rPr>
      </w:pPr>
      <w:r>
        <w:rPr>
          <w:rFonts w:ascii="Arial" w:hAnsi="Arial" w:cs="Arial"/>
          <w:noProof/>
          <w:sz w:val="24"/>
          <w:szCs w:val="24"/>
          <w:lang w:eastAsia="en-AU"/>
        </w:rPr>
        <mc:AlternateContent>
          <mc:Choice Requires="wps">
            <w:drawing>
              <wp:anchor distT="0" distB="0" distL="114300" distR="114300" simplePos="0" relativeHeight="251699712" behindDoc="0" locked="0" layoutInCell="1" allowOverlap="1" wp14:anchorId="1178F561" wp14:editId="686A4B33">
                <wp:simplePos x="0" y="0"/>
                <wp:positionH relativeFrom="column">
                  <wp:posOffset>5219065</wp:posOffset>
                </wp:positionH>
                <wp:positionV relativeFrom="paragraph">
                  <wp:posOffset>647065</wp:posOffset>
                </wp:positionV>
                <wp:extent cx="1123950" cy="2847975"/>
                <wp:effectExtent l="0" t="0" r="19050" b="28575"/>
                <wp:wrapSquare wrapText="bothSides"/>
                <wp:docPr id="21" name="Text Box 21"/>
                <wp:cNvGraphicFramePr/>
                <a:graphic xmlns:a="http://schemas.openxmlformats.org/drawingml/2006/main">
                  <a:graphicData uri="http://schemas.microsoft.com/office/word/2010/wordprocessingShape">
                    <wps:wsp>
                      <wps:cNvSpPr txBox="1"/>
                      <wps:spPr>
                        <a:xfrm>
                          <a:off x="0" y="0"/>
                          <a:ext cx="1123950" cy="284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F4662E" w14:textId="77777777" w:rsidR="000754A1" w:rsidRDefault="000754A1" w:rsidP="00895C9D">
                            <w:pPr>
                              <w:shd w:val="clear" w:color="auto" w:fill="E5B8B7" w:themeFill="accent2" w:themeFillTint="66"/>
                            </w:pPr>
                            <w:r w:rsidRPr="00DC3F32">
                              <w:t>To ensure the</w:t>
                            </w:r>
                            <w:r>
                              <w:t xml:space="preserve"> </w:t>
                            </w:r>
                            <w:r w:rsidRPr="00DC3F32">
                              <w:t>provision of</w:t>
                            </w:r>
                            <w:r>
                              <w:t xml:space="preserve"> </w:t>
                            </w:r>
                            <w:r w:rsidRPr="00DC3F32">
                              <w:t>timely</w:t>
                            </w:r>
                            <w:r>
                              <w:t xml:space="preserve"> </w:t>
                            </w:r>
                            <w:r w:rsidRPr="00DC3F32">
                              <w:t>advice, if urgent or</w:t>
                            </w:r>
                            <w:r>
                              <w:t xml:space="preserve"> </w:t>
                            </w:r>
                            <w:r w:rsidRPr="00DC3F32">
                              <w:t>semi-urgent referral</w:t>
                            </w:r>
                            <w:r>
                              <w:t xml:space="preserve"> </w:t>
                            </w:r>
                            <w:r w:rsidRPr="00DC3F32">
                              <w:t>is required, it is</w:t>
                            </w:r>
                            <w:r>
                              <w:t xml:space="preserve"> </w:t>
                            </w:r>
                            <w:r w:rsidRPr="00DC3F32">
                              <w:t>best to contact the</w:t>
                            </w:r>
                            <w:r>
                              <w:t xml:space="preserve"> </w:t>
                            </w:r>
                            <w:r w:rsidRPr="00DC3F32">
                              <w:t>Genetics Services</w:t>
                            </w:r>
                            <w:r>
                              <w:t xml:space="preserve"> </w:t>
                            </w:r>
                            <w:r w:rsidRPr="00DC3F32">
                              <w:t>of units directly and</w:t>
                            </w:r>
                            <w:r>
                              <w:t xml:space="preserve"> </w:t>
                            </w:r>
                            <w:r w:rsidRPr="00DC3F32">
                              <w:t>not to utilise the</w:t>
                            </w:r>
                            <w:r>
                              <w:t xml:space="preserve"> </w:t>
                            </w:r>
                            <w:r w:rsidRPr="00DC3F32">
                              <w:t>general referral fax</w:t>
                            </w:r>
                            <w:r>
                              <w:t xml:space="preserve"> </w:t>
                            </w:r>
                            <w:r w:rsidRPr="00DC3F32">
                              <w:t>systems at hospitals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8F561" id="Text Box 21" o:spid="_x0000_s1043" type="#_x0000_t202" style="position:absolute;margin-left:410.95pt;margin-top:50.95pt;width:88.5pt;height:224.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62lwIAAL0FAAAOAAAAZHJzL2Uyb0RvYy54bWysVEtPGzEQvlfqf7B8L5uEQEjEBqUgqkoI&#10;UKHi7HhtYmF7XNvJbvrrGXt3Q3hcqHrZHXu+Gc988zg9a4wmG+GDAlvS4cGAEmE5VMo+lvT3/eW3&#10;E0pCZLZiGqwo6VYEejb/+uW0djMxghXoSniCTmyY1a6kqxjdrCgCXwnDwgE4YVEpwRsW8egfi8qz&#10;Gr0bXYwGg+OiBl85D1yEgLcXrZLOs38pBY83UgYRiS4pxhbz1+fvMn2L+SmbPXrmVop3YbB/iMIw&#10;ZfHRnasLFhlZe/XOlVHcQwAZDziYAqRUXOQcMJvh4E02dyvmRM4FyQluR1P4f2759ebWE1WVdDSk&#10;xDKDNboXTSTfoSF4hfzULswQducQGBu8xzr39wEvU9qN9Cb9MSGCemR6u2M3eePJaDg6nB6hiqNu&#10;dDKeTCdHyU/xYu58iD8EGJKEknosX2aVba5CbKE9JL0WQKvqUmmdD6llxLn2ZMOw2DrmINH5K5S2&#10;pC7p8SHG8c5Dcr2zX2rGn7rw9jygP22TpcjN1YWVKGqpyFLcapEw2v4SEsnNjHwQI+Nc2F2cGZ1Q&#10;EjP6jGGHf4nqM8ZtHmiRXwYbd8ZGWfAtS6+prZ56amWLxxru5Z3E2Cyb3FXDSd8qS6i22EEe2hkM&#10;jl8qJPyKhXjLPA4ddgYukniDH6kBqwSdRMkK/N+P7hMeZwG1lNQ4xCUNf9bMC0r0T4tTMh2Ox2nq&#10;82F8NBnhwe9rlvsauzbngK2Dg4DRZTHho+5F6cE84L5ZpFdRxSzHt0sae/E8tqsF9xUXi0UG4Zw7&#10;Fq/snePJdaI5Ndp988C86xo94oxcQz/ubPam31tssrSwWEeQKg9DIrpltSsA7og8Tt0+S0to/5xR&#10;L1t3/gwAAP//AwBQSwMEFAAGAAgAAAAhAFpOgCbcAAAACwEAAA8AAABkcnMvZG93bnJldi54bWxM&#10;j8FOwzAQRO9I/IO1SNyo3YoiJ8SpABUunGgR523s2haxHcVuGv6e7Qlus5qn2ZlmM4eeTWbMPkUF&#10;y4UAZmKXtI9Wwef+9U4CywWjxj5Fo+DHZNi011cN1jqd44eZdsUyCom5RgWulKHmPHfOBMyLNJhI&#10;3jGNAQudo+V6xDOFh56vhHjgAX2kDw4H8+JM9707BQXbZ1vZTuLotlJ7P81fx3f7ptTtzfz0CKyY&#10;ufzBcKlP1aGlTod0ijqzXoFcLStCyRAXQURVSRIHBeu1uAfeNvz/hvYXAAD//wMAUEsBAi0AFAAG&#10;AAgAAAAhALaDOJL+AAAA4QEAABMAAAAAAAAAAAAAAAAAAAAAAFtDb250ZW50X1R5cGVzXS54bWxQ&#10;SwECLQAUAAYACAAAACEAOP0h/9YAAACUAQAACwAAAAAAAAAAAAAAAAAvAQAAX3JlbHMvLnJlbHNQ&#10;SwECLQAUAAYACAAAACEAqnhutpcCAAC9BQAADgAAAAAAAAAAAAAAAAAuAgAAZHJzL2Uyb0RvYy54&#10;bWxQSwECLQAUAAYACAAAACEAWk6AJtwAAAALAQAADwAAAAAAAAAAAAAAAADxBAAAZHJzL2Rvd25y&#10;ZXYueG1sUEsFBgAAAAAEAAQA8wAAAPoFAAAAAA==&#10;" fillcolor="white [3201]" strokeweight=".5pt">
                <v:textbox>
                  <w:txbxContent>
                    <w:p w14:paraId="4EF4662E" w14:textId="77777777" w:rsidR="000754A1" w:rsidRDefault="000754A1" w:rsidP="00895C9D">
                      <w:pPr>
                        <w:shd w:val="clear" w:color="auto" w:fill="E5B8B7" w:themeFill="accent2" w:themeFillTint="66"/>
                      </w:pPr>
                      <w:r w:rsidRPr="00DC3F32">
                        <w:t>To ensure the</w:t>
                      </w:r>
                      <w:r>
                        <w:t xml:space="preserve"> </w:t>
                      </w:r>
                      <w:r w:rsidRPr="00DC3F32">
                        <w:t>provision of</w:t>
                      </w:r>
                      <w:r>
                        <w:t xml:space="preserve"> </w:t>
                      </w:r>
                      <w:r w:rsidRPr="00DC3F32">
                        <w:t>timely</w:t>
                      </w:r>
                      <w:r>
                        <w:t xml:space="preserve"> </w:t>
                      </w:r>
                      <w:r w:rsidRPr="00DC3F32">
                        <w:t>advice, if urgent or</w:t>
                      </w:r>
                      <w:r>
                        <w:t xml:space="preserve"> </w:t>
                      </w:r>
                      <w:r w:rsidRPr="00DC3F32">
                        <w:t>semi-urgent referral</w:t>
                      </w:r>
                      <w:r>
                        <w:t xml:space="preserve"> </w:t>
                      </w:r>
                      <w:r w:rsidRPr="00DC3F32">
                        <w:t>is required, it is</w:t>
                      </w:r>
                      <w:r>
                        <w:t xml:space="preserve"> </w:t>
                      </w:r>
                      <w:r w:rsidRPr="00DC3F32">
                        <w:t>best to contact the</w:t>
                      </w:r>
                      <w:r>
                        <w:t xml:space="preserve"> </w:t>
                      </w:r>
                      <w:r w:rsidRPr="00DC3F32">
                        <w:t>Genetics Services</w:t>
                      </w:r>
                      <w:r>
                        <w:t xml:space="preserve"> </w:t>
                      </w:r>
                      <w:r w:rsidRPr="00DC3F32">
                        <w:t>of units directly and</w:t>
                      </w:r>
                      <w:r>
                        <w:t xml:space="preserve"> </w:t>
                      </w:r>
                      <w:r w:rsidRPr="00DC3F32">
                        <w:t>not to utilise the</w:t>
                      </w:r>
                      <w:r>
                        <w:t xml:space="preserve"> </w:t>
                      </w:r>
                      <w:r w:rsidRPr="00DC3F32">
                        <w:t>general referral fax</w:t>
                      </w:r>
                      <w:r>
                        <w:t xml:space="preserve"> </w:t>
                      </w:r>
                      <w:r w:rsidRPr="00DC3F32">
                        <w:t>systems at hospitals</w:t>
                      </w:r>
                    </w:p>
                  </w:txbxContent>
                </v:textbox>
                <w10:wrap type="square"/>
              </v:shape>
            </w:pict>
          </mc:Fallback>
        </mc:AlternateContent>
      </w:r>
      <w:r w:rsidRPr="00BE3278">
        <w:rPr>
          <w:rFonts w:ascii="Arial" w:hAnsi="Arial" w:cs="Arial"/>
          <w:sz w:val="24"/>
          <w:szCs w:val="24"/>
        </w:rPr>
        <w:t>The SMCA should discuss the available routine tests, the nature of the tests, the</w:t>
      </w:r>
      <w:r>
        <w:rPr>
          <w:rFonts w:ascii="Arial" w:hAnsi="Arial" w:cs="Arial"/>
          <w:sz w:val="24"/>
          <w:szCs w:val="24"/>
        </w:rPr>
        <w:t xml:space="preserve"> </w:t>
      </w:r>
      <w:r w:rsidRPr="00BE3278">
        <w:rPr>
          <w:rFonts w:ascii="Arial" w:hAnsi="Arial" w:cs="Arial"/>
          <w:sz w:val="24"/>
          <w:szCs w:val="24"/>
        </w:rPr>
        <w:t>conditions being tested for, the possibility of false positive and false negative results,</w:t>
      </w:r>
      <w:r>
        <w:rPr>
          <w:rFonts w:ascii="Arial" w:hAnsi="Arial" w:cs="Arial"/>
          <w:sz w:val="24"/>
          <w:szCs w:val="24"/>
        </w:rPr>
        <w:t xml:space="preserve"> </w:t>
      </w:r>
      <w:r w:rsidRPr="00BE3278">
        <w:rPr>
          <w:rFonts w:ascii="Arial" w:hAnsi="Arial" w:cs="Arial"/>
          <w:sz w:val="24"/>
          <w:szCs w:val="24"/>
        </w:rPr>
        <w:t>and the advantages and disadvantages of testing (taking into account maternal age</w:t>
      </w:r>
      <w:r>
        <w:rPr>
          <w:rFonts w:ascii="Arial" w:hAnsi="Arial" w:cs="Arial"/>
          <w:sz w:val="24"/>
          <w:szCs w:val="24"/>
        </w:rPr>
        <w:t xml:space="preserve"> </w:t>
      </w:r>
      <w:r w:rsidRPr="00BE3278">
        <w:rPr>
          <w:rFonts w:ascii="Arial" w:hAnsi="Arial" w:cs="Arial"/>
          <w:sz w:val="24"/>
          <w:szCs w:val="24"/>
        </w:rPr>
        <w:t>and medical, pregnancy and family history). Wherever possible, women should be</w:t>
      </w:r>
      <w:r>
        <w:rPr>
          <w:rFonts w:ascii="Arial" w:hAnsi="Arial" w:cs="Arial"/>
          <w:sz w:val="24"/>
          <w:szCs w:val="24"/>
        </w:rPr>
        <w:t xml:space="preserve"> </w:t>
      </w:r>
      <w:r w:rsidRPr="00BE3278">
        <w:rPr>
          <w:rFonts w:ascii="Arial" w:hAnsi="Arial" w:cs="Arial"/>
          <w:sz w:val="24"/>
          <w:szCs w:val="24"/>
        </w:rPr>
        <w:t>offered written material in their spoken language, including information about local</w:t>
      </w:r>
      <w:r>
        <w:rPr>
          <w:rFonts w:ascii="Arial" w:hAnsi="Arial" w:cs="Arial"/>
          <w:sz w:val="24"/>
          <w:szCs w:val="24"/>
        </w:rPr>
        <w:t xml:space="preserve"> </w:t>
      </w:r>
      <w:r w:rsidRPr="00BE3278">
        <w:rPr>
          <w:rFonts w:ascii="Arial" w:hAnsi="Arial" w:cs="Arial"/>
          <w:sz w:val="24"/>
          <w:szCs w:val="24"/>
        </w:rPr>
        <w:t>services and costs involved.</w:t>
      </w:r>
    </w:p>
    <w:p w14:paraId="2AC5238C" w14:textId="77777777" w:rsidR="00895C9D" w:rsidRPr="00BE3278" w:rsidRDefault="00895C9D" w:rsidP="00895C9D">
      <w:pPr>
        <w:rPr>
          <w:rFonts w:ascii="Arial" w:hAnsi="Arial" w:cs="Arial"/>
          <w:sz w:val="24"/>
          <w:szCs w:val="24"/>
        </w:rPr>
      </w:pPr>
      <w:r w:rsidRPr="00BE3278">
        <w:rPr>
          <w:rFonts w:ascii="Arial" w:hAnsi="Arial" w:cs="Arial"/>
          <w:sz w:val="24"/>
          <w:szCs w:val="24"/>
        </w:rPr>
        <w:t>Counselling through genetic services may be required:</w:t>
      </w:r>
    </w:p>
    <w:p w14:paraId="67F17EF5" w14:textId="77777777" w:rsidR="00895C9D" w:rsidRPr="00BE3278" w:rsidRDefault="00895C9D" w:rsidP="00407FDD">
      <w:pPr>
        <w:pStyle w:val="ListParagraph"/>
        <w:numPr>
          <w:ilvl w:val="0"/>
          <w:numId w:val="45"/>
        </w:numPr>
        <w:rPr>
          <w:rFonts w:ascii="Arial" w:hAnsi="Arial" w:cs="Arial"/>
          <w:sz w:val="24"/>
          <w:szCs w:val="24"/>
        </w:rPr>
      </w:pPr>
      <w:r w:rsidRPr="00BE3278">
        <w:rPr>
          <w:rFonts w:ascii="Arial" w:hAnsi="Arial" w:cs="Arial"/>
          <w:sz w:val="24"/>
          <w:szCs w:val="24"/>
        </w:rPr>
        <w:t>if a woman is unsure about whether to undertake diagnostic testing (or if a woman</w:t>
      </w:r>
      <w:r>
        <w:rPr>
          <w:rFonts w:ascii="Arial" w:hAnsi="Arial" w:cs="Arial"/>
          <w:sz w:val="24"/>
          <w:szCs w:val="24"/>
        </w:rPr>
        <w:t xml:space="preserve"> </w:t>
      </w:r>
      <w:r w:rsidRPr="00BE3278">
        <w:rPr>
          <w:rFonts w:ascii="Arial" w:hAnsi="Arial" w:cs="Arial"/>
          <w:sz w:val="24"/>
          <w:szCs w:val="24"/>
        </w:rPr>
        <w:t>would like to undertake CVS or amniocentesis)</w:t>
      </w:r>
    </w:p>
    <w:p w14:paraId="36A079AF" w14:textId="77777777" w:rsidR="00895C9D" w:rsidRPr="00BE3278" w:rsidRDefault="00895C9D" w:rsidP="00407FDD">
      <w:pPr>
        <w:pStyle w:val="ListParagraph"/>
        <w:numPr>
          <w:ilvl w:val="0"/>
          <w:numId w:val="45"/>
        </w:numPr>
        <w:rPr>
          <w:rFonts w:ascii="Arial" w:hAnsi="Arial" w:cs="Arial"/>
          <w:sz w:val="24"/>
          <w:szCs w:val="24"/>
        </w:rPr>
      </w:pPr>
      <w:r w:rsidRPr="00BE3278">
        <w:rPr>
          <w:rFonts w:ascii="Arial" w:hAnsi="Arial" w:cs="Arial"/>
          <w:sz w:val="24"/>
          <w:szCs w:val="24"/>
        </w:rPr>
        <w:t>if a woman or her partner has a genetic condition or a family history of a genetic condition that they wish to find out more about (including testing and the possible</w:t>
      </w:r>
      <w:r>
        <w:rPr>
          <w:rFonts w:ascii="Arial" w:hAnsi="Arial" w:cs="Arial"/>
          <w:sz w:val="24"/>
          <w:szCs w:val="24"/>
        </w:rPr>
        <w:t xml:space="preserve"> </w:t>
      </w:r>
      <w:r w:rsidRPr="00BE3278">
        <w:rPr>
          <w:rFonts w:ascii="Arial" w:hAnsi="Arial" w:cs="Arial"/>
          <w:sz w:val="24"/>
          <w:szCs w:val="24"/>
        </w:rPr>
        <w:t>implications); this is best done pre-pregnancy</w:t>
      </w:r>
    </w:p>
    <w:p w14:paraId="45691201" w14:textId="77777777" w:rsidR="00895C9D" w:rsidRPr="00DB31A6" w:rsidRDefault="00895C9D" w:rsidP="00407FDD">
      <w:pPr>
        <w:pStyle w:val="ListParagraph"/>
        <w:numPr>
          <w:ilvl w:val="0"/>
          <w:numId w:val="45"/>
        </w:numPr>
        <w:rPr>
          <w:rFonts w:ascii="Arial" w:hAnsi="Arial" w:cs="Arial"/>
          <w:sz w:val="24"/>
          <w:szCs w:val="24"/>
        </w:rPr>
      </w:pPr>
      <w:r w:rsidRPr="00DB31A6">
        <w:rPr>
          <w:rFonts w:ascii="Arial" w:hAnsi="Arial" w:cs="Arial"/>
          <w:sz w:val="24"/>
          <w:szCs w:val="24"/>
        </w:rPr>
        <w:t>if a woman has a high-risk screening result</w:t>
      </w:r>
      <w:r>
        <w:rPr>
          <w:rFonts w:ascii="Arial" w:hAnsi="Arial" w:cs="Arial"/>
          <w:sz w:val="24"/>
          <w:szCs w:val="24"/>
        </w:rPr>
        <w:t>, or</w:t>
      </w:r>
      <w:r w:rsidRPr="00DB31A6">
        <w:rPr>
          <w:rFonts w:ascii="Arial" w:hAnsi="Arial" w:cs="Arial"/>
          <w:sz w:val="24"/>
          <w:szCs w:val="24"/>
        </w:rPr>
        <w:t xml:space="preserve"> if a couple with a high risk of having a child with a genetic condition</w:t>
      </w:r>
      <w:r>
        <w:rPr>
          <w:rFonts w:ascii="Arial" w:hAnsi="Arial" w:cs="Arial"/>
          <w:sz w:val="24"/>
          <w:szCs w:val="24"/>
        </w:rPr>
        <w:t>,</w:t>
      </w:r>
      <w:r w:rsidRPr="00DB31A6">
        <w:rPr>
          <w:rFonts w:ascii="Arial" w:hAnsi="Arial" w:cs="Arial"/>
          <w:sz w:val="24"/>
          <w:szCs w:val="24"/>
        </w:rPr>
        <w:t xml:space="preserve"> wishes to discuss prenatal testing, </w:t>
      </w:r>
      <w:r>
        <w:rPr>
          <w:rFonts w:ascii="Arial" w:hAnsi="Arial" w:cs="Arial"/>
          <w:sz w:val="24"/>
          <w:szCs w:val="24"/>
        </w:rPr>
        <w:t>(</w:t>
      </w:r>
      <w:r w:rsidRPr="00DB31A6">
        <w:rPr>
          <w:rFonts w:ascii="Arial" w:hAnsi="Arial" w:cs="Arial"/>
          <w:sz w:val="24"/>
          <w:szCs w:val="24"/>
        </w:rPr>
        <w:t>including diagnostic testing</w:t>
      </w:r>
      <w:r>
        <w:rPr>
          <w:rFonts w:ascii="Arial" w:hAnsi="Arial" w:cs="Arial"/>
          <w:sz w:val="24"/>
          <w:szCs w:val="24"/>
        </w:rPr>
        <w:t xml:space="preserve">), or </w:t>
      </w:r>
      <w:r w:rsidRPr="00DB31A6">
        <w:rPr>
          <w:rFonts w:ascii="Arial" w:hAnsi="Arial" w:cs="Arial"/>
          <w:sz w:val="24"/>
          <w:szCs w:val="24"/>
        </w:rPr>
        <w:t>if a health care provider requires secondary advice.</w:t>
      </w:r>
    </w:p>
    <w:p w14:paraId="6AE48BA0" w14:textId="77777777" w:rsidR="00895C9D" w:rsidRPr="00BE3278" w:rsidRDefault="00895C9D" w:rsidP="00895C9D">
      <w:pPr>
        <w:rPr>
          <w:rFonts w:ascii="Arial" w:hAnsi="Arial" w:cs="Arial"/>
          <w:sz w:val="24"/>
          <w:szCs w:val="24"/>
        </w:rPr>
      </w:pPr>
      <w:r w:rsidRPr="00BE3278">
        <w:rPr>
          <w:rFonts w:ascii="Arial" w:hAnsi="Arial" w:cs="Arial"/>
          <w:sz w:val="24"/>
          <w:szCs w:val="24"/>
        </w:rPr>
        <w:t>Genetics Services at the hospitals provide advice to GPs and women, and counselling,</w:t>
      </w:r>
      <w:r>
        <w:rPr>
          <w:rFonts w:ascii="Arial" w:hAnsi="Arial" w:cs="Arial"/>
          <w:sz w:val="24"/>
          <w:szCs w:val="24"/>
        </w:rPr>
        <w:t xml:space="preserve"> </w:t>
      </w:r>
      <w:r w:rsidRPr="00BE3278">
        <w:rPr>
          <w:rFonts w:ascii="Arial" w:hAnsi="Arial" w:cs="Arial"/>
          <w:sz w:val="24"/>
          <w:szCs w:val="24"/>
        </w:rPr>
        <w:t>testing and referral for women and their partners either pre-pregnancy or during</w:t>
      </w:r>
      <w:r>
        <w:rPr>
          <w:rFonts w:ascii="Arial" w:hAnsi="Arial" w:cs="Arial"/>
          <w:sz w:val="24"/>
          <w:szCs w:val="24"/>
        </w:rPr>
        <w:t xml:space="preserve"> </w:t>
      </w:r>
      <w:r w:rsidRPr="00BE3278">
        <w:rPr>
          <w:rFonts w:ascii="Arial" w:hAnsi="Arial" w:cs="Arial"/>
          <w:sz w:val="24"/>
          <w:szCs w:val="24"/>
        </w:rPr>
        <w:t xml:space="preserve">pregnancy. </w:t>
      </w:r>
      <w:r w:rsidRPr="00BE3278">
        <w:rPr>
          <w:rFonts w:ascii="Arial" w:hAnsi="Arial" w:cs="Arial"/>
          <w:sz w:val="24"/>
          <w:szCs w:val="24"/>
        </w:rPr>
        <w:lastRenderedPageBreak/>
        <w:t>Genetics Services work closely with obstetric services including fetal</w:t>
      </w:r>
      <w:r>
        <w:rPr>
          <w:rFonts w:ascii="Arial" w:hAnsi="Arial" w:cs="Arial"/>
          <w:sz w:val="24"/>
          <w:szCs w:val="24"/>
        </w:rPr>
        <w:t xml:space="preserve"> </w:t>
      </w:r>
      <w:r w:rsidRPr="00BE3278">
        <w:rPr>
          <w:rFonts w:ascii="Arial" w:hAnsi="Arial" w:cs="Arial"/>
          <w:sz w:val="24"/>
          <w:szCs w:val="24"/>
        </w:rPr>
        <w:t>management units), ultrasound departments and Victorian Clinical Genetics Services.</w:t>
      </w:r>
    </w:p>
    <w:p w14:paraId="5CCD5C1B" w14:textId="77777777" w:rsidR="00895C9D" w:rsidRDefault="00895C9D" w:rsidP="00895C9D">
      <w:pPr>
        <w:rPr>
          <w:rFonts w:ascii="Arial" w:hAnsi="Arial" w:cs="Arial"/>
          <w:sz w:val="24"/>
          <w:szCs w:val="24"/>
        </w:rPr>
      </w:pPr>
      <w:r w:rsidRPr="00BE3278">
        <w:rPr>
          <w:rFonts w:ascii="Arial" w:hAnsi="Arial" w:cs="Arial"/>
          <w:sz w:val="24"/>
          <w:szCs w:val="24"/>
        </w:rPr>
        <w:t xml:space="preserve">Generally, women must be booked for care at the hospitals or </w:t>
      </w:r>
      <w:r>
        <w:rPr>
          <w:rFonts w:ascii="Arial" w:hAnsi="Arial" w:cs="Arial"/>
          <w:sz w:val="24"/>
          <w:szCs w:val="24"/>
        </w:rPr>
        <w:t xml:space="preserve">be </w:t>
      </w:r>
      <w:r w:rsidRPr="00BE3278">
        <w:rPr>
          <w:rFonts w:ascii="Arial" w:hAnsi="Arial" w:cs="Arial"/>
          <w:sz w:val="24"/>
          <w:szCs w:val="24"/>
        </w:rPr>
        <w:t>eligible for such</w:t>
      </w:r>
      <w:r>
        <w:rPr>
          <w:rFonts w:ascii="Arial" w:hAnsi="Arial" w:cs="Arial"/>
          <w:sz w:val="24"/>
          <w:szCs w:val="24"/>
        </w:rPr>
        <w:t xml:space="preserve"> </w:t>
      </w:r>
      <w:r w:rsidRPr="00BE3278">
        <w:rPr>
          <w:rFonts w:ascii="Arial" w:hAnsi="Arial" w:cs="Arial"/>
          <w:sz w:val="24"/>
          <w:szCs w:val="24"/>
        </w:rPr>
        <w:t xml:space="preserve">(if pre-pregnancy), but requirements for access vary. </w:t>
      </w:r>
    </w:p>
    <w:p w14:paraId="4D534FB3" w14:textId="77777777" w:rsidR="00895C9D" w:rsidRDefault="00895C9D" w:rsidP="00895C9D">
      <w:pPr>
        <w:rPr>
          <w:rFonts w:ascii="Arial" w:hAnsi="Arial" w:cs="Arial"/>
          <w:b/>
          <w:sz w:val="24"/>
          <w:szCs w:val="24"/>
        </w:rPr>
      </w:pPr>
    </w:p>
    <w:p w14:paraId="10256258" w14:textId="77777777" w:rsidR="00895C9D" w:rsidRPr="005D4D50" w:rsidRDefault="00895C9D" w:rsidP="00895C9D">
      <w:pPr>
        <w:rPr>
          <w:rFonts w:ascii="Arial" w:hAnsi="Arial" w:cs="Arial"/>
          <w:b/>
          <w:sz w:val="24"/>
          <w:szCs w:val="24"/>
        </w:rPr>
      </w:pPr>
      <w:r w:rsidRPr="005D4D50">
        <w:rPr>
          <w:rFonts w:ascii="Arial" w:hAnsi="Arial" w:cs="Arial"/>
          <w:b/>
          <w:sz w:val="24"/>
          <w:szCs w:val="24"/>
        </w:rPr>
        <w:t>Fetal morphology ultrasound</w:t>
      </w:r>
    </w:p>
    <w:p w14:paraId="053A750E" w14:textId="77777777" w:rsidR="00895C9D" w:rsidRPr="005D4D50" w:rsidRDefault="00895C9D" w:rsidP="00895C9D">
      <w:pPr>
        <w:rPr>
          <w:rFonts w:ascii="Arial" w:hAnsi="Arial" w:cs="Arial"/>
          <w:sz w:val="24"/>
          <w:szCs w:val="24"/>
        </w:rPr>
      </w:pPr>
      <w:r w:rsidRPr="005D4D50">
        <w:rPr>
          <w:rFonts w:ascii="Arial" w:hAnsi="Arial" w:cs="Arial"/>
          <w:sz w:val="24"/>
          <w:szCs w:val="24"/>
        </w:rPr>
        <w:t>All women should be offered a fetal morphology ultrasound at 19–22 weeks.</w:t>
      </w:r>
    </w:p>
    <w:p w14:paraId="2EA95E92" w14:textId="28855FBF" w:rsidR="00895C9D" w:rsidRPr="005D4D50" w:rsidRDefault="00895C9D" w:rsidP="00895C9D">
      <w:pPr>
        <w:rPr>
          <w:rFonts w:ascii="Arial" w:hAnsi="Arial" w:cs="Arial"/>
          <w:sz w:val="24"/>
          <w:szCs w:val="24"/>
        </w:rPr>
      </w:pPr>
      <w:r>
        <w:rPr>
          <w:rFonts w:ascii="Arial" w:hAnsi="Arial" w:cs="Arial"/>
          <w:noProof/>
          <w:sz w:val="24"/>
          <w:szCs w:val="24"/>
          <w:lang w:eastAsia="en-AU"/>
        </w:rPr>
        <mc:AlternateContent>
          <mc:Choice Requires="wps">
            <w:drawing>
              <wp:anchor distT="0" distB="0" distL="114300" distR="114300" simplePos="0" relativeHeight="251694592" behindDoc="0" locked="0" layoutInCell="1" allowOverlap="1" wp14:anchorId="50D3CFDF" wp14:editId="68DA90E0">
                <wp:simplePos x="0" y="0"/>
                <wp:positionH relativeFrom="column">
                  <wp:posOffset>5438140</wp:posOffset>
                </wp:positionH>
                <wp:positionV relativeFrom="paragraph">
                  <wp:posOffset>11430</wp:posOffset>
                </wp:positionV>
                <wp:extent cx="1152525" cy="2447925"/>
                <wp:effectExtent l="0" t="0" r="28575" b="28575"/>
                <wp:wrapSquare wrapText="bothSides"/>
                <wp:docPr id="22" name="Text Box 22"/>
                <wp:cNvGraphicFramePr/>
                <a:graphic xmlns:a="http://schemas.openxmlformats.org/drawingml/2006/main">
                  <a:graphicData uri="http://schemas.microsoft.com/office/word/2010/wordprocessingShape">
                    <wps:wsp>
                      <wps:cNvSpPr txBox="1"/>
                      <wps:spPr>
                        <a:xfrm>
                          <a:off x="0" y="0"/>
                          <a:ext cx="1152525" cy="2447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639283" w14:textId="77777777" w:rsidR="000754A1" w:rsidRDefault="000754A1" w:rsidP="00895C9D">
                            <w:pPr>
                              <w:shd w:val="clear" w:color="auto" w:fill="E5B8B7" w:themeFill="accent2" w:themeFillTint="66"/>
                            </w:pPr>
                            <w:r w:rsidRPr="00FE4E6D">
                              <w:t>To expedite the</w:t>
                            </w:r>
                            <w:r>
                              <w:t xml:space="preserve"> </w:t>
                            </w:r>
                            <w:r w:rsidRPr="00FE4E6D">
                              <w:t>hospital follow up of</w:t>
                            </w:r>
                            <w:r>
                              <w:t xml:space="preserve"> </w:t>
                            </w:r>
                            <w:r w:rsidRPr="00FE4E6D">
                              <w:t>results if required,</w:t>
                            </w:r>
                            <w:r>
                              <w:t xml:space="preserve"> </w:t>
                            </w:r>
                            <w:r w:rsidRPr="00FE4E6D">
                              <w:t>the SMCA should</w:t>
                            </w:r>
                            <w:r>
                              <w:t xml:space="preserve"> </w:t>
                            </w:r>
                            <w:r w:rsidRPr="00FE4E6D">
                              <w:t>include in t</w:t>
                            </w:r>
                            <w:r>
                              <w:t>h</w:t>
                            </w:r>
                            <w:r w:rsidRPr="00FE4E6D">
                              <w:t>e VMR</w:t>
                            </w:r>
                            <w:r>
                              <w:t xml:space="preserve"> </w:t>
                            </w:r>
                            <w:r w:rsidRPr="00FE4E6D">
                              <w:t>the contact details</w:t>
                            </w:r>
                            <w:r>
                              <w:t xml:space="preserve"> </w:t>
                            </w:r>
                            <w:r w:rsidRPr="00FE4E6D">
                              <w:t>of the community</w:t>
                            </w:r>
                            <w:r>
                              <w:t xml:space="preserve"> </w:t>
                            </w:r>
                            <w:r w:rsidRPr="00FE4E6D">
                              <w:t>ultrasound and</w:t>
                            </w:r>
                            <w:r>
                              <w:t xml:space="preserve"> pathology provider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3CFDF" id="Text Box 22" o:spid="_x0000_s1044" type="#_x0000_t202" style="position:absolute;margin-left:428.2pt;margin-top:.9pt;width:90.75pt;height:192.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zjPmAIAAL0FAAAOAAAAZHJzL2Uyb0RvYy54bWysVNtOGzEQfa/Uf7D8XjbZhlvEBqUgqkoI&#10;UEPFs+O1iYXtcW0nu+nXM/buhkB5oaoibcaeM+OZM5ez89ZoshE+KLAVHR+MKBGWQ63sY0V/3V99&#10;OaEkRGZrpsGKim5FoOezz5/OGjcVJaxA18ITdGLDtHEVXcXopkUR+EoYFg7ACYtKCd6wiEf/WNSe&#10;Nejd6KIcjY6KBnztPHARAt5edko6y/6lFDzeShlEJLqiGFvMX5+/y/QtZmds+uiZWyneh8H+IQrD&#10;lMVHd64uWWRk7dVfroziHgLIeMDBFCCl4iLngNmMR2+yWayYEzkXJCe4HU3h/7nlN5s7T1Rd0bKk&#10;xDKDNboXbSTfoCV4hfw0LkwRtnAIjC3eY52H+4CXKe1WepP+MSGCemR6u2M3eePJaHxY4o8Sjrpy&#10;Mjk+xQP6L17MnQ/xuwBDklBRj+XLrLLNdYgddICk1wJoVV8prfMhtYy40J5sGBZbxxwkOn+F0pY0&#10;FT36ejjKjl/pkuud/VIz/tSHt4dCf9qm50Rurj6sRFFHRZbiVouE0fankEhuZuSdGBnnwu7izOiE&#10;kpjRRwx7/EtUHzHu8kCL/DLYuDM2yoLvWHpNbf00UCs7PNZwL+8kxnbZ5q4anwytsoR6ix3koZvB&#10;4PiVQsKvWYh3zOPQYdPgIom3+JEasErQS5SswP957z7hcRZQS0mDQ1zR8HvNvKBE/7A4JafjySRN&#10;fT5MDo9LPPh9zXJfY9fmArB1xriyHM9iwkc9iNKDecB9M0+voopZjm9XNA7iRexWC+4rLubzDMI5&#10;dyxe24XjyXWiOTXaffvAvOsbPeKM3MAw7mz6pt87bLK0MF9HkCoPQyK6Y7UvAO6IPE79PktLaP+c&#10;US9bd/YMAAD//wMAUEsDBBQABgAIAAAAIQCr3Op/3QAAAAoBAAAPAAAAZHJzL2Rvd25yZXYueG1s&#10;TI/BTsMwEETvSPyDtUjcqAOB1k3jVIAKl54oiLMbb22r8TqK3TT8Pe4Jjqs3mn1TryffsRGH6AJJ&#10;uJ8VwJDaoB0ZCV+fb3cCWEyKtOoCoYQfjLBurq9qVelwpg8cd8mwXEKxUhJsSn3FeWwtehVnoUfK&#10;7BAGr1I+B8P1oM653Hf8oSjm3CtH+YNVPb5abI+7k5eweTFL0wo12I3Qzo3T92Fr3qW8vZmeV8AS&#10;TukvDBf9rA5NdtqHE+nIOgniaf6YoxnkBRdelIslsL2EUixK4E3N/09ofgEAAP//AwBQSwECLQAU&#10;AAYACAAAACEAtoM4kv4AAADhAQAAEwAAAAAAAAAAAAAAAAAAAAAAW0NvbnRlbnRfVHlwZXNdLnht&#10;bFBLAQItABQABgAIAAAAIQA4/SH/1gAAAJQBAAALAAAAAAAAAAAAAAAAAC8BAABfcmVscy8ucmVs&#10;c1BLAQItABQABgAIAAAAIQCG3zjPmAIAAL0FAAAOAAAAAAAAAAAAAAAAAC4CAABkcnMvZTJvRG9j&#10;LnhtbFBLAQItABQABgAIAAAAIQCr3Op/3QAAAAoBAAAPAAAAAAAAAAAAAAAAAPIEAABkcnMvZG93&#10;bnJldi54bWxQSwUGAAAAAAQABADzAAAA/AUAAAAA&#10;" fillcolor="white [3201]" strokeweight=".5pt">
                <v:textbox>
                  <w:txbxContent>
                    <w:p w14:paraId="66639283" w14:textId="77777777" w:rsidR="000754A1" w:rsidRDefault="000754A1" w:rsidP="00895C9D">
                      <w:pPr>
                        <w:shd w:val="clear" w:color="auto" w:fill="E5B8B7" w:themeFill="accent2" w:themeFillTint="66"/>
                      </w:pPr>
                      <w:r w:rsidRPr="00FE4E6D">
                        <w:t>To expedite the</w:t>
                      </w:r>
                      <w:r>
                        <w:t xml:space="preserve"> </w:t>
                      </w:r>
                      <w:r w:rsidRPr="00FE4E6D">
                        <w:t>hospital follow up of</w:t>
                      </w:r>
                      <w:r>
                        <w:t xml:space="preserve"> </w:t>
                      </w:r>
                      <w:r w:rsidRPr="00FE4E6D">
                        <w:t>results if required,</w:t>
                      </w:r>
                      <w:r>
                        <w:t xml:space="preserve"> </w:t>
                      </w:r>
                      <w:r w:rsidRPr="00FE4E6D">
                        <w:t>the SMCA should</w:t>
                      </w:r>
                      <w:r>
                        <w:t xml:space="preserve"> </w:t>
                      </w:r>
                      <w:r w:rsidRPr="00FE4E6D">
                        <w:t>include in t</w:t>
                      </w:r>
                      <w:r>
                        <w:t>h</w:t>
                      </w:r>
                      <w:r w:rsidRPr="00FE4E6D">
                        <w:t>e VMR</w:t>
                      </w:r>
                      <w:r>
                        <w:t xml:space="preserve"> </w:t>
                      </w:r>
                      <w:r w:rsidRPr="00FE4E6D">
                        <w:t>the contact details</w:t>
                      </w:r>
                      <w:r>
                        <w:t xml:space="preserve"> </w:t>
                      </w:r>
                      <w:r w:rsidRPr="00FE4E6D">
                        <w:t>of the community</w:t>
                      </w:r>
                      <w:r>
                        <w:t xml:space="preserve"> </w:t>
                      </w:r>
                      <w:r w:rsidRPr="00FE4E6D">
                        <w:t>ultrasound and</w:t>
                      </w:r>
                      <w:r>
                        <w:t xml:space="preserve"> pathology provider</w:t>
                      </w:r>
                    </w:p>
                  </w:txbxContent>
                </v:textbox>
                <w10:wrap type="square"/>
              </v:shape>
            </w:pict>
          </mc:Fallback>
        </mc:AlternateContent>
      </w:r>
      <w:r w:rsidRPr="005D4D50">
        <w:rPr>
          <w:rFonts w:ascii="Arial" w:hAnsi="Arial" w:cs="Arial"/>
          <w:sz w:val="24"/>
          <w:szCs w:val="24"/>
        </w:rPr>
        <w:t>The fetal morphology ultrasound can detect some structural abnormalities such as</w:t>
      </w:r>
      <w:r>
        <w:rPr>
          <w:rFonts w:ascii="Arial" w:hAnsi="Arial" w:cs="Arial"/>
          <w:sz w:val="24"/>
          <w:szCs w:val="24"/>
        </w:rPr>
        <w:t xml:space="preserve"> </w:t>
      </w:r>
      <w:r w:rsidRPr="005D4D50">
        <w:rPr>
          <w:rFonts w:ascii="Arial" w:hAnsi="Arial" w:cs="Arial"/>
          <w:sz w:val="24"/>
          <w:szCs w:val="24"/>
        </w:rPr>
        <w:t>neural tube, cardiac, gastrointestinal, limb and central nervous system defects. It also</w:t>
      </w:r>
      <w:r>
        <w:rPr>
          <w:rFonts w:ascii="Arial" w:hAnsi="Arial" w:cs="Arial"/>
          <w:sz w:val="24"/>
          <w:szCs w:val="24"/>
        </w:rPr>
        <w:t xml:space="preserve"> </w:t>
      </w:r>
      <w:r w:rsidRPr="005D4D50">
        <w:rPr>
          <w:rFonts w:ascii="Arial" w:hAnsi="Arial" w:cs="Arial"/>
          <w:sz w:val="24"/>
          <w:szCs w:val="24"/>
        </w:rPr>
        <w:t xml:space="preserve">confirms the accuracy of the expected date of </w:t>
      </w:r>
      <w:r w:rsidR="00C2367C">
        <w:rPr>
          <w:rFonts w:ascii="Arial" w:hAnsi="Arial" w:cs="Arial"/>
          <w:sz w:val="24"/>
          <w:szCs w:val="24"/>
        </w:rPr>
        <w:t>delivery</w:t>
      </w:r>
      <w:r w:rsidRPr="005D4D50">
        <w:rPr>
          <w:rFonts w:ascii="Arial" w:hAnsi="Arial" w:cs="Arial"/>
          <w:sz w:val="24"/>
          <w:szCs w:val="24"/>
        </w:rPr>
        <w:t>, locates the placenta,</w:t>
      </w:r>
      <w:r>
        <w:rPr>
          <w:rFonts w:ascii="Arial" w:hAnsi="Arial" w:cs="Arial"/>
          <w:sz w:val="24"/>
          <w:szCs w:val="24"/>
        </w:rPr>
        <w:t xml:space="preserve"> </w:t>
      </w:r>
      <w:r w:rsidRPr="005D4D50">
        <w:rPr>
          <w:rFonts w:ascii="Arial" w:hAnsi="Arial" w:cs="Arial"/>
          <w:sz w:val="24"/>
          <w:szCs w:val="24"/>
        </w:rPr>
        <w:t>and may measure cervical length (normal length &gt;25 mm), and check the ovaries</w:t>
      </w:r>
      <w:r>
        <w:rPr>
          <w:rFonts w:ascii="Arial" w:hAnsi="Arial" w:cs="Arial"/>
          <w:sz w:val="24"/>
          <w:szCs w:val="24"/>
        </w:rPr>
        <w:t xml:space="preserve"> </w:t>
      </w:r>
      <w:r w:rsidRPr="005D4D50">
        <w:rPr>
          <w:rFonts w:ascii="Arial" w:hAnsi="Arial" w:cs="Arial"/>
          <w:sz w:val="24"/>
          <w:szCs w:val="24"/>
        </w:rPr>
        <w:t>and uterus for abnormalities. It is a poor screening test for Down syndrome, with a</w:t>
      </w:r>
      <w:r>
        <w:rPr>
          <w:rFonts w:ascii="Arial" w:hAnsi="Arial" w:cs="Arial"/>
          <w:sz w:val="24"/>
          <w:szCs w:val="24"/>
        </w:rPr>
        <w:t xml:space="preserve"> </w:t>
      </w:r>
      <w:r w:rsidRPr="005D4D50">
        <w:rPr>
          <w:rFonts w:ascii="Arial" w:hAnsi="Arial" w:cs="Arial"/>
          <w:sz w:val="24"/>
          <w:szCs w:val="24"/>
        </w:rPr>
        <w:t>sensitivity of approximately 50%.</w:t>
      </w:r>
    </w:p>
    <w:p w14:paraId="329DE1A1" w14:textId="77777777" w:rsidR="00895C9D" w:rsidRPr="005D4D50" w:rsidRDefault="00895C9D" w:rsidP="00895C9D">
      <w:pPr>
        <w:rPr>
          <w:rFonts w:ascii="Arial" w:hAnsi="Arial" w:cs="Arial"/>
          <w:sz w:val="24"/>
          <w:szCs w:val="24"/>
        </w:rPr>
      </w:pPr>
      <w:r w:rsidRPr="005D4D50">
        <w:rPr>
          <w:rFonts w:ascii="Arial" w:hAnsi="Arial" w:cs="Arial"/>
          <w:sz w:val="24"/>
          <w:szCs w:val="24"/>
        </w:rPr>
        <w:t>At the hospitals, ultrasound department capacity is limited with hospital ultrasounds</w:t>
      </w:r>
      <w:r>
        <w:rPr>
          <w:rFonts w:ascii="Arial" w:hAnsi="Arial" w:cs="Arial"/>
          <w:sz w:val="24"/>
          <w:szCs w:val="24"/>
        </w:rPr>
        <w:t xml:space="preserve"> </w:t>
      </w:r>
      <w:r w:rsidRPr="005D4D50">
        <w:rPr>
          <w:rFonts w:ascii="Arial" w:hAnsi="Arial" w:cs="Arial"/>
          <w:sz w:val="24"/>
          <w:szCs w:val="24"/>
        </w:rPr>
        <w:t>allocated according to clinical and social need. Routine fetal morphology ultrasound</w:t>
      </w:r>
      <w:r>
        <w:rPr>
          <w:rFonts w:ascii="Arial" w:hAnsi="Arial" w:cs="Arial"/>
          <w:sz w:val="24"/>
          <w:szCs w:val="24"/>
        </w:rPr>
        <w:t xml:space="preserve"> </w:t>
      </w:r>
      <w:r w:rsidRPr="005D4D50">
        <w:rPr>
          <w:rFonts w:ascii="Arial" w:hAnsi="Arial" w:cs="Arial"/>
          <w:sz w:val="24"/>
          <w:szCs w:val="24"/>
        </w:rPr>
        <w:t>is only offered to women with high-risk pregnancies or in social need</w:t>
      </w:r>
      <w:r>
        <w:rPr>
          <w:rFonts w:ascii="Arial" w:hAnsi="Arial" w:cs="Arial"/>
          <w:sz w:val="24"/>
          <w:szCs w:val="24"/>
        </w:rPr>
        <w:t>,</w:t>
      </w:r>
      <w:r w:rsidRPr="005D4D50">
        <w:rPr>
          <w:rFonts w:ascii="Arial" w:hAnsi="Arial" w:cs="Arial"/>
          <w:sz w:val="24"/>
          <w:szCs w:val="24"/>
        </w:rPr>
        <w:t xml:space="preserve"> based on the</w:t>
      </w:r>
      <w:r>
        <w:rPr>
          <w:rFonts w:ascii="Arial" w:hAnsi="Arial" w:cs="Arial"/>
          <w:sz w:val="24"/>
          <w:szCs w:val="24"/>
        </w:rPr>
        <w:t xml:space="preserve"> </w:t>
      </w:r>
      <w:r w:rsidRPr="005D4D50">
        <w:rPr>
          <w:rFonts w:ascii="Arial" w:hAnsi="Arial" w:cs="Arial"/>
          <w:sz w:val="24"/>
          <w:szCs w:val="24"/>
        </w:rPr>
        <w:t>information provided in the GP’s initial referral to hospital for pregnancy care.</w:t>
      </w:r>
    </w:p>
    <w:p w14:paraId="6DE5A81D" w14:textId="77777777" w:rsidR="00895C9D" w:rsidRPr="005D4D50" w:rsidRDefault="00895C9D" w:rsidP="00895C9D">
      <w:pPr>
        <w:rPr>
          <w:rFonts w:ascii="Arial" w:hAnsi="Arial" w:cs="Arial"/>
          <w:sz w:val="24"/>
          <w:szCs w:val="24"/>
        </w:rPr>
      </w:pPr>
      <w:r w:rsidRPr="005D4D50">
        <w:rPr>
          <w:rFonts w:ascii="Arial" w:hAnsi="Arial" w:cs="Arial"/>
          <w:sz w:val="24"/>
          <w:szCs w:val="24"/>
        </w:rPr>
        <w:t xml:space="preserve">Women considered high risk generally include women who: are </w:t>
      </w:r>
      <w:r>
        <w:rPr>
          <w:rFonts w:ascii="Arial" w:hAnsi="Arial" w:cs="Arial"/>
          <w:sz w:val="24"/>
          <w:szCs w:val="24"/>
        </w:rPr>
        <w:t>&lt;</w:t>
      </w:r>
      <w:r w:rsidRPr="005D4D50">
        <w:rPr>
          <w:rFonts w:ascii="Arial" w:hAnsi="Arial" w:cs="Arial"/>
          <w:sz w:val="24"/>
          <w:szCs w:val="24"/>
        </w:rPr>
        <w:t>19 years or ≥39 years</w:t>
      </w:r>
      <w:r>
        <w:rPr>
          <w:rFonts w:ascii="Arial" w:hAnsi="Arial" w:cs="Arial"/>
          <w:sz w:val="24"/>
          <w:szCs w:val="24"/>
        </w:rPr>
        <w:t xml:space="preserve"> </w:t>
      </w:r>
      <w:r w:rsidRPr="005D4D50">
        <w:rPr>
          <w:rFonts w:ascii="Arial" w:hAnsi="Arial" w:cs="Arial"/>
          <w:sz w:val="24"/>
          <w:szCs w:val="24"/>
        </w:rPr>
        <w:t>of age; have a BMI ≥35; have diabetes, epilepsy or other serious medical conditions;</w:t>
      </w:r>
      <w:r>
        <w:rPr>
          <w:rFonts w:ascii="Arial" w:hAnsi="Arial" w:cs="Arial"/>
          <w:sz w:val="24"/>
          <w:szCs w:val="24"/>
        </w:rPr>
        <w:t xml:space="preserve"> </w:t>
      </w:r>
      <w:r w:rsidRPr="005D4D50">
        <w:rPr>
          <w:rFonts w:ascii="Arial" w:hAnsi="Arial" w:cs="Arial"/>
          <w:sz w:val="24"/>
          <w:szCs w:val="24"/>
        </w:rPr>
        <w:t>ha</w:t>
      </w:r>
      <w:r>
        <w:rPr>
          <w:rFonts w:ascii="Arial" w:hAnsi="Arial" w:cs="Arial"/>
          <w:sz w:val="24"/>
          <w:szCs w:val="24"/>
        </w:rPr>
        <w:t>ve</w:t>
      </w:r>
      <w:r w:rsidRPr="005D4D50">
        <w:rPr>
          <w:rFonts w:ascii="Arial" w:hAnsi="Arial" w:cs="Arial"/>
          <w:sz w:val="24"/>
          <w:szCs w:val="24"/>
        </w:rPr>
        <w:t xml:space="preserve"> had ≥2 previous caesarean sections; have had a previous fetal abnormality or</w:t>
      </w:r>
      <w:r>
        <w:rPr>
          <w:rFonts w:ascii="Arial" w:hAnsi="Arial" w:cs="Arial"/>
          <w:sz w:val="24"/>
          <w:szCs w:val="24"/>
        </w:rPr>
        <w:t xml:space="preserve"> </w:t>
      </w:r>
      <w:r w:rsidRPr="005D4D50">
        <w:rPr>
          <w:rFonts w:ascii="Arial" w:hAnsi="Arial" w:cs="Arial"/>
          <w:sz w:val="24"/>
          <w:szCs w:val="24"/>
        </w:rPr>
        <w:t>a disabled child; who have markers or are suspected of being high risk on earlier</w:t>
      </w:r>
      <w:r>
        <w:rPr>
          <w:rFonts w:ascii="Arial" w:hAnsi="Arial" w:cs="Arial"/>
          <w:sz w:val="24"/>
          <w:szCs w:val="24"/>
        </w:rPr>
        <w:t xml:space="preserve"> </w:t>
      </w:r>
      <w:r w:rsidRPr="005D4D50">
        <w:rPr>
          <w:rFonts w:ascii="Arial" w:hAnsi="Arial" w:cs="Arial"/>
          <w:sz w:val="24"/>
          <w:szCs w:val="24"/>
        </w:rPr>
        <w:t>ultrasound (with some variation between hospitals of these criteria).</w:t>
      </w:r>
    </w:p>
    <w:p w14:paraId="1E6F5D71" w14:textId="77777777" w:rsidR="00895C9D" w:rsidRPr="005D4D50" w:rsidRDefault="00895C9D" w:rsidP="00895C9D">
      <w:pPr>
        <w:rPr>
          <w:rFonts w:ascii="Arial" w:hAnsi="Arial" w:cs="Arial"/>
          <w:sz w:val="24"/>
          <w:szCs w:val="24"/>
        </w:rPr>
      </w:pPr>
      <w:r w:rsidRPr="005D4D50">
        <w:rPr>
          <w:rFonts w:ascii="Arial" w:hAnsi="Arial" w:cs="Arial"/>
          <w:sz w:val="24"/>
          <w:szCs w:val="24"/>
        </w:rPr>
        <w:t>If a woman does not have a fetal morphology ultrasound organised by her first hospital</w:t>
      </w:r>
      <w:r>
        <w:rPr>
          <w:rFonts w:ascii="Arial" w:hAnsi="Arial" w:cs="Arial"/>
          <w:sz w:val="24"/>
          <w:szCs w:val="24"/>
        </w:rPr>
        <w:t xml:space="preserve"> </w:t>
      </w:r>
      <w:r w:rsidRPr="005D4D50">
        <w:rPr>
          <w:rFonts w:ascii="Arial" w:hAnsi="Arial" w:cs="Arial"/>
          <w:sz w:val="24"/>
          <w:szCs w:val="24"/>
        </w:rPr>
        <w:t>visit – either in the community or at the hospital – she will be advised to make an</w:t>
      </w:r>
      <w:r>
        <w:rPr>
          <w:rFonts w:ascii="Arial" w:hAnsi="Arial" w:cs="Arial"/>
          <w:sz w:val="24"/>
          <w:szCs w:val="24"/>
        </w:rPr>
        <w:t xml:space="preserve"> </w:t>
      </w:r>
      <w:r w:rsidRPr="005D4D50">
        <w:rPr>
          <w:rFonts w:ascii="Arial" w:hAnsi="Arial" w:cs="Arial"/>
          <w:sz w:val="24"/>
          <w:szCs w:val="24"/>
        </w:rPr>
        <w:t>appointment with her GP to organise a community referral.</w:t>
      </w:r>
    </w:p>
    <w:p w14:paraId="66DD6842" w14:textId="45794279" w:rsidR="00895C9D" w:rsidRDefault="00895C9D" w:rsidP="00895C9D">
      <w:pPr>
        <w:rPr>
          <w:rFonts w:ascii="Arial" w:hAnsi="Arial" w:cs="Arial"/>
          <w:b/>
          <w:sz w:val="24"/>
          <w:szCs w:val="24"/>
        </w:rPr>
      </w:pPr>
      <w:r w:rsidRPr="001D47AD">
        <w:rPr>
          <w:rFonts w:ascii="Arial" w:hAnsi="Arial" w:cs="Arial"/>
          <w:i/>
          <w:sz w:val="24"/>
          <w:szCs w:val="24"/>
          <w:u w:val="single"/>
        </w:rPr>
        <w:t xml:space="preserve">To expedite follow up of results, the SMCA should note in the VMR the ultrasound and pathology provider from which the tests were ordered. </w:t>
      </w:r>
    </w:p>
    <w:p w14:paraId="56F59FF7" w14:textId="77777777" w:rsidR="00895C9D" w:rsidRPr="006C0B3C" w:rsidRDefault="00895C9D" w:rsidP="00895C9D">
      <w:pPr>
        <w:rPr>
          <w:rFonts w:ascii="Arial" w:hAnsi="Arial" w:cs="Arial"/>
          <w:b/>
          <w:sz w:val="24"/>
          <w:szCs w:val="24"/>
        </w:rPr>
      </w:pPr>
      <w:r w:rsidRPr="006C0B3C">
        <w:rPr>
          <w:rFonts w:ascii="Arial" w:hAnsi="Arial" w:cs="Arial"/>
          <w:b/>
          <w:sz w:val="24"/>
          <w:szCs w:val="24"/>
        </w:rPr>
        <w:t>Fetal maternal management service</w:t>
      </w:r>
    </w:p>
    <w:p w14:paraId="2806A777" w14:textId="77777777" w:rsidR="00895C9D" w:rsidRDefault="00895C9D" w:rsidP="00895C9D">
      <w:pPr>
        <w:rPr>
          <w:rFonts w:ascii="Arial" w:hAnsi="Arial" w:cs="Arial"/>
          <w:sz w:val="24"/>
          <w:szCs w:val="24"/>
        </w:rPr>
      </w:pPr>
      <w:r w:rsidRPr="002905CE">
        <w:rPr>
          <w:rFonts w:ascii="Arial" w:hAnsi="Arial" w:cs="Arial"/>
          <w:sz w:val="24"/>
          <w:szCs w:val="24"/>
        </w:rPr>
        <w:t xml:space="preserve">If a fetal abnormality is detected on ultrasound, </w:t>
      </w:r>
      <w:r>
        <w:rPr>
          <w:rFonts w:ascii="Arial" w:hAnsi="Arial" w:cs="Arial"/>
          <w:sz w:val="24"/>
          <w:szCs w:val="24"/>
        </w:rPr>
        <w:t>Genetics</w:t>
      </w:r>
      <w:r w:rsidRPr="002905CE">
        <w:rPr>
          <w:rFonts w:ascii="Arial" w:hAnsi="Arial" w:cs="Arial"/>
          <w:sz w:val="24"/>
          <w:szCs w:val="24"/>
        </w:rPr>
        <w:t xml:space="preserve"> services can be contacted for</w:t>
      </w:r>
      <w:r>
        <w:rPr>
          <w:rFonts w:ascii="Arial" w:hAnsi="Arial" w:cs="Arial"/>
          <w:sz w:val="24"/>
          <w:szCs w:val="24"/>
        </w:rPr>
        <w:t xml:space="preserve"> </w:t>
      </w:r>
      <w:r w:rsidRPr="002905CE">
        <w:rPr>
          <w:rFonts w:ascii="Arial" w:hAnsi="Arial" w:cs="Arial"/>
          <w:sz w:val="24"/>
          <w:szCs w:val="24"/>
        </w:rPr>
        <w:t>referral or advice. This can be done directly or through</w:t>
      </w:r>
      <w:r>
        <w:rPr>
          <w:rFonts w:ascii="Arial" w:hAnsi="Arial" w:cs="Arial"/>
          <w:sz w:val="24"/>
          <w:szCs w:val="24"/>
        </w:rPr>
        <w:t xml:space="preserve"> Women’s Clinics</w:t>
      </w:r>
      <w:r w:rsidRPr="002905CE">
        <w:rPr>
          <w:rFonts w:ascii="Arial" w:hAnsi="Arial" w:cs="Arial"/>
          <w:sz w:val="24"/>
          <w:szCs w:val="24"/>
        </w:rPr>
        <w:t xml:space="preserve">. If urgent or semi-urgent referral is required, it is best to </w:t>
      </w:r>
      <w:r>
        <w:rPr>
          <w:rFonts w:ascii="Arial" w:hAnsi="Arial" w:cs="Arial"/>
          <w:sz w:val="24"/>
          <w:szCs w:val="24"/>
        </w:rPr>
        <w:t xml:space="preserve">contact the below services </w:t>
      </w:r>
      <w:r w:rsidRPr="002905CE">
        <w:rPr>
          <w:rFonts w:ascii="Arial" w:hAnsi="Arial" w:cs="Arial"/>
          <w:sz w:val="24"/>
          <w:szCs w:val="24"/>
        </w:rPr>
        <w:t>directly.</w:t>
      </w:r>
      <w:r>
        <w:rPr>
          <w:rFonts w:ascii="Arial" w:hAnsi="Arial" w:cs="Arial"/>
          <w:sz w:val="24"/>
          <w:szCs w:val="24"/>
        </w:rPr>
        <w:t xml:space="preserve"> </w:t>
      </w:r>
      <w:r w:rsidRPr="002905CE">
        <w:rPr>
          <w:rFonts w:ascii="Arial" w:hAnsi="Arial" w:cs="Arial"/>
          <w:sz w:val="24"/>
          <w:szCs w:val="24"/>
        </w:rPr>
        <w:t>These services work closely with genetics services, ultrasound and other obstetric</w:t>
      </w:r>
      <w:r>
        <w:rPr>
          <w:rFonts w:ascii="Arial" w:hAnsi="Arial" w:cs="Arial"/>
          <w:sz w:val="24"/>
          <w:szCs w:val="24"/>
        </w:rPr>
        <w:t xml:space="preserve"> </w:t>
      </w:r>
      <w:r w:rsidRPr="002905CE">
        <w:rPr>
          <w:rFonts w:ascii="Arial" w:hAnsi="Arial" w:cs="Arial"/>
          <w:sz w:val="24"/>
          <w:szCs w:val="24"/>
        </w:rPr>
        <w:t>services and are able to arrange counselling if a termination is being considered.</w:t>
      </w:r>
    </w:p>
    <w:p w14:paraId="225346D1" w14:textId="77777777" w:rsidR="00895C9D" w:rsidRPr="002905CE" w:rsidRDefault="00895C9D" w:rsidP="00895C9D">
      <w:pPr>
        <w:rPr>
          <w:rFonts w:ascii="Arial" w:hAnsi="Arial" w:cs="Arial"/>
          <w:sz w:val="24"/>
          <w:szCs w:val="24"/>
        </w:rPr>
      </w:pPr>
    </w:p>
    <w:p w14:paraId="6FD07772" w14:textId="77777777" w:rsidR="00895C9D" w:rsidRPr="00C756B8" w:rsidRDefault="00895C9D" w:rsidP="00895C9D">
      <w:pPr>
        <w:rPr>
          <w:rFonts w:ascii="Arial" w:hAnsi="Arial" w:cs="Arial"/>
          <w:b/>
          <w:sz w:val="24"/>
          <w:szCs w:val="24"/>
        </w:rPr>
      </w:pPr>
      <w:r w:rsidRPr="00C756B8">
        <w:rPr>
          <w:rFonts w:ascii="Arial" w:hAnsi="Arial" w:cs="Arial"/>
          <w:b/>
          <w:sz w:val="24"/>
          <w:szCs w:val="24"/>
        </w:rPr>
        <w:t>Hospital Genetics Service contact details</w:t>
      </w:r>
    </w:p>
    <w:tbl>
      <w:tblPr>
        <w:tblStyle w:val="TableGrid"/>
        <w:tblW w:w="0" w:type="auto"/>
        <w:tblLook w:val="04A0" w:firstRow="1" w:lastRow="0" w:firstColumn="1" w:lastColumn="0" w:noHBand="0" w:noVBand="1"/>
      </w:tblPr>
      <w:tblGrid>
        <w:gridCol w:w="4621"/>
        <w:gridCol w:w="4621"/>
      </w:tblGrid>
      <w:tr w:rsidR="00895C9D" w14:paraId="6174E7B3" w14:textId="77777777" w:rsidTr="00895C9D">
        <w:tc>
          <w:tcPr>
            <w:tcW w:w="4621" w:type="dxa"/>
          </w:tcPr>
          <w:p w14:paraId="2B83411C" w14:textId="77777777" w:rsidR="00895C9D" w:rsidRPr="00CE19F9" w:rsidRDefault="00895C9D" w:rsidP="00895C9D">
            <w:pPr>
              <w:spacing w:after="200" w:line="276" w:lineRule="auto"/>
              <w:rPr>
                <w:rFonts w:ascii="Arial" w:hAnsi="Arial" w:cs="Arial"/>
                <w:sz w:val="20"/>
                <w:szCs w:val="20"/>
              </w:rPr>
            </w:pPr>
            <w:r w:rsidRPr="00CE19F9">
              <w:rPr>
                <w:rFonts w:ascii="Arial" w:hAnsi="Arial" w:cs="Arial"/>
                <w:sz w:val="20"/>
                <w:szCs w:val="20"/>
              </w:rPr>
              <w:t>Mercy Hospital for Women</w:t>
            </w:r>
          </w:p>
          <w:p w14:paraId="656589D7" w14:textId="77777777" w:rsidR="00895C9D" w:rsidRPr="00CE19F9" w:rsidRDefault="00895C9D" w:rsidP="00895C9D">
            <w:pPr>
              <w:spacing w:after="200" w:line="276" w:lineRule="auto"/>
              <w:rPr>
                <w:rFonts w:ascii="Arial" w:hAnsi="Arial" w:cs="Arial"/>
                <w:sz w:val="20"/>
                <w:szCs w:val="20"/>
              </w:rPr>
            </w:pPr>
            <w:r w:rsidRPr="00CE19F9">
              <w:rPr>
                <w:rFonts w:ascii="Arial" w:hAnsi="Arial" w:cs="Arial"/>
                <w:sz w:val="20"/>
                <w:szCs w:val="20"/>
              </w:rPr>
              <w:t>Phone: 8458 4250</w:t>
            </w:r>
          </w:p>
          <w:p w14:paraId="0365DF91" w14:textId="77777777" w:rsidR="00895C9D" w:rsidRPr="00CE19F9" w:rsidRDefault="00895C9D" w:rsidP="00895C9D">
            <w:pPr>
              <w:spacing w:after="200" w:line="276" w:lineRule="auto"/>
              <w:rPr>
                <w:rFonts w:ascii="Arial" w:hAnsi="Arial" w:cs="Arial"/>
                <w:sz w:val="20"/>
                <w:szCs w:val="20"/>
              </w:rPr>
            </w:pPr>
            <w:r w:rsidRPr="00CE19F9">
              <w:rPr>
                <w:rFonts w:ascii="Arial" w:hAnsi="Arial" w:cs="Arial"/>
                <w:sz w:val="20"/>
                <w:szCs w:val="20"/>
              </w:rPr>
              <w:t>Fax: 8458 4254</w:t>
            </w:r>
          </w:p>
          <w:p w14:paraId="763E64B6" w14:textId="77777777" w:rsidR="00895C9D" w:rsidRPr="00CE19F9" w:rsidRDefault="00895C9D" w:rsidP="00895C9D">
            <w:pPr>
              <w:rPr>
                <w:rFonts w:ascii="Arial" w:hAnsi="Arial" w:cs="Arial"/>
                <w:sz w:val="20"/>
                <w:szCs w:val="20"/>
              </w:rPr>
            </w:pPr>
          </w:p>
        </w:tc>
        <w:tc>
          <w:tcPr>
            <w:tcW w:w="4621" w:type="dxa"/>
          </w:tcPr>
          <w:p w14:paraId="52AA8C4F" w14:textId="77777777" w:rsidR="00895C9D" w:rsidRPr="00CE19F9" w:rsidRDefault="00895C9D" w:rsidP="00895C9D">
            <w:pPr>
              <w:spacing w:after="200" w:line="276" w:lineRule="auto"/>
              <w:rPr>
                <w:rFonts w:ascii="Arial" w:hAnsi="Arial" w:cs="Arial"/>
                <w:sz w:val="20"/>
                <w:szCs w:val="20"/>
              </w:rPr>
            </w:pPr>
            <w:r w:rsidRPr="00CE19F9">
              <w:rPr>
                <w:rFonts w:ascii="Arial" w:hAnsi="Arial" w:cs="Arial"/>
                <w:sz w:val="20"/>
                <w:szCs w:val="20"/>
              </w:rPr>
              <w:t>Werribee Mercy Hospital</w:t>
            </w:r>
          </w:p>
          <w:p w14:paraId="73D585A4" w14:textId="77777777" w:rsidR="00895C9D" w:rsidRPr="00CE19F9" w:rsidRDefault="00895C9D" w:rsidP="00895C9D">
            <w:pPr>
              <w:spacing w:after="200" w:line="276" w:lineRule="auto"/>
              <w:rPr>
                <w:rFonts w:ascii="Arial" w:hAnsi="Arial" w:cs="Arial"/>
                <w:sz w:val="20"/>
                <w:szCs w:val="20"/>
              </w:rPr>
            </w:pPr>
            <w:r w:rsidRPr="00CE19F9">
              <w:rPr>
                <w:rFonts w:ascii="Arial" w:hAnsi="Arial" w:cs="Arial"/>
                <w:sz w:val="20"/>
                <w:szCs w:val="20"/>
              </w:rPr>
              <w:t>Phone: 8754 3448 (direct line to On-Call Obstetrician). The SMCA should contact the On-Call Obstetrician, who will discuss the referral with the SMCA and then refer to Western Health (which provides genetics services for WMH).</w:t>
            </w:r>
          </w:p>
        </w:tc>
      </w:tr>
      <w:tr w:rsidR="00895C9D" w14:paraId="60A9F86D" w14:textId="77777777" w:rsidTr="00895C9D">
        <w:tc>
          <w:tcPr>
            <w:tcW w:w="4621" w:type="dxa"/>
          </w:tcPr>
          <w:p w14:paraId="5CE9B96F" w14:textId="77777777" w:rsidR="00895C9D" w:rsidRPr="00CE19F9" w:rsidRDefault="00895C9D" w:rsidP="00895C9D">
            <w:pPr>
              <w:spacing w:after="200" w:line="276" w:lineRule="auto"/>
              <w:rPr>
                <w:rFonts w:ascii="Arial" w:hAnsi="Arial" w:cs="Arial"/>
                <w:sz w:val="20"/>
                <w:szCs w:val="20"/>
              </w:rPr>
            </w:pPr>
            <w:r w:rsidRPr="00CE19F9">
              <w:rPr>
                <w:rFonts w:ascii="Arial" w:hAnsi="Arial" w:cs="Arial"/>
                <w:sz w:val="20"/>
                <w:szCs w:val="20"/>
              </w:rPr>
              <w:t>The Women’s (Parkville)</w:t>
            </w:r>
          </w:p>
          <w:p w14:paraId="0D7BB763" w14:textId="77777777" w:rsidR="00895C9D" w:rsidRDefault="00895C9D" w:rsidP="00895C9D">
            <w:pPr>
              <w:spacing w:after="200" w:line="276" w:lineRule="auto"/>
              <w:rPr>
                <w:rFonts w:ascii="Arial" w:hAnsi="Arial" w:cs="Arial"/>
                <w:sz w:val="20"/>
                <w:szCs w:val="20"/>
              </w:rPr>
            </w:pPr>
            <w:r w:rsidRPr="00CE19F9">
              <w:rPr>
                <w:rFonts w:ascii="Arial" w:hAnsi="Arial" w:cs="Arial"/>
                <w:sz w:val="20"/>
                <w:szCs w:val="20"/>
              </w:rPr>
              <w:t>Phone: 8345 2180</w:t>
            </w:r>
          </w:p>
          <w:p w14:paraId="5E36FF32" w14:textId="77777777" w:rsidR="00895C9D" w:rsidRPr="00CE19F9" w:rsidRDefault="00895C9D" w:rsidP="00895C9D">
            <w:pPr>
              <w:spacing w:after="200" w:line="276" w:lineRule="auto"/>
              <w:rPr>
                <w:rFonts w:ascii="Arial" w:hAnsi="Arial" w:cs="Arial"/>
                <w:sz w:val="20"/>
                <w:szCs w:val="20"/>
              </w:rPr>
            </w:pPr>
            <w:r w:rsidRPr="001D47AD">
              <w:rPr>
                <w:rFonts w:ascii="Arial" w:hAnsi="Arial" w:cs="Arial"/>
                <w:sz w:val="20"/>
                <w:szCs w:val="20"/>
              </w:rPr>
              <w:t>Phone GP quick access: 8345 2058</w:t>
            </w:r>
          </w:p>
          <w:p w14:paraId="7EE8FDC6" w14:textId="77777777" w:rsidR="00895C9D" w:rsidRDefault="00895C9D" w:rsidP="00895C9D">
            <w:pPr>
              <w:spacing w:after="200" w:line="276" w:lineRule="auto"/>
              <w:rPr>
                <w:rFonts w:ascii="Arial" w:hAnsi="Arial" w:cs="Arial"/>
                <w:sz w:val="20"/>
                <w:szCs w:val="20"/>
              </w:rPr>
            </w:pPr>
            <w:r w:rsidRPr="00CE19F9">
              <w:rPr>
                <w:rFonts w:ascii="Arial" w:hAnsi="Arial" w:cs="Arial"/>
                <w:sz w:val="20"/>
                <w:szCs w:val="20"/>
              </w:rPr>
              <w:t>Fax: 8345 2179</w:t>
            </w:r>
          </w:p>
          <w:p w14:paraId="4B5C8240" w14:textId="77777777" w:rsidR="00895C9D" w:rsidRPr="00CE19F9" w:rsidRDefault="00895C9D" w:rsidP="00895C9D">
            <w:pPr>
              <w:spacing w:after="200" w:line="276" w:lineRule="auto"/>
              <w:rPr>
                <w:rFonts w:ascii="Arial" w:hAnsi="Arial" w:cs="Arial"/>
                <w:sz w:val="20"/>
                <w:szCs w:val="20"/>
              </w:rPr>
            </w:pPr>
            <w:r>
              <w:rPr>
                <w:rFonts w:ascii="Arial" w:hAnsi="Arial" w:cs="Arial"/>
                <w:sz w:val="20"/>
                <w:szCs w:val="20"/>
              </w:rPr>
              <w:t>Email: fmu@thewomens.org.au</w:t>
            </w:r>
          </w:p>
        </w:tc>
        <w:tc>
          <w:tcPr>
            <w:tcW w:w="4621" w:type="dxa"/>
          </w:tcPr>
          <w:p w14:paraId="36FDABB0" w14:textId="77777777" w:rsidR="00895C9D" w:rsidRPr="00CE19F9" w:rsidRDefault="00895C9D" w:rsidP="00895C9D">
            <w:pPr>
              <w:spacing w:after="200" w:line="276" w:lineRule="auto"/>
              <w:rPr>
                <w:rFonts w:ascii="Arial" w:hAnsi="Arial" w:cs="Arial"/>
                <w:sz w:val="20"/>
                <w:szCs w:val="20"/>
              </w:rPr>
            </w:pPr>
            <w:r w:rsidRPr="00CE19F9">
              <w:rPr>
                <w:rFonts w:ascii="Arial" w:hAnsi="Arial" w:cs="Arial"/>
                <w:sz w:val="20"/>
                <w:szCs w:val="20"/>
              </w:rPr>
              <w:t>Western Health (Maternal Fetal Medicine Unit and Genetics)</w:t>
            </w:r>
          </w:p>
          <w:p w14:paraId="3CB061FE" w14:textId="77777777" w:rsidR="00895C9D" w:rsidRPr="00CE19F9" w:rsidRDefault="00895C9D" w:rsidP="00895C9D">
            <w:pPr>
              <w:spacing w:after="200" w:line="276" w:lineRule="auto"/>
              <w:rPr>
                <w:rFonts w:ascii="Arial" w:hAnsi="Arial" w:cs="Arial"/>
                <w:sz w:val="20"/>
                <w:szCs w:val="20"/>
              </w:rPr>
            </w:pPr>
            <w:r w:rsidRPr="00CE19F9">
              <w:rPr>
                <w:rFonts w:ascii="Arial" w:hAnsi="Arial" w:cs="Arial"/>
                <w:sz w:val="20"/>
                <w:szCs w:val="20"/>
              </w:rPr>
              <w:t>Phone: 8345 1811</w:t>
            </w:r>
          </w:p>
          <w:p w14:paraId="55AC2C0F" w14:textId="77777777" w:rsidR="00895C9D" w:rsidRPr="00CE19F9" w:rsidRDefault="00895C9D" w:rsidP="00895C9D">
            <w:pPr>
              <w:rPr>
                <w:rFonts w:ascii="Arial" w:hAnsi="Arial" w:cs="Arial"/>
                <w:sz w:val="20"/>
                <w:szCs w:val="20"/>
              </w:rPr>
            </w:pPr>
            <w:r w:rsidRPr="00CE19F9">
              <w:rPr>
                <w:rFonts w:ascii="Arial" w:hAnsi="Arial" w:cs="Arial"/>
                <w:sz w:val="20"/>
                <w:szCs w:val="20"/>
              </w:rPr>
              <w:t>Fax: 8345 0700</w:t>
            </w:r>
          </w:p>
          <w:p w14:paraId="49230CAC" w14:textId="77777777" w:rsidR="00895C9D" w:rsidRPr="00CE19F9" w:rsidRDefault="00895C9D" w:rsidP="00895C9D">
            <w:pPr>
              <w:rPr>
                <w:rFonts w:ascii="Arial" w:hAnsi="Arial" w:cs="Arial"/>
                <w:sz w:val="20"/>
                <w:szCs w:val="20"/>
              </w:rPr>
            </w:pPr>
          </w:p>
        </w:tc>
      </w:tr>
    </w:tbl>
    <w:p w14:paraId="73AC548C" w14:textId="77777777" w:rsidR="00895C9D" w:rsidRDefault="00895C9D" w:rsidP="00895C9D">
      <w:pPr>
        <w:rPr>
          <w:rFonts w:ascii="Arial" w:hAnsi="Arial" w:cs="Arial"/>
          <w:sz w:val="24"/>
          <w:szCs w:val="24"/>
        </w:rPr>
      </w:pPr>
    </w:p>
    <w:p w14:paraId="35346EBA" w14:textId="77777777" w:rsidR="00895C9D" w:rsidRDefault="00895C9D" w:rsidP="00895C9D">
      <w:pPr>
        <w:rPr>
          <w:rFonts w:ascii="Arial" w:hAnsi="Arial" w:cs="Arial"/>
          <w:b/>
          <w:sz w:val="24"/>
          <w:szCs w:val="24"/>
        </w:rPr>
      </w:pPr>
    </w:p>
    <w:p w14:paraId="3788B6C1" w14:textId="77777777" w:rsidR="00895C9D" w:rsidRPr="00CE19F9" w:rsidRDefault="00895C9D" w:rsidP="00895C9D">
      <w:pPr>
        <w:rPr>
          <w:rFonts w:ascii="Arial" w:hAnsi="Arial" w:cs="Arial"/>
          <w:b/>
          <w:sz w:val="24"/>
          <w:szCs w:val="24"/>
        </w:rPr>
      </w:pPr>
      <w:r w:rsidRPr="00CE19F9">
        <w:rPr>
          <w:rFonts w:ascii="Arial" w:hAnsi="Arial" w:cs="Arial"/>
          <w:b/>
          <w:sz w:val="24"/>
          <w:szCs w:val="24"/>
        </w:rPr>
        <w:t>Resources on testing for fetal abnormalities</w:t>
      </w:r>
    </w:p>
    <w:tbl>
      <w:tblPr>
        <w:tblStyle w:val="TableGrid"/>
        <w:tblW w:w="0" w:type="auto"/>
        <w:tblInd w:w="-459" w:type="dxa"/>
        <w:tblLayout w:type="fixed"/>
        <w:tblLook w:val="04A0" w:firstRow="1" w:lastRow="0" w:firstColumn="1" w:lastColumn="0" w:noHBand="0" w:noVBand="1"/>
      </w:tblPr>
      <w:tblGrid>
        <w:gridCol w:w="1560"/>
        <w:gridCol w:w="283"/>
        <w:gridCol w:w="2835"/>
        <w:gridCol w:w="5023"/>
      </w:tblGrid>
      <w:tr w:rsidR="00895C9D" w14:paraId="6EBFBC5C" w14:textId="77777777" w:rsidTr="00895C9D">
        <w:trPr>
          <w:trHeight w:val="593"/>
        </w:trPr>
        <w:tc>
          <w:tcPr>
            <w:tcW w:w="1560" w:type="dxa"/>
            <w:shd w:val="clear" w:color="auto" w:fill="D9D9D9" w:themeFill="background1" w:themeFillShade="D9"/>
          </w:tcPr>
          <w:p w14:paraId="12D7D425" w14:textId="77777777" w:rsidR="00895C9D" w:rsidRPr="00B44A6E" w:rsidRDefault="00895C9D" w:rsidP="00895C9D">
            <w:pPr>
              <w:spacing w:after="200" w:line="276" w:lineRule="auto"/>
              <w:rPr>
                <w:rFonts w:ascii="Arial" w:hAnsi="Arial" w:cs="Arial"/>
                <w:sz w:val="24"/>
                <w:szCs w:val="24"/>
              </w:rPr>
            </w:pPr>
            <w:r w:rsidRPr="00B44A6E">
              <w:rPr>
                <w:rFonts w:ascii="Arial" w:hAnsi="Arial" w:cs="Arial"/>
                <w:sz w:val="24"/>
                <w:szCs w:val="24"/>
              </w:rPr>
              <w:t>Topic</w:t>
            </w:r>
          </w:p>
          <w:p w14:paraId="7CF25499" w14:textId="77777777" w:rsidR="00895C9D" w:rsidRDefault="00895C9D" w:rsidP="00895C9D">
            <w:pPr>
              <w:rPr>
                <w:rFonts w:ascii="Arial" w:hAnsi="Arial" w:cs="Arial"/>
                <w:sz w:val="24"/>
                <w:szCs w:val="24"/>
              </w:rPr>
            </w:pPr>
          </w:p>
        </w:tc>
        <w:tc>
          <w:tcPr>
            <w:tcW w:w="3118" w:type="dxa"/>
            <w:gridSpan w:val="2"/>
            <w:shd w:val="clear" w:color="auto" w:fill="D9D9D9" w:themeFill="background1" w:themeFillShade="D9"/>
          </w:tcPr>
          <w:p w14:paraId="77A46485" w14:textId="77777777" w:rsidR="00895C9D" w:rsidRDefault="00895C9D" w:rsidP="00895C9D">
            <w:pPr>
              <w:spacing w:after="200" w:line="276" w:lineRule="auto"/>
              <w:rPr>
                <w:rFonts w:ascii="Arial" w:hAnsi="Arial" w:cs="Arial"/>
                <w:sz w:val="24"/>
                <w:szCs w:val="24"/>
              </w:rPr>
            </w:pPr>
            <w:r>
              <w:rPr>
                <w:rFonts w:ascii="Arial" w:hAnsi="Arial" w:cs="Arial"/>
                <w:sz w:val="24"/>
                <w:szCs w:val="24"/>
              </w:rPr>
              <w:t>Organisation/Web address</w:t>
            </w:r>
          </w:p>
        </w:tc>
        <w:tc>
          <w:tcPr>
            <w:tcW w:w="5023" w:type="dxa"/>
            <w:shd w:val="clear" w:color="auto" w:fill="D9D9D9" w:themeFill="background1" w:themeFillShade="D9"/>
          </w:tcPr>
          <w:p w14:paraId="78B134BB" w14:textId="77777777" w:rsidR="00895C9D" w:rsidRPr="00B44A6E" w:rsidRDefault="00895C9D" w:rsidP="00895C9D">
            <w:pPr>
              <w:spacing w:after="200" w:line="276" w:lineRule="auto"/>
              <w:rPr>
                <w:rFonts w:ascii="Arial" w:hAnsi="Arial" w:cs="Arial"/>
                <w:sz w:val="24"/>
                <w:szCs w:val="24"/>
              </w:rPr>
            </w:pPr>
            <w:r>
              <w:rPr>
                <w:rFonts w:ascii="Arial" w:hAnsi="Arial" w:cs="Arial"/>
                <w:sz w:val="24"/>
                <w:szCs w:val="24"/>
              </w:rPr>
              <w:t xml:space="preserve">Content </w:t>
            </w:r>
            <w:r w:rsidRPr="00B44A6E">
              <w:rPr>
                <w:rFonts w:ascii="Arial" w:hAnsi="Arial" w:cs="Arial"/>
                <w:sz w:val="24"/>
                <w:szCs w:val="24"/>
              </w:rPr>
              <w:t>summary</w:t>
            </w:r>
          </w:p>
          <w:p w14:paraId="4140D1DC" w14:textId="77777777" w:rsidR="00895C9D" w:rsidRDefault="00895C9D" w:rsidP="00895C9D">
            <w:pPr>
              <w:rPr>
                <w:rFonts w:ascii="Arial" w:hAnsi="Arial" w:cs="Arial"/>
                <w:sz w:val="24"/>
                <w:szCs w:val="24"/>
              </w:rPr>
            </w:pPr>
          </w:p>
        </w:tc>
      </w:tr>
      <w:tr w:rsidR="00895C9D" w14:paraId="07867207" w14:textId="77777777" w:rsidTr="00895C9D">
        <w:tc>
          <w:tcPr>
            <w:tcW w:w="1560" w:type="dxa"/>
            <w:vMerge w:val="restart"/>
          </w:tcPr>
          <w:p w14:paraId="4CAA14A6" w14:textId="77777777" w:rsidR="00895C9D" w:rsidRPr="00CE19F9" w:rsidRDefault="00895C9D" w:rsidP="00895C9D">
            <w:pPr>
              <w:rPr>
                <w:rFonts w:ascii="Arial" w:hAnsi="Arial" w:cs="Arial"/>
                <w:sz w:val="20"/>
                <w:szCs w:val="20"/>
              </w:rPr>
            </w:pPr>
          </w:p>
          <w:p w14:paraId="33E70EA1" w14:textId="77777777" w:rsidR="00895C9D" w:rsidRPr="00CE19F9" w:rsidRDefault="00895C9D" w:rsidP="00895C9D">
            <w:pPr>
              <w:rPr>
                <w:rFonts w:ascii="Arial" w:hAnsi="Arial" w:cs="Arial"/>
                <w:sz w:val="20"/>
                <w:szCs w:val="20"/>
              </w:rPr>
            </w:pPr>
          </w:p>
          <w:p w14:paraId="422906A9" w14:textId="77777777" w:rsidR="00895C9D" w:rsidRPr="00CE19F9" w:rsidRDefault="00895C9D" w:rsidP="00895C9D">
            <w:pPr>
              <w:rPr>
                <w:rFonts w:ascii="Arial" w:hAnsi="Arial" w:cs="Arial"/>
                <w:sz w:val="20"/>
                <w:szCs w:val="20"/>
              </w:rPr>
            </w:pPr>
          </w:p>
          <w:p w14:paraId="3AF168DF" w14:textId="77777777" w:rsidR="00895C9D" w:rsidRPr="00CE19F9" w:rsidRDefault="00895C9D" w:rsidP="00895C9D">
            <w:pPr>
              <w:rPr>
                <w:rFonts w:ascii="Arial" w:hAnsi="Arial" w:cs="Arial"/>
                <w:sz w:val="20"/>
                <w:szCs w:val="20"/>
              </w:rPr>
            </w:pPr>
          </w:p>
          <w:p w14:paraId="5A5106EE" w14:textId="77777777" w:rsidR="00895C9D" w:rsidRPr="00CE19F9" w:rsidRDefault="00895C9D" w:rsidP="00895C9D">
            <w:pPr>
              <w:rPr>
                <w:rFonts w:ascii="Arial" w:hAnsi="Arial" w:cs="Arial"/>
                <w:sz w:val="20"/>
                <w:szCs w:val="20"/>
              </w:rPr>
            </w:pPr>
          </w:p>
          <w:p w14:paraId="7183C315" w14:textId="77777777" w:rsidR="00895C9D" w:rsidRPr="00CE19F9" w:rsidRDefault="00895C9D" w:rsidP="00895C9D">
            <w:pPr>
              <w:rPr>
                <w:rFonts w:ascii="Arial" w:hAnsi="Arial" w:cs="Arial"/>
                <w:sz w:val="20"/>
                <w:szCs w:val="20"/>
              </w:rPr>
            </w:pPr>
            <w:r w:rsidRPr="00CE19F9">
              <w:rPr>
                <w:rFonts w:ascii="Arial" w:hAnsi="Arial" w:cs="Arial"/>
                <w:sz w:val="20"/>
                <w:szCs w:val="20"/>
              </w:rPr>
              <w:t>General genetic testing</w:t>
            </w:r>
          </w:p>
        </w:tc>
        <w:tc>
          <w:tcPr>
            <w:tcW w:w="3118" w:type="dxa"/>
            <w:gridSpan w:val="2"/>
          </w:tcPr>
          <w:p w14:paraId="66DFE8AC" w14:textId="77777777" w:rsidR="00895C9D" w:rsidRPr="00714C21" w:rsidRDefault="00895C9D" w:rsidP="00895C9D">
            <w:pPr>
              <w:spacing w:after="200" w:line="276" w:lineRule="auto"/>
              <w:rPr>
                <w:rFonts w:ascii="Arial" w:hAnsi="Arial"/>
                <w:sz w:val="18"/>
              </w:rPr>
            </w:pPr>
            <w:r w:rsidRPr="00714C21">
              <w:rPr>
                <w:rFonts w:ascii="Arial" w:hAnsi="Arial"/>
                <w:sz w:val="18"/>
              </w:rPr>
              <w:t>World Health Organisation</w:t>
            </w:r>
          </w:p>
          <w:p w14:paraId="36EE0BFD" w14:textId="77777777" w:rsidR="00895C9D" w:rsidRPr="00714C21" w:rsidRDefault="00407FDD" w:rsidP="00895C9D">
            <w:pPr>
              <w:spacing w:after="200" w:line="276" w:lineRule="auto"/>
              <w:rPr>
                <w:rFonts w:ascii="Arial" w:hAnsi="Arial"/>
                <w:sz w:val="18"/>
              </w:rPr>
            </w:pPr>
            <w:hyperlink r:id="rId60" w:anchor="ts" w:history="1">
              <w:r w:rsidR="00895C9D" w:rsidRPr="00714C21">
                <w:rPr>
                  <w:rStyle w:val="Hyperlink"/>
                  <w:rFonts w:ascii="Arial" w:hAnsi="Arial"/>
                  <w:sz w:val="18"/>
                </w:rPr>
                <w:t>www.who.int/genomics/public/geneticdiseases/en/index2.html#ts</w:t>
              </w:r>
            </w:hyperlink>
          </w:p>
          <w:p w14:paraId="654ECC43" w14:textId="77777777" w:rsidR="00895C9D" w:rsidRPr="00714C21" w:rsidRDefault="00895C9D" w:rsidP="00895C9D">
            <w:pPr>
              <w:tabs>
                <w:tab w:val="left" w:pos="1995"/>
              </w:tabs>
              <w:spacing w:after="200" w:line="276" w:lineRule="auto"/>
              <w:rPr>
                <w:rFonts w:ascii="Arial" w:hAnsi="Arial"/>
                <w:sz w:val="18"/>
              </w:rPr>
            </w:pPr>
            <w:r w:rsidRPr="00714C21">
              <w:rPr>
                <w:rFonts w:ascii="Arial" w:hAnsi="Arial"/>
                <w:sz w:val="18"/>
              </w:rPr>
              <w:tab/>
            </w:r>
          </w:p>
          <w:p w14:paraId="1AFF2100" w14:textId="77777777" w:rsidR="00895C9D" w:rsidRPr="00714C21" w:rsidRDefault="00895C9D" w:rsidP="00895C9D">
            <w:pPr>
              <w:tabs>
                <w:tab w:val="left" w:pos="1995"/>
              </w:tabs>
              <w:spacing w:after="200" w:line="276" w:lineRule="auto"/>
              <w:rPr>
                <w:rFonts w:ascii="Arial" w:hAnsi="Arial"/>
                <w:sz w:val="18"/>
              </w:rPr>
            </w:pPr>
          </w:p>
          <w:p w14:paraId="48A1BDBD" w14:textId="77777777" w:rsidR="00895C9D" w:rsidRPr="00714C21" w:rsidRDefault="00895C9D" w:rsidP="00895C9D">
            <w:pPr>
              <w:rPr>
                <w:rFonts w:ascii="Arial" w:hAnsi="Arial"/>
                <w:sz w:val="18"/>
              </w:rPr>
            </w:pPr>
          </w:p>
        </w:tc>
        <w:tc>
          <w:tcPr>
            <w:tcW w:w="5023" w:type="dxa"/>
          </w:tcPr>
          <w:p w14:paraId="7FF8D319" w14:textId="77777777" w:rsidR="00895C9D" w:rsidRPr="00CE19F9" w:rsidRDefault="00895C9D" w:rsidP="00895C9D">
            <w:pPr>
              <w:spacing w:after="200" w:line="276" w:lineRule="auto"/>
              <w:rPr>
                <w:rFonts w:ascii="Arial" w:hAnsi="Arial" w:cs="Arial"/>
                <w:sz w:val="20"/>
                <w:szCs w:val="20"/>
              </w:rPr>
            </w:pPr>
            <w:r w:rsidRPr="00CE19F9">
              <w:rPr>
                <w:rFonts w:ascii="Arial" w:hAnsi="Arial" w:cs="Arial"/>
                <w:sz w:val="20"/>
                <w:szCs w:val="20"/>
              </w:rPr>
              <w:t>Health professional information:</w:t>
            </w:r>
          </w:p>
          <w:p w14:paraId="07C76550" w14:textId="77777777" w:rsidR="00895C9D" w:rsidRPr="00CE19F9" w:rsidRDefault="00895C9D" w:rsidP="00895C9D">
            <w:pPr>
              <w:spacing w:after="200" w:line="276" w:lineRule="auto"/>
              <w:rPr>
                <w:rFonts w:ascii="Arial" w:hAnsi="Arial" w:cs="Arial"/>
                <w:sz w:val="20"/>
                <w:szCs w:val="20"/>
              </w:rPr>
            </w:pPr>
            <w:r w:rsidRPr="00CE19F9">
              <w:rPr>
                <w:rFonts w:ascii="Arial" w:hAnsi="Arial" w:cs="Arial"/>
                <w:sz w:val="20"/>
                <w:szCs w:val="20"/>
              </w:rPr>
              <w:t>Comprehensive site with multiple resources including thalassaemia, cystic fibrosis, Tay-Sachs disease, fragile X syndrome and Huntington’s disease</w:t>
            </w:r>
          </w:p>
        </w:tc>
      </w:tr>
      <w:tr w:rsidR="00895C9D" w14:paraId="599F8B06" w14:textId="77777777" w:rsidTr="00895C9D">
        <w:tc>
          <w:tcPr>
            <w:tcW w:w="1560" w:type="dxa"/>
            <w:vMerge/>
          </w:tcPr>
          <w:p w14:paraId="4BD1205A" w14:textId="77777777" w:rsidR="00895C9D" w:rsidRPr="00CE19F9" w:rsidRDefault="00895C9D" w:rsidP="00895C9D">
            <w:pPr>
              <w:rPr>
                <w:rFonts w:ascii="Arial" w:hAnsi="Arial" w:cs="Arial"/>
                <w:sz w:val="20"/>
                <w:szCs w:val="20"/>
              </w:rPr>
            </w:pPr>
          </w:p>
        </w:tc>
        <w:tc>
          <w:tcPr>
            <w:tcW w:w="3118" w:type="dxa"/>
            <w:gridSpan w:val="2"/>
          </w:tcPr>
          <w:p w14:paraId="30D3042C" w14:textId="77777777" w:rsidR="00895C9D" w:rsidRPr="00714C21" w:rsidRDefault="00895C9D" w:rsidP="00895C9D">
            <w:pPr>
              <w:rPr>
                <w:rFonts w:ascii="Arial" w:hAnsi="Arial"/>
                <w:sz w:val="18"/>
              </w:rPr>
            </w:pPr>
            <w:r w:rsidRPr="00714C21">
              <w:rPr>
                <w:rFonts w:ascii="Arial" w:hAnsi="Arial"/>
                <w:sz w:val="18"/>
              </w:rPr>
              <w:t>Victorian Clinical Genetics</w:t>
            </w:r>
          </w:p>
          <w:p w14:paraId="2A53DFE8" w14:textId="77777777" w:rsidR="00895C9D" w:rsidRPr="00714C21" w:rsidRDefault="00895C9D" w:rsidP="00895C9D">
            <w:pPr>
              <w:rPr>
                <w:rFonts w:ascii="Arial" w:hAnsi="Arial"/>
                <w:sz w:val="18"/>
              </w:rPr>
            </w:pPr>
            <w:r w:rsidRPr="00714C21">
              <w:rPr>
                <w:rFonts w:ascii="Arial" w:hAnsi="Arial"/>
                <w:sz w:val="18"/>
              </w:rPr>
              <w:t>Services (VCGS)</w:t>
            </w:r>
          </w:p>
          <w:p w14:paraId="6EC18B8A" w14:textId="77777777" w:rsidR="00895C9D" w:rsidRPr="00714C21" w:rsidRDefault="00407FDD" w:rsidP="00895C9D">
            <w:pPr>
              <w:rPr>
                <w:rFonts w:ascii="Arial" w:hAnsi="Arial"/>
                <w:sz w:val="18"/>
              </w:rPr>
            </w:pPr>
            <w:hyperlink r:id="rId61" w:history="1">
              <w:r w:rsidR="00895C9D" w:rsidRPr="00714C21">
                <w:rPr>
                  <w:rStyle w:val="Hyperlink"/>
                  <w:rFonts w:ascii="Arial" w:hAnsi="Arial"/>
                  <w:sz w:val="18"/>
                </w:rPr>
                <w:t>www.vcgs.org.au</w:t>
              </w:r>
            </w:hyperlink>
          </w:p>
          <w:p w14:paraId="1213192F" w14:textId="77777777" w:rsidR="00895C9D" w:rsidRPr="00714C21" w:rsidRDefault="00895C9D" w:rsidP="00895C9D">
            <w:pPr>
              <w:rPr>
                <w:rFonts w:ascii="Arial" w:hAnsi="Arial"/>
                <w:sz w:val="18"/>
              </w:rPr>
            </w:pPr>
          </w:p>
          <w:p w14:paraId="01B9D0DB" w14:textId="77777777" w:rsidR="00895C9D" w:rsidRPr="00714C21" w:rsidRDefault="00895C9D" w:rsidP="00895C9D">
            <w:pPr>
              <w:rPr>
                <w:rFonts w:ascii="Arial" w:hAnsi="Arial"/>
                <w:sz w:val="18"/>
              </w:rPr>
            </w:pPr>
          </w:p>
        </w:tc>
        <w:tc>
          <w:tcPr>
            <w:tcW w:w="5023" w:type="dxa"/>
          </w:tcPr>
          <w:p w14:paraId="508E1E8D" w14:textId="77777777" w:rsidR="00895C9D" w:rsidRPr="00CE19F9" w:rsidRDefault="00895C9D" w:rsidP="00895C9D">
            <w:pPr>
              <w:rPr>
                <w:rFonts w:ascii="Arial" w:hAnsi="Arial" w:cs="Arial"/>
                <w:sz w:val="20"/>
                <w:szCs w:val="20"/>
              </w:rPr>
            </w:pPr>
            <w:r w:rsidRPr="00CE19F9">
              <w:rPr>
                <w:rFonts w:ascii="Arial" w:hAnsi="Arial" w:cs="Arial"/>
                <w:sz w:val="20"/>
                <w:szCs w:val="20"/>
              </w:rPr>
              <w:t>Health professional and consumer</w:t>
            </w:r>
          </w:p>
          <w:p w14:paraId="7736DB84" w14:textId="77777777" w:rsidR="00895C9D" w:rsidRPr="00CE19F9" w:rsidRDefault="00895C9D" w:rsidP="00895C9D">
            <w:pPr>
              <w:rPr>
                <w:rFonts w:ascii="Arial" w:hAnsi="Arial" w:cs="Arial"/>
                <w:sz w:val="20"/>
                <w:szCs w:val="20"/>
              </w:rPr>
            </w:pPr>
            <w:r w:rsidRPr="00CE19F9">
              <w:rPr>
                <w:rFonts w:ascii="Arial" w:hAnsi="Arial" w:cs="Arial"/>
                <w:sz w:val="20"/>
                <w:szCs w:val="20"/>
              </w:rPr>
              <w:t xml:space="preserve">information: </w:t>
            </w:r>
          </w:p>
          <w:p w14:paraId="0E905510" w14:textId="77777777" w:rsidR="00895C9D" w:rsidRPr="00CE19F9" w:rsidRDefault="00895C9D" w:rsidP="00895C9D">
            <w:pPr>
              <w:rPr>
                <w:rFonts w:ascii="Arial" w:hAnsi="Arial" w:cs="Arial"/>
                <w:sz w:val="20"/>
                <w:szCs w:val="20"/>
              </w:rPr>
            </w:pPr>
            <w:r w:rsidRPr="00CE19F9">
              <w:rPr>
                <w:rFonts w:ascii="Arial" w:hAnsi="Arial" w:cs="Arial"/>
                <w:sz w:val="20"/>
                <w:szCs w:val="20"/>
              </w:rPr>
              <w:t>Comprehensive site with</w:t>
            </w:r>
          </w:p>
          <w:p w14:paraId="521BEEE6" w14:textId="77777777" w:rsidR="00895C9D" w:rsidRPr="00CE19F9" w:rsidRDefault="00895C9D" w:rsidP="00895C9D">
            <w:pPr>
              <w:rPr>
                <w:rFonts w:ascii="Arial" w:hAnsi="Arial" w:cs="Arial"/>
                <w:sz w:val="20"/>
                <w:szCs w:val="20"/>
              </w:rPr>
            </w:pPr>
            <w:r w:rsidRPr="00CE19F9">
              <w:rPr>
                <w:rFonts w:ascii="Arial" w:hAnsi="Arial" w:cs="Arial"/>
                <w:sz w:val="20"/>
                <w:szCs w:val="20"/>
              </w:rPr>
              <w:t>multiple resources for genetic testing</w:t>
            </w:r>
          </w:p>
          <w:p w14:paraId="14A8CE37" w14:textId="77777777" w:rsidR="00895C9D" w:rsidRPr="00CE19F9" w:rsidRDefault="00895C9D" w:rsidP="00895C9D">
            <w:pPr>
              <w:rPr>
                <w:rFonts w:ascii="Arial" w:hAnsi="Arial" w:cs="Arial"/>
                <w:sz w:val="20"/>
                <w:szCs w:val="20"/>
              </w:rPr>
            </w:pPr>
            <w:r w:rsidRPr="00CE19F9">
              <w:rPr>
                <w:rFonts w:ascii="Arial" w:hAnsi="Arial" w:cs="Arial"/>
                <w:sz w:val="20"/>
                <w:szCs w:val="20"/>
              </w:rPr>
              <w:t>and support services in Victoria</w:t>
            </w:r>
          </w:p>
          <w:p w14:paraId="2AFBD399" w14:textId="77777777" w:rsidR="00895C9D" w:rsidRPr="00CE19F9" w:rsidRDefault="00895C9D" w:rsidP="00895C9D">
            <w:pPr>
              <w:rPr>
                <w:rFonts w:ascii="Arial" w:hAnsi="Arial" w:cs="Arial"/>
                <w:sz w:val="20"/>
                <w:szCs w:val="20"/>
              </w:rPr>
            </w:pPr>
          </w:p>
          <w:p w14:paraId="19F1503A" w14:textId="77777777" w:rsidR="00895C9D" w:rsidRPr="00CE19F9" w:rsidRDefault="00895C9D" w:rsidP="00895C9D">
            <w:pPr>
              <w:rPr>
                <w:rFonts w:ascii="Arial" w:hAnsi="Arial" w:cs="Arial"/>
                <w:sz w:val="20"/>
                <w:szCs w:val="20"/>
              </w:rPr>
            </w:pPr>
          </w:p>
        </w:tc>
      </w:tr>
      <w:tr w:rsidR="00895C9D" w14:paraId="3B5E7DC7" w14:textId="77777777" w:rsidTr="00895C9D">
        <w:tc>
          <w:tcPr>
            <w:tcW w:w="1560" w:type="dxa"/>
            <w:vMerge/>
          </w:tcPr>
          <w:p w14:paraId="58A549BB" w14:textId="77777777" w:rsidR="00895C9D" w:rsidRPr="00CE19F9" w:rsidRDefault="00895C9D" w:rsidP="00895C9D">
            <w:pPr>
              <w:rPr>
                <w:rFonts w:ascii="Arial" w:hAnsi="Arial" w:cs="Arial"/>
                <w:sz w:val="20"/>
                <w:szCs w:val="20"/>
              </w:rPr>
            </w:pPr>
          </w:p>
        </w:tc>
        <w:tc>
          <w:tcPr>
            <w:tcW w:w="3118" w:type="dxa"/>
            <w:gridSpan w:val="2"/>
          </w:tcPr>
          <w:p w14:paraId="580A81FE" w14:textId="77777777" w:rsidR="00895C9D" w:rsidRPr="00714C21" w:rsidRDefault="00895C9D" w:rsidP="00895C9D">
            <w:pPr>
              <w:rPr>
                <w:rFonts w:ascii="Arial" w:hAnsi="Arial"/>
                <w:sz w:val="18"/>
              </w:rPr>
            </w:pPr>
            <w:r w:rsidRPr="00714C21">
              <w:rPr>
                <w:rFonts w:ascii="Arial" w:hAnsi="Arial"/>
                <w:sz w:val="18"/>
              </w:rPr>
              <w:t>National Health and Medical Research Council</w:t>
            </w:r>
          </w:p>
          <w:p w14:paraId="2629DF2B" w14:textId="77777777" w:rsidR="00895C9D" w:rsidRPr="00714C21" w:rsidRDefault="00895C9D" w:rsidP="00895C9D">
            <w:pPr>
              <w:rPr>
                <w:rFonts w:ascii="Arial" w:hAnsi="Arial"/>
                <w:sz w:val="18"/>
              </w:rPr>
            </w:pPr>
          </w:p>
          <w:p w14:paraId="0A90128D" w14:textId="5D230C73" w:rsidR="00895C9D" w:rsidRPr="00714C21" w:rsidRDefault="00407FDD" w:rsidP="00895C9D">
            <w:pPr>
              <w:rPr>
                <w:rFonts w:ascii="Arial" w:hAnsi="Arial"/>
                <w:sz w:val="18"/>
              </w:rPr>
            </w:pPr>
            <w:hyperlink r:id="rId62" w:history="1">
              <w:r w:rsidR="00AE16BD" w:rsidRPr="00714C21">
                <w:rPr>
                  <w:rStyle w:val="Hyperlink"/>
                  <w:rFonts w:ascii="Arial" w:hAnsi="Arial" w:cs="Arial"/>
                  <w:sz w:val="18"/>
                  <w:szCs w:val="18"/>
                </w:rPr>
                <w:t>Medical Genetic Testing: information for health professionals | NHMRC</w:t>
              </w:r>
            </w:hyperlink>
          </w:p>
          <w:p w14:paraId="54245841" w14:textId="77777777" w:rsidR="00895C9D" w:rsidRPr="00714C21" w:rsidRDefault="00895C9D" w:rsidP="00895C9D">
            <w:pPr>
              <w:rPr>
                <w:rFonts w:ascii="Arial" w:hAnsi="Arial"/>
                <w:sz w:val="18"/>
              </w:rPr>
            </w:pPr>
          </w:p>
          <w:p w14:paraId="115A95D3" w14:textId="77777777" w:rsidR="00895C9D" w:rsidRPr="00714C21" w:rsidRDefault="00895C9D" w:rsidP="00895C9D">
            <w:pPr>
              <w:rPr>
                <w:rFonts w:ascii="Arial" w:hAnsi="Arial"/>
                <w:sz w:val="18"/>
              </w:rPr>
            </w:pPr>
          </w:p>
          <w:p w14:paraId="3AC4FBA9" w14:textId="0A4A92ED" w:rsidR="00895C9D" w:rsidRPr="00714C21" w:rsidRDefault="00407FDD" w:rsidP="00895C9D">
            <w:pPr>
              <w:rPr>
                <w:rFonts w:ascii="Arial" w:hAnsi="Arial"/>
                <w:sz w:val="18"/>
              </w:rPr>
            </w:pPr>
            <w:hyperlink r:id="rId63" w:history="1">
              <w:r w:rsidR="00AE16BD" w:rsidRPr="00714C21">
                <w:rPr>
                  <w:rStyle w:val="Hyperlink"/>
                  <w:rFonts w:ascii="Arial" w:hAnsi="Arial" w:cs="Arial"/>
                  <w:sz w:val="18"/>
                  <w:szCs w:val="18"/>
                </w:rPr>
                <w:t>Genetics in Family Medicine: The Australian Handbook for General Practitioners (racgp.org.au)</w:t>
              </w:r>
            </w:hyperlink>
          </w:p>
          <w:p w14:paraId="31F74A1A" w14:textId="77777777" w:rsidR="00895C9D" w:rsidRPr="00714C21" w:rsidRDefault="00895C9D" w:rsidP="00895C9D">
            <w:pPr>
              <w:rPr>
                <w:rFonts w:ascii="Arial" w:hAnsi="Arial"/>
                <w:sz w:val="18"/>
              </w:rPr>
            </w:pPr>
          </w:p>
          <w:p w14:paraId="76E29AC3" w14:textId="77777777" w:rsidR="00895C9D" w:rsidRPr="00714C21" w:rsidRDefault="00895C9D" w:rsidP="00895C9D">
            <w:pPr>
              <w:rPr>
                <w:rFonts w:ascii="Arial" w:hAnsi="Arial"/>
                <w:sz w:val="18"/>
              </w:rPr>
            </w:pPr>
          </w:p>
          <w:p w14:paraId="6E582A71" w14:textId="77777777" w:rsidR="00895C9D" w:rsidRPr="00714C21" w:rsidRDefault="00895C9D" w:rsidP="00895C9D">
            <w:pPr>
              <w:rPr>
                <w:rFonts w:ascii="Arial" w:hAnsi="Arial"/>
                <w:sz w:val="18"/>
              </w:rPr>
            </w:pPr>
          </w:p>
          <w:p w14:paraId="476117C7" w14:textId="77777777" w:rsidR="00895C9D" w:rsidRPr="00714C21" w:rsidRDefault="00895C9D" w:rsidP="00895C9D">
            <w:pPr>
              <w:rPr>
                <w:rFonts w:ascii="Arial" w:hAnsi="Arial"/>
                <w:sz w:val="18"/>
              </w:rPr>
            </w:pPr>
          </w:p>
          <w:p w14:paraId="317E72F5" w14:textId="0850BA2C" w:rsidR="00895C9D" w:rsidRPr="00714C21" w:rsidRDefault="00407FDD" w:rsidP="00895C9D">
            <w:pPr>
              <w:rPr>
                <w:rFonts w:ascii="Arial" w:hAnsi="Arial"/>
                <w:sz w:val="18"/>
              </w:rPr>
            </w:pPr>
            <w:hyperlink r:id="rId64" w:history="1">
              <w:r w:rsidR="00AE16BD" w:rsidRPr="00714C21">
                <w:rPr>
                  <w:rStyle w:val="Hyperlink"/>
                  <w:rFonts w:ascii="Arial" w:hAnsi="Arial" w:cs="Arial"/>
                  <w:sz w:val="18"/>
                  <w:szCs w:val="18"/>
                </w:rPr>
                <w:t>Genetics in Family Medicine: The Australian Handbook for General Practitioners (racgp.org.au)</w:t>
              </w:r>
            </w:hyperlink>
          </w:p>
        </w:tc>
        <w:tc>
          <w:tcPr>
            <w:tcW w:w="5023" w:type="dxa"/>
          </w:tcPr>
          <w:p w14:paraId="5B0CDEF8" w14:textId="77777777" w:rsidR="00895C9D" w:rsidRPr="00CE19F9" w:rsidRDefault="00895C9D" w:rsidP="00895C9D">
            <w:pPr>
              <w:rPr>
                <w:rFonts w:ascii="Arial" w:hAnsi="Arial" w:cs="Arial"/>
                <w:sz w:val="20"/>
                <w:szCs w:val="20"/>
              </w:rPr>
            </w:pPr>
            <w:r w:rsidRPr="00CE19F9">
              <w:rPr>
                <w:rFonts w:ascii="Arial" w:hAnsi="Arial" w:cs="Arial"/>
                <w:sz w:val="20"/>
                <w:szCs w:val="20"/>
              </w:rPr>
              <w:lastRenderedPageBreak/>
              <w:t>Health professional information:</w:t>
            </w:r>
          </w:p>
          <w:p w14:paraId="17D2B241" w14:textId="77777777" w:rsidR="00895C9D" w:rsidRPr="00CE19F9" w:rsidRDefault="00895C9D" w:rsidP="00895C9D">
            <w:pPr>
              <w:rPr>
                <w:rFonts w:ascii="Arial" w:hAnsi="Arial" w:cs="Arial"/>
                <w:i/>
                <w:iCs/>
                <w:sz w:val="20"/>
                <w:szCs w:val="20"/>
              </w:rPr>
            </w:pPr>
          </w:p>
          <w:p w14:paraId="090D1925" w14:textId="77777777" w:rsidR="00895C9D" w:rsidRPr="00CE19F9" w:rsidRDefault="00895C9D" w:rsidP="00895C9D">
            <w:pPr>
              <w:rPr>
                <w:rFonts w:ascii="Arial" w:hAnsi="Arial" w:cs="Arial"/>
                <w:i/>
                <w:iCs/>
                <w:sz w:val="20"/>
                <w:szCs w:val="20"/>
              </w:rPr>
            </w:pPr>
          </w:p>
          <w:p w14:paraId="568A5664" w14:textId="77777777" w:rsidR="00895C9D" w:rsidRPr="00CE19F9" w:rsidRDefault="00895C9D" w:rsidP="00895C9D">
            <w:pPr>
              <w:rPr>
                <w:rFonts w:ascii="Arial" w:hAnsi="Arial" w:cs="Arial"/>
                <w:sz w:val="20"/>
                <w:szCs w:val="20"/>
              </w:rPr>
            </w:pPr>
            <w:r w:rsidRPr="00CE19F9">
              <w:rPr>
                <w:rFonts w:ascii="Arial" w:hAnsi="Arial" w:cs="Arial"/>
                <w:i/>
                <w:iCs/>
                <w:sz w:val="20"/>
                <w:szCs w:val="20"/>
              </w:rPr>
              <w:t xml:space="preserve">Medical Genetic Testing: information for health professionals. </w:t>
            </w:r>
            <w:r w:rsidRPr="00CE19F9">
              <w:rPr>
                <w:rFonts w:ascii="Arial" w:hAnsi="Arial" w:cs="Arial"/>
                <w:sz w:val="20"/>
                <w:szCs w:val="20"/>
              </w:rPr>
              <w:t>Comprehensive guidelines guide with multiple resources for genetic testing.</w:t>
            </w:r>
          </w:p>
          <w:p w14:paraId="14210BC7" w14:textId="77777777" w:rsidR="00895C9D" w:rsidRPr="00CE19F9" w:rsidRDefault="00895C9D" w:rsidP="00895C9D">
            <w:pPr>
              <w:rPr>
                <w:rFonts w:ascii="Arial" w:hAnsi="Arial" w:cs="Arial"/>
                <w:sz w:val="20"/>
                <w:szCs w:val="20"/>
              </w:rPr>
            </w:pPr>
          </w:p>
          <w:p w14:paraId="52CD95C7" w14:textId="77777777" w:rsidR="00895C9D" w:rsidRPr="00CE19F9" w:rsidRDefault="00895C9D" w:rsidP="00895C9D">
            <w:pPr>
              <w:rPr>
                <w:rFonts w:ascii="Arial" w:hAnsi="Arial" w:cs="Arial"/>
                <w:i/>
                <w:iCs/>
                <w:sz w:val="20"/>
                <w:szCs w:val="20"/>
              </w:rPr>
            </w:pPr>
            <w:r w:rsidRPr="00CE19F9">
              <w:rPr>
                <w:rFonts w:ascii="Arial" w:hAnsi="Arial" w:cs="Arial"/>
                <w:i/>
                <w:iCs/>
                <w:sz w:val="20"/>
                <w:szCs w:val="20"/>
              </w:rPr>
              <w:lastRenderedPageBreak/>
              <w:t>Genetics in Family Medicine: The</w:t>
            </w:r>
          </w:p>
          <w:p w14:paraId="33F7CDE2" w14:textId="77777777" w:rsidR="00895C9D" w:rsidRPr="00CE19F9" w:rsidRDefault="00895C9D" w:rsidP="00895C9D">
            <w:pPr>
              <w:rPr>
                <w:rFonts w:ascii="Arial" w:hAnsi="Arial" w:cs="Arial"/>
                <w:i/>
                <w:iCs/>
                <w:sz w:val="20"/>
                <w:szCs w:val="20"/>
              </w:rPr>
            </w:pPr>
            <w:r w:rsidRPr="00CE19F9">
              <w:rPr>
                <w:rFonts w:ascii="Arial" w:hAnsi="Arial" w:cs="Arial"/>
                <w:i/>
                <w:iCs/>
                <w:sz w:val="20"/>
                <w:szCs w:val="20"/>
              </w:rPr>
              <w:t>Australian Handbook for General</w:t>
            </w:r>
          </w:p>
          <w:p w14:paraId="44A221BB" w14:textId="77777777" w:rsidR="00895C9D" w:rsidRPr="00CE19F9" w:rsidRDefault="00895C9D" w:rsidP="00895C9D">
            <w:pPr>
              <w:rPr>
                <w:rFonts w:ascii="Arial" w:hAnsi="Arial" w:cs="Arial"/>
                <w:sz w:val="20"/>
                <w:szCs w:val="20"/>
              </w:rPr>
            </w:pPr>
            <w:r w:rsidRPr="00CE19F9">
              <w:rPr>
                <w:rFonts w:ascii="Arial" w:hAnsi="Arial" w:cs="Arial"/>
                <w:i/>
                <w:iCs/>
                <w:sz w:val="20"/>
                <w:szCs w:val="20"/>
              </w:rPr>
              <w:t xml:space="preserve">Practitioners </w:t>
            </w:r>
            <w:r w:rsidRPr="00CE19F9">
              <w:rPr>
                <w:rFonts w:ascii="Arial" w:hAnsi="Arial" w:cs="Arial"/>
                <w:sz w:val="20"/>
                <w:szCs w:val="20"/>
              </w:rPr>
              <w:t>(2007)</w:t>
            </w:r>
          </w:p>
          <w:p w14:paraId="1AF4D97A" w14:textId="77777777" w:rsidR="00895C9D" w:rsidRPr="00CE19F9" w:rsidRDefault="00895C9D" w:rsidP="00895C9D">
            <w:pPr>
              <w:rPr>
                <w:rFonts w:ascii="Arial" w:hAnsi="Arial" w:cs="Arial"/>
                <w:sz w:val="20"/>
                <w:szCs w:val="20"/>
              </w:rPr>
            </w:pPr>
          </w:p>
          <w:p w14:paraId="3E47EF4B" w14:textId="77777777" w:rsidR="00895C9D" w:rsidRPr="00CE19F9" w:rsidRDefault="00895C9D" w:rsidP="00895C9D">
            <w:pPr>
              <w:rPr>
                <w:rFonts w:ascii="Arial" w:hAnsi="Arial" w:cs="Arial"/>
                <w:sz w:val="20"/>
                <w:szCs w:val="20"/>
              </w:rPr>
            </w:pPr>
            <w:r w:rsidRPr="00CE19F9">
              <w:rPr>
                <w:rFonts w:ascii="Arial" w:hAnsi="Arial" w:cs="Arial"/>
                <w:sz w:val="20"/>
                <w:szCs w:val="20"/>
              </w:rPr>
              <w:t>Information on a variety of genetic</w:t>
            </w:r>
          </w:p>
          <w:p w14:paraId="68B3DF25" w14:textId="77777777" w:rsidR="00895C9D" w:rsidRPr="00CE19F9" w:rsidRDefault="00895C9D" w:rsidP="00895C9D">
            <w:pPr>
              <w:rPr>
                <w:rFonts w:ascii="Arial" w:hAnsi="Arial" w:cs="Arial"/>
                <w:sz w:val="20"/>
                <w:szCs w:val="20"/>
              </w:rPr>
            </w:pPr>
            <w:r w:rsidRPr="00CE19F9">
              <w:rPr>
                <w:rFonts w:ascii="Arial" w:hAnsi="Arial" w:cs="Arial"/>
                <w:sz w:val="20"/>
                <w:szCs w:val="20"/>
              </w:rPr>
              <w:t>conditions including cystic fibrosis</w:t>
            </w:r>
          </w:p>
          <w:p w14:paraId="5784728B" w14:textId="77777777" w:rsidR="00895C9D" w:rsidRPr="00CE19F9" w:rsidRDefault="00895C9D" w:rsidP="00895C9D">
            <w:pPr>
              <w:rPr>
                <w:rFonts w:ascii="Arial" w:hAnsi="Arial" w:cs="Arial"/>
                <w:sz w:val="20"/>
                <w:szCs w:val="20"/>
              </w:rPr>
            </w:pPr>
            <w:r w:rsidRPr="00CE19F9">
              <w:rPr>
                <w:rFonts w:ascii="Arial" w:hAnsi="Arial" w:cs="Arial"/>
                <w:sz w:val="20"/>
                <w:szCs w:val="20"/>
              </w:rPr>
              <w:t>and fragile X syndrome, includes</w:t>
            </w:r>
          </w:p>
          <w:p w14:paraId="0F2B321D" w14:textId="77777777" w:rsidR="00895C9D" w:rsidRPr="00CE19F9" w:rsidRDefault="00895C9D" w:rsidP="00895C9D">
            <w:pPr>
              <w:rPr>
                <w:rFonts w:ascii="Arial" w:hAnsi="Arial" w:cs="Arial"/>
                <w:sz w:val="20"/>
                <w:szCs w:val="20"/>
              </w:rPr>
            </w:pPr>
            <w:r w:rsidRPr="00CE19F9">
              <w:rPr>
                <w:rFonts w:ascii="Arial" w:hAnsi="Arial" w:cs="Arial"/>
                <w:sz w:val="20"/>
                <w:szCs w:val="20"/>
              </w:rPr>
              <w:t>testing in pregnancy</w:t>
            </w:r>
          </w:p>
          <w:p w14:paraId="072E406E" w14:textId="77777777" w:rsidR="00895C9D" w:rsidRPr="00CE19F9" w:rsidRDefault="00895C9D" w:rsidP="00895C9D">
            <w:pPr>
              <w:rPr>
                <w:rFonts w:ascii="Arial" w:hAnsi="Arial" w:cs="Arial"/>
                <w:i/>
                <w:iCs/>
                <w:sz w:val="20"/>
                <w:szCs w:val="20"/>
              </w:rPr>
            </w:pPr>
          </w:p>
          <w:p w14:paraId="146A70CA" w14:textId="77777777" w:rsidR="00895C9D" w:rsidRPr="00CE19F9" w:rsidRDefault="00895C9D" w:rsidP="00895C9D">
            <w:pPr>
              <w:rPr>
                <w:rFonts w:ascii="Arial" w:hAnsi="Arial" w:cs="Arial"/>
                <w:i/>
                <w:iCs/>
                <w:sz w:val="20"/>
                <w:szCs w:val="20"/>
              </w:rPr>
            </w:pPr>
            <w:r w:rsidRPr="00CE19F9">
              <w:rPr>
                <w:rFonts w:ascii="Arial" w:hAnsi="Arial" w:cs="Arial"/>
                <w:i/>
                <w:iCs/>
                <w:sz w:val="20"/>
                <w:szCs w:val="20"/>
              </w:rPr>
              <w:t>Genetics in Family Medicine. The</w:t>
            </w:r>
          </w:p>
          <w:p w14:paraId="5275AB08" w14:textId="77777777" w:rsidR="00895C9D" w:rsidRPr="00CE19F9" w:rsidRDefault="00895C9D" w:rsidP="00895C9D">
            <w:pPr>
              <w:rPr>
                <w:rFonts w:ascii="Arial" w:hAnsi="Arial" w:cs="Arial"/>
                <w:i/>
                <w:iCs/>
                <w:sz w:val="20"/>
                <w:szCs w:val="20"/>
              </w:rPr>
            </w:pPr>
            <w:r w:rsidRPr="00CE19F9">
              <w:rPr>
                <w:rFonts w:ascii="Arial" w:hAnsi="Arial" w:cs="Arial"/>
                <w:i/>
                <w:iCs/>
                <w:sz w:val="20"/>
                <w:szCs w:val="20"/>
              </w:rPr>
              <w:t>Australian Handbook for General</w:t>
            </w:r>
          </w:p>
          <w:p w14:paraId="072F2DD9" w14:textId="77777777" w:rsidR="00895C9D" w:rsidRPr="00CE19F9" w:rsidRDefault="00895C9D" w:rsidP="00895C9D">
            <w:pPr>
              <w:rPr>
                <w:rFonts w:ascii="Arial" w:hAnsi="Arial" w:cs="Arial"/>
                <w:i/>
                <w:iCs/>
                <w:sz w:val="20"/>
                <w:szCs w:val="20"/>
              </w:rPr>
            </w:pPr>
            <w:r w:rsidRPr="00CE19F9">
              <w:rPr>
                <w:rFonts w:ascii="Arial" w:hAnsi="Arial" w:cs="Arial"/>
                <w:i/>
                <w:iCs/>
                <w:sz w:val="20"/>
                <w:szCs w:val="20"/>
              </w:rPr>
              <w:t>Practitioners. Testing and Pregnancy</w:t>
            </w:r>
          </w:p>
          <w:p w14:paraId="37FE8C70" w14:textId="77777777" w:rsidR="00895C9D" w:rsidRPr="00CE19F9" w:rsidRDefault="00895C9D" w:rsidP="00895C9D">
            <w:pPr>
              <w:rPr>
                <w:rFonts w:ascii="Arial" w:hAnsi="Arial" w:cs="Arial"/>
                <w:sz w:val="20"/>
                <w:szCs w:val="20"/>
              </w:rPr>
            </w:pPr>
            <w:r w:rsidRPr="00CE19F9">
              <w:rPr>
                <w:rFonts w:ascii="Arial" w:hAnsi="Arial" w:cs="Arial"/>
                <w:sz w:val="20"/>
                <w:szCs w:val="20"/>
              </w:rPr>
              <w:t>(2007)</w:t>
            </w:r>
          </w:p>
        </w:tc>
      </w:tr>
      <w:tr w:rsidR="00895C9D" w14:paraId="68FA1E46" w14:textId="77777777" w:rsidTr="00895C9D">
        <w:tc>
          <w:tcPr>
            <w:tcW w:w="1560" w:type="dxa"/>
            <w:vMerge/>
          </w:tcPr>
          <w:p w14:paraId="330C1402" w14:textId="77777777" w:rsidR="00895C9D" w:rsidRPr="00CE19F9" w:rsidRDefault="00895C9D" w:rsidP="00895C9D">
            <w:pPr>
              <w:rPr>
                <w:rFonts w:ascii="Arial" w:hAnsi="Arial" w:cs="Arial"/>
                <w:sz w:val="20"/>
                <w:szCs w:val="20"/>
              </w:rPr>
            </w:pPr>
          </w:p>
        </w:tc>
        <w:tc>
          <w:tcPr>
            <w:tcW w:w="3118" w:type="dxa"/>
            <w:gridSpan w:val="2"/>
          </w:tcPr>
          <w:p w14:paraId="71686CF6" w14:textId="77777777" w:rsidR="00895C9D" w:rsidRPr="00714C21" w:rsidRDefault="00895C9D" w:rsidP="00895C9D">
            <w:pPr>
              <w:rPr>
                <w:rFonts w:ascii="Arial" w:hAnsi="Arial"/>
                <w:sz w:val="18"/>
              </w:rPr>
            </w:pPr>
            <w:r w:rsidRPr="00714C21">
              <w:rPr>
                <w:rFonts w:ascii="Arial" w:hAnsi="Arial"/>
                <w:sz w:val="18"/>
              </w:rPr>
              <w:t>RANZCOG</w:t>
            </w:r>
          </w:p>
          <w:p w14:paraId="4E290A35" w14:textId="77777777" w:rsidR="00895C9D" w:rsidRPr="00714C21" w:rsidRDefault="00895C9D" w:rsidP="00895C9D">
            <w:pPr>
              <w:rPr>
                <w:rFonts w:ascii="Arial" w:hAnsi="Arial"/>
                <w:sz w:val="18"/>
              </w:rPr>
            </w:pPr>
          </w:p>
          <w:p w14:paraId="2B8B5EAA" w14:textId="530040DB" w:rsidR="00895C9D" w:rsidRPr="00714C21" w:rsidRDefault="00407FDD" w:rsidP="00895C9D">
            <w:pPr>
              <w:rPr>
                <w:rFonts w:ascii="Arial" w:hAnsi="Arial"/>
                <w:sz w:val="18"/>
              </w:rPr>
            </w:pPr>
            <w:hyperlink r:id="rId65" w:history="1">
              <w:r w:rsidR="00AE16BD" w:rsidRPr="00714C21">
                <w:rPr>
                  <w:rStyle w:val="Hyperlink"/>
                  <w:rFonts w:ascii="Arial" w:hAnsi="Arial" w:cs="Arial"/>
                  <w:sz w:val="18"/>
                  <w:szCs w:val="18"/>
                </w:rPr>
                <w:t>Prenatal screening and diagnosis of chromosomal and genetic conditions (ranzcog.edu.au)</w:t>
              </w:r>
            </w:hyperlink>
            <w:r w:rsidR="00AE16BD" w:rsidRPr="00714C21">
              <w:rPr>
                <w:rFonts w:ascii="Arial" w:hAnsi="Arial" w:cs="Arial"/>
                <w:sz w:val="18"/>
                <w:szCs w:val="18"/>
              </w:rPr>
              <w:t xml:space="preserve"> </w:t>
            </w:r>
          </w:p>
          <w:p w14:paraId="1CBB65AB" w14:textId="77777777" w:rsidR="00895C9D" w:rsidRPr="00714C21" w:rsidRDefault="00895C9D" w:rsidP="00895C9D">
            <w:pPr>
              <w:rPr>
                <w:rFonts w:ascii="Arial" w:hAnsi="Arial"/>
                <w:sz w:val="18"/>
              </w:rPr>
            </w:pPr>
            <w:r w:rsidRPr="00714C21">
              <w:rPr>
                <w:rFonts w:ascii="Arial" w:hAnsi="Arial"/>
                <w:sz w:val="18"/>
              </w:rPr>
              <w:t>Under Routine Antenatal Care</w:t>
            </w:r>
          </w:p>
          <w:p w14:paraId="5C3816A7" w14:textId="77777777" w:rsidR="00895C9D" w:rsidRPr="00714C21" w:rsidRDefault="00895C9D" w:rsidP="00895C9D">
            <w:pPr>
              <w:rPr>
                <w:rFonts w:ascii="Arial" w:hAnsi="Arial"/>
                <w:sz w:val="18"/>
              </w:rPr>
            </w:pPr>
          </w:p>
        </w:tc>
        <w:tc>
          <w:tcPr>
            <w:tcW w:w="5023" w:type="dxa"/>
          </w:tcPr>
          <w:p w14:paraId="6EC9F415" w14:textId="77777777" w:rsidR="00895C9D" w:rsidRPr="00CE19F9" w:rsidRDefault="00895C9D" w:rsidP="00895C9D">
            <w:pPr>
              <w:rPr>
                <w:rFonts w:ascii="Arial" w:hAnsi="Arial" w:cs="Arial"/>
                <w:sz w:val="20"/>
                <w:szCs w:val="20"/>
              </w:rPr>
            </w:pPr>
            <w:r w:rsidRPr="00CE19F9">
              <w:rPr>
                <w:rFonts w:ascii="Arial" w:hAnsi="Arial" w:cs="Arial"/>
                <w:sz w:val="20"/>
                <w:szCs w:val="20"/>
              </w:rPr>
              <w:t>Clinical guidelines:</w:t>
            </w:r>
          </w:p>
          <w:p w14:paraId="54A5CDA7" w14:textId="77777777" w:rsidR="00895C9D" w:rsidRPr="00CE19F9" w:rsidRDefault="00895C9D" w:rsidP="00895C9D">
            <w:pPr>
              <w:rPr>
                <w:rFonts w:ascii="Arial" w:hAnsi="Arial" w:cs="Arial"/>
                <w:i/>
                <w:iCs/>
                <w:sz w:val="20"/>
                <w:szCs w:val="20"/>
              </w:rPr>
            </w:pPr>
          </w:p>
          <w:p w14:paraId="77CF5B9A" w14:textId="77777777" w:rsidR="00895C9D" w:rsidRPr="00CE19F9" w:rsidRDefault="00895C9D" w:rsidP="00895C9D">
            <w:pPr>
              <w:rPr>
                <w:rFonts w:ascii="Arial" w:hAnsi="Arial" w:cs="Arial"/>
                <w:sz w:val="20"/>
                <w:szCs w:val="20"/>
              </w:rPr>
            </w:pPr>
            <w:r w:rsidRPr="00CE19F9">
              <w:rPr>
                <w:rFonts w:ascii="Arial" w:hAnsi="Arial" w:cs="Arial"/>
                <w:i/>
                <w:iCs/>
                <w:sz w:val="20"/>
                <w:szCs w:val="20"/>
              </w:rPr>
              <w:t xml:space="preserve">Prenatal Screening and Diagnosis of Chromosomal and Genetic Abnormalities in the Fetus in Pregnancy </w:t>
            </w:r>
            <w:r w:rsidRPr="00CE19F9">
              <w:rPr>
                <w:rFonts w:ascii="Arial" w:hAnsi="Arial" w:cs="Arial"/>
                <w:sz w:val="20"/>
                <w:szCs w:val="20"/>
              </w:rPr>
              <w:t xml:space="preserve">(2015) </w:t>
            </w:r>
            <w:r w:rsidRPr="00CE19F9">
              <w:rPr>
                <w:rFonts w:ascii="Arial" w:hAnsi="Arial" w:cs="Arial"/>
                <w:i/>
                <w:iCs/>
                <w:sz w:val="20"/>
                <w:szCs w:val="20"/>
              </w:rPr>
              <w:t xml:space="preserve">Prenatal Screening for Fetal Abnormalities </w:t>
            </w:r>
            <w:r w:rsidRPr="00CE19F9">
              <w:rPr>
                <w:rFonts w:ascii="Arial" w:hAnsi="Arial" w:cs="Arial"/>
                <w:sz w:val="20"/>
                <w:szCs w:val="20"/>
              </w:rPr>
              <w:t>(2013)</w:t>
            </w:r>
          </w:p>
        </w:tc>
      </w:tr>
      <w:tr w:rsidR="00895C9D" w14:paraId="65AC108E" w14:textId="77777777" w:rsidTr="00895C9D">
        <w:tc>
          <w:tcPr>
            <w:tcW w:w="9701" w:type="dxa"/>
            <w:gridSpan w:val="4"/>
            <w:shd w:val="clear" w:color="auto" w:fill="F2F2F2" w:themeFill="background1" w:themeFillShade="F2"/>
          </w:tcPr>
          <w:p w14:paraId="5E686308" w14:textId="77777777" w:rsidR="00895C9D" w:rsidRPr="00714C21" w:rsidRDefault="00895C9D" w:rsidP="00895C9D">
            <w:pPr>
              <w:rPr>
                <w:rFonts w:ascii="Arial" w:hAnsi="Arial"/>
                <w:sz w:val="18"/>
              </w:rPr>
            </w:pPr>
            <w:r w:rsidRPr="00714C21">
              <w:rPr>
                <w:rFonts w:ascii="Arial" w:hAnsi="Arial"/>
                <w:sz w:val="18"/>
              </w:rPr>
              <w:t>Aneuploidy screening tests</w:t>
            </w:r>
          </w:p>
        </w:tc>
      </w:tr>
      <w:tr w:rsidR="00895C9D" w14:paraId="2CE5E848" w14:textId="77777777" w:rsidTr="00895C9D">
        <w:tc>
          <w:tcPr>
            <w:tcW w:w="1843" w:type="dxa"/>
            <w:gridSpan w:val="2"/>
          </w:tcPr>
          <w:p w14:paraId="150411F2" w14:textId="77777777" w:rsidR="00895C9D" w:rsidRPr="00714C21" w:rsidRDefault="00895C9D" w:rsidP="00895C9D">
            <w:pPr>
              <w:rPr>
                <w:rFonts w:ascii="Arial" w:hAnsi="Arial"/>
                <w:sz w:val="18"/>
              </w:rPr>
            </w:pPr>
            <w:r w:rsidRPr="00714C21">
              <w:rPr>
                <w:rFonts w:ascii="Arial" w:hAnsi="Arial"/>
                <w:sz w:val="18"/>
              </w:rPr>
              <w:t>Maternal serum</w:t>
            </w:r>
          </w:p>
          <w:p w14:paraId="58313C24" w14:textId="77777777" w:rsidR="00895C9D" w:rsidRPr="00714C21" w:rsidRDefault="00895C9D" w:rsidP="00895C9D">
            <w:pPr>
              <w:rPr>
                <w:rFonts w:ascii="Arial" w:hAnsi="Arial"/>
                <w:sz w:val="18"/>
              </w:rPr>
            </w:pPr>
            <w:r w:rsidRPr="00714C21">
              <w:rPr>
                <w:rFonts w:ascii="Arial" w:hAnsi="Arial"/>
                <w:sz w:val="18"/>
              </w:rPr>
              <w:t>screening</w:t>
            </w:r>
          </w:p>
          <w:p w14:paraId="73DD1900" w14:textId="77777777" w:rsidR="00895C9D" w:rsidRPr="00714C21" w:rsidRDefault="00895C9D" w:rsidP="00895C9D">
            <w:pPr>
              <w:rPr>
                <w:rFonts w:ascii="Arial" w:hAnsi="Arial"/>
                <w:sz w:val="18"/>
              </w:rPr>
            </w:pPr>
          </w:p>
        </w:tc>
        <w:tc>
          <w:tcPr>
            <w:tcW w:w="2835" w:type="dxa"/>
          </w:tcPr>
          <w:p w14:paraId="041512BC" w14:textId="77777777" w:rsidR="00895C9D" w:rsidRPr="00714C21" w:rsidRDefault="00895C9D" w:rsidP="00895C9D">
            <w:pPr>
              <w:rPr>
                <w:rFonts w:ascii="Arial" w:hAnsi="Arial"/>
                <w:sz w:val="18"/>
              </w:rPr>
            </w:pPr>
            <w:r w:rsidRPr="00714C21">
              <w:rPr>
                <w:rFonts w:ascii="Arial" w:hAnsi="Arial"/>
                <w:sz w:val="18"/>
              </w:rPr>
              <w:t>Victorian Clinical Genetics Services</w:t>
            </w:r>
          </w:p>
          <w:p w14:paraId="377C61FB" w14:textId="77777777" w:rsidR="00895C9D" w:rsidRPr="00714C21" w:rsidRDefault="00895C9D" w:rsidP="00895C9D">
            <w:pPr>
              <w:rPr>
                <w:rFonts w:ascii="Arial" w:hAnsi="Arial"/>
                <w:sz w:val="18"/>
              </w:rPr>
            </w:pPr>
          </w:p>
          <w:p w14:paraId="39C7B00D" w14:textId="77777777" w:rsidR="00895C9D" w:rsidRPr="00714C21" w:rsidRDefault="00407FDD" w:rsidP="00895C9D">
            <w:pPr>
              <w:rPr>
                <w:rFonts w:ascii="Arial" w:hAnsi="Arial"/>
                <w:sz w:val="18"/>
              </w:rPr>
            </w:pPr>
            <w:hyperlink r:id="rId66" w:history="1">
              <w:r w:rsidR="00895C9D" w:rsidRPr="00714C21">
                <w:rPr>
                  <w:rStyle w:val="Hyperlink"/>
                  <w:rFonts w:ascii="Arial" w:hAnsi="Arial"/>
                  <w:sz w:val="18"/>
                </w:rPr>
                <w:t>www.vcgspathology.com.au/sections/MaternalSerumScreening/?docid=51a81179-f5d3-41ee-8892-992e00efe87d</w:t>
              </w:r>
            </w:hyperlink>
          </w:p>
          <w:p w14:paraId="3CB9C2B5" w14:textId="77777777" w:rsidR="00895C9D" w:rsidRPr="00714C21" w:rsidRDefault="00895C9D" w:rsidP="00895C9D">
            <w:pPr>
              <w:rPr>
                <w:rFonts w:ascii="Arial" w:hAnsi="Arial"/>
                <w:sz w:val="18"/>
              </w:rPr>
            </w:pPr>
          </w:p>
          <w:p w14:paraId="3D6F6761" w14:textId="77777777" w:rsidR="00895C9D" w:rsidRPr="00714C21" w:rsidRDefault="00407FDD" w:rsidP="00895C9D">
            <w:pPr>
              <w:rPr>
                <w:rFonts w:ascii="Arial" w:hAnsi="Arial"/>
                <w:sz w:val="18"/>
              </w:rPr>
            </w:pPr>
            <w:hyperlink r:id="rId67" w:history="1">
              <w:r w:rsidR="00895C9D" w:rsidRPr="00714C21">
                <w:rPr>
                  <w:rStyle w:val="Hyperlink"/>
                  <w:rFonts w:ascii="Arial" w:hAnsi="Arial"/>
                  <w:sz w:val="18"/>
                </w:rPr>
                <w:t>www.vcgspathology.com.au/downloads/YourPregnancy-YourChoice.pdf</w:t>
              </w:r>
            </w:hyperlink>
          </w:p>
        </w:tc>
        <w:tc>
          <w:tcPr>
            <w:tcW w:w="5023" w:type="dxa"/>
          </w:tcPr>
          <w:p w14:paraId="75DDD4F8" w14:textId="77777777" w:rsidR="00895C9D" w:rsidRPr="00CE19F9" w:rsidRDefault="00895C9D" w:rsidP="00895C9D">
            <w:pPr>
              <w:rPr>
                <w:rFonts w:ascii="Arial" w:hAnsi="Arial" w:cs="Arial"/>
                <w:sz w:val="20"/>
                <w:szCs w:val="20"/>
              </w:rPr>
            </w:pPr>
          </w:p>
          <w:p w14:paraId="5A401B0A" w14:textId="77777777" w:rsidR="00895C9D" w:rsidRPr="00CE19F9" w:rsidRDefault="00895C9D" w:rsidP="00895C9D">
            <w:pPr>
              <w:rPr>
                <w:rFonts w:ascii="Arial" w:hAnsi="Arial" w:cs="Arial"/>
                <w:sz w:val="20"/>
                <w:szCs w:val="20"/>
              </w:rPr>
            </w:pPr>
          </w:p>
          <w:p w14:paraId="685A2CAA" w14:textId="77777777" w:rsidR="00895C9D" w:rsidRPr="00CE19F9" w:rsidRDefault="00895C9D" w:rsidP="00895C9D">
            <w:pPr>
              <w:rPr>
                <w:rFonts w:ascii="Arial" w:hAnsi="Arial" w:cs="Arial"/>
                <w:sz w:val="20"/>
                <w:szCs w:val="20"/>
              </w:rPr>
            </w:pPr>
          </w:p>
          <w:p w14:paraId="66707462" w14:textId="77777777" w:rsidR="00895C9D" w:rsidRPr="00CE19F9" w:rsidRDefault="00895C9D" w:rsidP="00895C9D">
            <w:pPr>
              <w:rPr>
                <w:rFonts w:ascii="Arial" w:hAnsi="Arial" w:cs="Arial"/>
                <w:sz w:val="20"/>
                <w:szCs w:val="20"/>
              </w:rPr>
            </w:pPr>
            <w:r w:rsidRPr="00CE19F9">
              <w:rPr>
                <w:rFonts w:ascii="Arial" w:hAnsi="Arial" w:cs="Arial"/>
                <w:sz w:val="20"/>
                <w:szCs w:val="20"/>
              </w:rPr>
              <w:t>Health professional information:</w:t>
            </w:r>
          </w:p>
          <w:p w14:paraId="032DD2C2" w14:textId="77777777" w:rsidR="00895C9D" w:rsidRPr="00CE19F9" w:rsidRDefault="00895C9D" w:rsidP="00895C9D">
            <w:pPr>
              <w:rPr>
                <w:rFonts w:ascii="Arial" w:hAnsi="Arial" w:cs="Arial"/>
                <w:sz w:val="20"/>
                <w:szCs w:val="20"/>
              </w:rPr>
            </w:pPr>
          </w:p>
          <w:p w14:paraId="0FFB1952" w14:textId="77777777" w:rsidR="00895C9D" w:rsidRPr="00CE19F9" w:rsidRDefault="00895C9D" w:rsidP="00895C9D">
            <w:pPr>
              <w:rPr>
                <w:rFonts w:ascii="Arial" w:hAnsi="Arial" w:cs="Arial"/>
                <w:sz w:val="20"/>
                <w:szCs w:val="20"/>
              </w:rPr>
            </w:pPr>
            <w:r w:rsidRPr="00CE19F9">
              <w:rPr>
                <w:rFonts w:ascii="Arial" w:hAnsi="Arial" w:cs="Arial"/>
                <w:sz w:val="20"/>
                <w:szCs w:val="20"/>
              </w:rPr>
              <w:t xml:space="preserve">Maternal serum screening test </w:t>
            </w:r>
          </w:p>
          <w:p w14:paraId="2F072527" w14:textId="77777777" w:rsidR="00895C9D" w:rsidRPr="00CE19F9" w:rsidRDefault="00895C9D" w:rsidP="00895C9D">
            <w:pPr>
              <w:rPr>
                <w:rFonts w:ascii="Arial" w:hAnsi="Arial" w:cs="Arial"/>
                <w:sz w:val="20"/>
                <w:szCs w:val="20"/>
              </w:rPr>
            </w:pPr>
          </w:p>
          <w:p w14:paraId="402902CA" w14:textId="77777777" w:rsidR="00895C9D" w:rsidRPr="00CE19F9" w:rsidRDefault="00895C9D" w:rsidP="00895C9D">
            <w:pPr>
              <w:rPr>
                <w:rFonts w:ascii="Arial" w:hAnsi="Arial" w:cs="Arial"/>
                <w:sz w:val="20"/>
                <w:szCs w:val="20"/>
              </w:rPr>
            </w:pPr>
          </w:p>
          <w:p w14:paraId="005CCD03" w14:textId="77777777" w:rsidR="00895C9D" w:rsidRPr="00CE19F9" w:rsidRDefault="00895C9D" w:rsidP="00895C9D">
            <w:pPr>
              <w:rPr>
                <w:rFonts w:ascii="Arial" w:hAnsi="Arial" w:cs="Arial"/>
                <w:sz w:val="20"/>
                <w:szCs w:val="20"/>
              </w:rPr>
            </w:pPr>
          </w:p>
          <w:p w14:paraId="0331A677" w14:textId="77777777" w:rsidR="00895C9D" w:rsidRPr="00CE19F9" w:rsidRDefault="00895C9D" w:rsidP="00895C9D">
            <w:pPr>
              <w:rPr>
                <w:rFonts w:ascii="Arial" w:hAnsi="Arial" w:cs="Arial"/>
                <w:sz w:val="20"/>
                <w:szCs w:val="20"/>
              </w:rPr>
            </w:pPr>
            <w:r w:rsidRPr="00CE19F9">
              <w:rPr>
                <w:rFonts w:ascii="Arial" w:hAnsi="Arial" w:cs="Arial"/>
                <w:sz w:val="20"/>
                <w:szCs w:val="20"/>
              </w:rPr>
              <w:t>Consumer information:</w:t>
            </w:r>
          </w:p>
          <w:p w14:paraId="22CBC374" w14:textId="77777777" w:rsidR="00895C9D" w:rsidRPr="00CE19F9" w:rsidRDefault="00895C9D" w:rsidP="00895C9D">
            <w:pPr>
              <w:rPr>
                <w:rFonts w:ascii="Arial" w:hAnsi="Arial" w:cs="Arial"/>
                <w:sz w:val="20"/>
                <w:szCs w:val="20"/>
              </w:rPr>
            </w:pPr>
          </w:p>
          <w:p w14:paraId="7E15FF09" w14:textId="77777777" w:rsidR="00895C9D" w:rsidRPr="00CE19F9" w:rsidRDefault="00895C9D" w:rsidP="00895C9D">
            <w:pPr>
              <w:rPr>
                <w:rFonts w:ascii="Arial" w:hAnsi="Arial" w:cs="Arial"/>
                <w:sz w:val="20"/>
                <w:szCs w:val="20"/>
              </w:rPr>
            </w:pPr>
            <w:r w:rsidRPr="00CE19F9">
              <w:rPr>
                <w:rFonts w:ascii="Arial" w:hAnsi="Arial" w:cs="Arial"/>
                <w:sz w:val="20"/>
                <w:szCs w:val="20"/>
              </w:rPr>
              <w:t>Maternal serum screening test</w:t>
            </w:r>
          </w:p>
        </w:tc>
      </w:tr>
      <w:tr w:rsidR="00895C9D" w14:paraId="6C3C9818" w14:textId="77777777" w:rsidTr="00895C9D">
        <w:tc>
          <w:tcPr>
            <w:tcW w:w="1843" w:type="dxa"/>
            <w:gridSpan w:val="2"/>
          </w:tcPr>
          <w:p w14:paraId="0B0CD286" w14:textId="77777777" w:rsidR="00895C9D" w:rsidRPr="00714C21" w:rsidRDefault="00895C9D" w:rsidP="00895C9D">
            <w:pPr>
              <w:rPr>
                <w:rFonts w:ascii="Arial" w:hAnsi="Arial"/>
                <w:sz w:val="18"/>
              </w:rPr>
            </w:pPr>
            <w:r w:rsidRPr="00714C21">
              <w:rPr>
                <w:rFonts w:ascii="Arial" w:hAnsi="Arial"/>
                <w:sz w:val="18"/>
              </w:rPr>
              <w:t>Combined</w:t>
            </w:r>
          </w:p>
          <w:p w14:paraId="05F51349" w14:textId="77777777" w:rsidR="00895C9D" w:rsidRPr="00714C21" w:rsidRDefault="00895C9D" w:rsidP="00895C9D">
            <w:pPr>
              <w:rPr>
                <w:rFonts w:ascii="Arial" w:hAnsi="Arial"/>
                <w:sz w:val="18"/>
              </w:rPr>
            </w:pPr>
            <w:r w:rsidRPr="00714C21">
              <w:rPr>
                <w:rFonts w:ascii="Arial" w:hAnsi="Arial"/>
                <w:sz w:val="18"/>
              </w:rPr>
              <w:t>first trimester</w:t>
            </w:r>
          </w:p>
          <w:p w14:paraId="25F17844" w14:textId="77777777" w:rsidR="00895C9D" w:rsidRPr="00714C21" w:rsidRDefault="00895C9D" w:rsidP="00895C9D">
            <w:pPr>
              <w:rPr>
                <w:rFonts w:ascii="Arial" w:hAnsi="Arial"/>
                <w:sz w:val="18"/>
              </w:rPr>
            </w:pPr>
            <w:r w:rsidRPr="00714C21">
              <w:rPr>
                <w:rFonts w:ascii="Arial" w:hAnsi="Arial"/>
                <w:sz w:val="18"/>
              </w:rPr>
              <w:t>screening</w:t>
            </w:r>
          </w:p>
          <w:p w14:paraId="3B9F8AA4" w14:textId="77777777" w:rsidR="00895C9D" w:rsidRPr="00714C21" w:rsidRDefault="00895C9D" w:rsidP="00895C9D">
            <w:pPr>
              <w:rPr>
                <w:rFonts w:ascii="Arial" w:hAnsi="Arial"/>
                <w:sz w:val="18"/>
              </w:rPr>
            </w:pPr>
          </w:p>
        </w:tc>
        <w:tc>
          <w:tcPr>
            <w:tcW w:w="2835" w:type="dxa"/>
          </w:tcPr>
          <w:p w14:paraId="7296896C" w14:textId="77777777" w:rsidR="00895C9D" w:rsidRPr="00714C21" w:rsidRDefault="00895C9D" w:rsidP="00895C9D">
            <w:pPr>
              <w:rPr>
                <w:rFonts w:ascii="Arial" w:hAnsi="Arial"/>
                <w:sz w:val="18"/>
              </w:rPr>
            </w:pPr>
          </w:p>
          <w:p w14:paraId="1422D7E4" w14:textId="77777777" w:rsidR="00895C9D" w:rsidRPr="00714C21" w:rsidRDefault="00407FDD" w:rsidP="00895C9D">
            <w:pPr>
              <w:rPr>
                <w:rFonts w:ascii="Arial" w:hAnsi="Arial"/>
                <w:sz w:val="18"/>
              </w:rPr>
            </w:pPr>
            <w:hyperlink r:id="rId68" w:history="1">
              <w:r w:rsidR="00895C9D" w:rsidRPr="00714C21">
                <w:rPr>
                  <w:rStyle w:val="Hyperlink"/>
                  <w:rFonts w:ascii="Arial" w:hAnsi="Arial"/>
                  <w:sz w:val="18"/>
                </w:rPr>
                <w:t>www.vcgspathology.com.au/downloads/CombinedFirstTrimesterScreening.Pdf</w:t>
              </w:r>
            </w:hyperlink>
          </w:p>
          <w:p w14:paraId="17C10FC9" w14:textId="77777777" w:rsidR="00895C9D" w:rsidRPr="00714C21" w:rsidRDefault="00895C9D" w:rsidP="00895C9D">
            <w:pPr>
              <w:rPr>
                <w:rFonts w:ascii="Arial" w:hAnsi="Arial"/>
                <w:sz w:val="18"/>
              </w:rPr>
            </w:pPr>
          </w:p>
          <w:p w14:paraId="361CF851" w14:textId="3CC84E8D" w:rsidR="00895C9D" w:rsidRPr="00714C21" w:rsidRDefault="00407FDD" w:rsidP="00895C9D">
            <w:pPr>
              <w:rPr>
                <w:rFonts w:ascii="Arial" w:hAnsi="Arial"/>
                <w:sz w:val="18"/>
              </w:rPr>
            </w:pPr>
            <w:hyperlink r:id="rId69" w:history="1">
              <w:r w:rsidR="002C716C" w:rsidRPr="00714C21">
                <w:rPr>
                  <w:rStyle w:val="Hyperlink"/>
                  <w:rFonts w:ascii="Arial" w:hAnsi="Arial" w:cs="Arial"/>
                  <w:sz w:val="18"/>
                  <w:szCs w:val="18"/>
                </w:rPr>
                <w:t>Prenatal_Testing_patients.pdf (vcgs.org.au)</w:t>
              </w:r>
            </w:hyperlink>
          </w:p>
          <w:p w14:paraId="106F06F5" w14:textId="77777777" w:rsidR="00895C9D" w:rsidRPr="00714C21" w:rsidRDefault="00895C9D" w:rsidP="00895C9D">
            <w:pPr>
              <w:rPr>
                <w:rFonts w:ascii="Arial" w:hAnsi="Arial"/>
                <w:sz w:val="18"/>
              </w:rPr>
            </w:pPr>
          </w:p>
        </w:tc>
        <w:tc>
          <w:tcPr>
            <w:tcW w:w="5023" w:type="dxa"/>
          </w:tcPr>
          <w:p w14:paraId="0E6A9C14" w14:textId="77777777" w:rsidR="00895C9D" w:rsidRPr="00CE19F9" w:rsidRDefault="00895C9D" w:rsidP="00895C9D">
            <w:pPr>
              <w:rPr>
                <w:rFonts w:ascii="Arial" w:hAnsi="Arial" w:cs="Arial"/>
                <w:sz w:val="20"/>
                <w:szCs w:val="20"/>
              </w:rPr>
            </w:pPr>
            <w:r w:rsidRPr="00CE19F9">
              <w:rPr>
                <w:rFonts w:ascii="Arial" w:hAnsi="Arial" w:cs="Arial"/>
                <w:sz w:val="20"/>
                <w:szCs w:val="20"/>
              </w:rPr>
              <w:t>Health professional information:</w:t>
            </w:r>
          </w:p>
          <w:p w14:paraId="2AF27226" w14:textId="77777777" w:rsidR="00895C9D" w:rsidRPr="00CE19F9" w:rsidRDefault="00895C9D" w:rsidP="00895C9D">
            <w:pPr>
              <w:rPr>
                <w:rFonts w:ascii="Arial" w:hAnsi="Arial" w:cs="Arial"/>
                <w:sz w:val="20"/>
                <w:szCs w:val="20"/>
              </w:rPr>
            </w:pPr>
          </w:p>
          <w:p w14:paraId="3211EF33" w14:textId="77777777" w:rsidR="00895C9D" w:rsidRPr="00CE19F9" w:rsidRDefault="00895C9D" w:rsidP="00895C9D">
            <w:pPr>
              <w:rPr>
                <w:rFonts w:ascii="Arial" w:hAnsi="Arial" w:cs="Arial"/>
                <w:sz w:val="20"/>
                <w:szCs w:val="20"/>
              </w:rPr>
            </w:pPr>
            <w:r w:rsidRPr="00CE19F9">
              <w:rPr>
                <w:rFonts w:ascii="Arial" w:hAnsi="Arial" w:cs="Arial"/>
                <w:sz w:val="20"/>
                <w:szCs w:val="20"/>
              </w:rPr>
              <w:t>VCGS Pathology form for combined</w:t>
            </w:r>
          </w:p>
          <w:p w14:paraId="751257BB" w14:textId="77777777" w:rsidR="00895C9D" w:rsidRPr="00CE19F9" w:rsidRDefault="00895C9D" w:rsidP="00895C9D">
            <w:pPr>
              <w:rPr>
                <w:rFonts w:ascii="Arial" w:hAnsi="Arial" w:cs="Arial"/>
                <w:sz w:val="20"/>
                <w:szCs w:val="20"/>
              </w:rPr>
            </w:pPr>
            <w:r w:rsidRPr="00CE19F9">
              <w:rPr>
                <w:rFonts w:ascii="Arial" w:hAnsi="Arial" w:cs="Arial"/>
                <w:sz w:val="20"/>
                <w:szCs w:val="20"/>
              </w:rPr>
              <w:t>trimester screening</w:t>
            </w:r>
          </w:p>
          <w:p w14:paraId="5BBCA9D4" w14:textId="77777777" w:rsidR="00895C9D" w:rsidRPr="00CE19F9" w:rsidRDefault="00895C9D" w:rsidP="00895C9D">
            <w:pPr>
              <w:rPr>
                <w:rFonts w:ascii="Arial" w:hAnsi="Arial" w:cs="Arial"/>
                <w:sz w:val="20"/>
                <w:szCs w:val="20"/>
              </w:rPr>
            </w:pPr>
          </w:p>
          <w:p w14:paraId="6FCBFE75" w14:textId="77777777" w:rsidR="00895C9D" w:rsidRPr="00CE19F9" w:rsidRDefault="00895C9D" w:rsidP="00895C9D">
            <w:pPr>
              <w:rPr>
                <w:rFonts w:ascii="Arial" w:hAnsi="Arial" w:cs="Arial"/>
                <w:sz w:val="20"/>
                <w:szCs w:val="20"/>
              </w:rPr>
            </w:pPr>
            <w:r w:rsidRPr="00CE19F9">
              <w:rPr>
                <w:rFonts w:ascii="Arial" w:hAnsi="Arial" w:cs="Arial"/>
                <w:sz w:val="20"/>
                <w:szCs w:val="20"/>
              </w:rPr>
              <w:t>Consumer information:</w:t>
            </w:r>
          </w:p>
          <w:p w14:paraId="7FEDC38A" w14:textId="77777777" w:rsidR="00895C9D" w:rsidRPr="00CE19F9" w:rsidRDefault="00895C9D" w:rsidP="00895C9D">
            <w:pPr>
              <w:rPr>
                <w:rFonts w:ascii="Arial" w:hAnsi="Arial" w:cs="Arial"/>
                <w:sz w:val="20"/>
                <w:szCs w:val="20"/>
              </w:rPr>
            </w:pPr>
          </w:p>
          <w:p w14:paraId="5F737AD8" w14:textId="77777777" w:rsidR="00895C9D" w:rsidRPr="00CE19F9" w:rsidRDefault="00895C9D" w:rsidP="00895C9D">
            <w:pPr>
              <w:rPr>
                <w:rFonts w:ascii="Arial" w:hAnsi="Arial" w:cs="Arial"/>
                <w:sz w:val="20"/>
                <w:szCs w:val="20"/>
              </w:rPr>
            </w:pPr>
            <w:r w:rsidRPr="00CE19F9">
              <w:rPr>
                <w:rFonts w:ascii="Arial" w:hAnsi="Arial" w:cs="Arial"/>
                <w:sz w:val="20"/>
                <w:szCs w:val="20"/>
              </w:rPr>
              <w:t>Prenatal testing, including combined first trimester Screening, 2</w:t>
            </w:r>
            <w:r w:rsidRPr="00CE19F9">
              <w:rPr>
                <w:rFonts w:ascii="Arial" w:hAnsi="Arial" w:cs="Arial"/>
                <w:sz w:val="20"/>
                <w:szCs w:val="20"/>
                <w:vertAlign w:val="superscript"/>
              </w:rPr>
              <w:t>nd</w:t>
            </w:r>
            <w:r w:rsidRPr="00CE19F9">
              <w:rPr>
                <w:rFonts w:ascii="Arial" w:hAnsi="Arial" w:cs="Arial"/>
                <w:sz w:val="20"/>
                <w:szCs w:val="20"/>
              </w:rPr>
              <w:t xml:space="preserve"> trimester maternal Serum screening, CVS, amniocentesis and ultrasound</w:t>
            </w:r>
          </w:p>
        </w:tc>
      </w:tr>
      <w:tr w:rsidR="00895C9D" w14:paraId="1584434F" w14:textId="77777777" w:rsidTr="00895C9D">
        <w:tc>
          <w:tcPr>
            <w:tcW w:w="1843" w:type="dxa"/>
            <w:gridSpan w:val="2"/>
            <w:vMerge w:val="restart"/>
          </w:tcPr>
          <w:p w14:paraId="6BA3B293" w14:textId="77777777" w:rsidR="00895C9D" w:rsidRPr="00714C21" w:rsidRDefault="00895C9D" w:rsidP="00895C9D">
            <w:pPr>
              <w:rPr>
                <w:rFonts w:ascii="Arial" w:hAnsi="Arial"/>
                <w:sz w:val="18"/>
              </w:rPr>
            </w:pPr>
            <w:r w:rsidRPr="00714C21">
              <w:rPr>
                <w:rFonts w:ascii="Arial" w:hAnsi="Arial"/>
                <w:sz w:val="18"/>
              </w:rPr>
              <w:t>Non-invasive</w:t>
            </w:r>
          </w:p>
          <w:p w14:paraId="020693F0" w14:textId="77777777" w:rsidR="00895C9D" w:rsidRPr="00714C21" w:rsidRDefault="00895C9D" w:rsidP="00895C9D">
            <w:pPr>
              <w:rPr>
                <w:rFonts w:ascii="Arial" w:hAnsi="Arial"/>
                <w:sz w:val="18"/>
              </w:rPr>
            </w:pPr>
            <w:r w:rsidRPr="00714C21">
              <w:rPr>
                <w:rFonts w:ascii="Arial" w:hAnsi="Arial"/>
                <w:sz w:val="18"/>
              </w:rPr>
              <w:t>prenatal test</w:t>
            </w:r>
          </w:p>
          <w:p w14:paraId="51660C45" w14:textId="77777777" w:rsidR="00895C9D" w:rsidRPr="00714C21" w:rsidRDefault="00895C9D" w:rsidP="00895C9D">
            <w:pPr>
              <w:rPr>
                <w:rFonts w:ascii="Arial" w:hAnsi="Arial"/>
                <w:sz w:val="18"/>
              </w:rPr>
            </w:pPr>
            <w:r w:rsidRPr="00714C21">
              <w:rPr>
                <w:rFonts w:ascii="Arial" w:hAnsi="Arial"/>
                <w:sz w:val="18"/>
              </w:rPr>
              <w:t>(NIPT)</w:t>
            </w:r>
          </w:p>
          <w:p w14:paraId="52F181BE" w14:textId="77777777" w:rsidR="00895C9D" w:rsidRPr="00714C21" w:rsidRDefault="00895C9D" w:rsidP="00895C9D">
            <w:pPr>
              <w:rPr>
                <w:rFonts w:ascii="Arial" w:hAnsi="Arial"/>
                <w:sz w:val="18"/>
              </w:rPr>
            </w:pPr>
          </w:p>
        </w:tc>
        <w:tc>
          <w:tcPr>
            <w:tcW w:w="2835" w:type="dxa"/>
          </w:tcPr>
          <w:p w14:paraId="160B3C3A" w14:textId="77777777" w:rsidR="00895C9D" w:rsidRPr="00714C21" w:rsidRDefault="00895C9D" w:rsidP="00895C9D">
            <w:pPr>
              <w:rPr>
                <w:rFonts w:ascii="Arial" w:hAnsi="Arial"/>
                <w:sz w:val="18"/>
              </w:rPr>
            </w:pPr>
            <w:r w:rsidRPr="00714C21">
              <w:rPr>
                <w:rFonts w:ascii="Arial" w:hAnsi="Arial"/>
                <w:sz w:val="18"/>
              </w:rPr>
              <w:t>RANZCOG</w:t>
            </w:r>
          </w:p>
          <w:p w14:paraId="48124D9E" w14:textId="77777777" w:rsidR="00895C9D" w:rsidRPr="00714C21" w:rsidRDefault="00895C9D" w:rsidP="00895C9D">
            <w:pPr>
              <w:rPr>
                <w:rFonts w:ascii="Arial" w:hAnsi="Arial"/>
                <w:sz w:val="18"/>
              </w:rPr>
            </w:pPr>
          </w:p>
          <w:p w14:paraId="01388A5B" w14:textId="502B3179" w:rsidR="00895C9D" w:rsidRPr="00714C21" w:rsidRDefault="00407FDD" w:rsidP="00895C9D">
            <w:pPr>
              <w:rPr>
                <w:rFonts w:ascii="Arial" w:hAnsi="Arial"/>
                <w:sz w:val="18"/>
              </w:rPr>
            </w:pPr>
            <w:hyperlink r:id="rId70" w:history="1">
              <w:r w:rsidR="002C716C" w:rsidRPr="00714C21">
                <w:rPr>
                  <w:rStyle w:val="Hyperlink"/>
                  <w:rFonts w:ascii="Arial" w:hAnsi="Arial" w:cs="Arial"/>
                  <w:sz w:val="18"/>
                  <w:szCs w:val="18"/>
                </w:rPr>
                <w:t>Prenatal screening and diagnosis of chromosomal and genetic conditions (ranzcog.edu.au)</w:t>
              </w:r>
            </w:hyperlink>
          </w:p>
          <w:p w14:paraId="7120845F" w14:textId="77777777" w:rsidR="00895C9D" w:rsidRPr="00714C21" w:rsidRDefault="00895C9D" w:rsidP="00895C9D">
            <w:pPr>
              <w:rPr>
                <w:rFonts w:ascii="Arial" w:hAnsi="Arial"/>
                <w:sz w:val="18"/>
              </w:rPr>
            </w:pPr>
          </w:p>
          <w:p w14:paraId="07831D03" w14:textId="77777777" w:rsidR="00895C9D" w:rsidRPr="00714C21" w:rsidRDefault="00407FDD" w:rsidP="00895C9D">
            <w:pPr>
              <w:rPr>
                <w:rFonts w:ascii="Arial" w:hAnsi="Arial"/>
                <w:sz w:val="18"/>
              </w:rPr>
            </w:pPr>
            <w:hyperlink r:id="rId71" w:anchor="q=Fetal%20chromosonal%20site%3Aranzcog.edu.au" w:history="1">
              <w:r w:rsidR="00895C9D" w:rsidRPr="00714C21">
                <w:rPr>
                  <w:rStyle w:val="Hyperlink"/>
                  <w:rFonts w:ascii="Arial" w:hAnsi="Arial"/>
                  <w:sz w:val="18"/>
                </w:rPr>
                <w:t>www.google.com.au/webhp?sourceid=chromeinstant&amp;ion=1&amp;espv=2&amp;ie=UTF-8#q=Fetal%20chromosonal%20site%3Aranzcog.edu.au</w:t>
              </w:r>
            </w:hyperlink>
          </w:p>
        </w:tc>
        <w:tc>
          <w:tcPr>
            <w:tcW w:w="5023" w:type="dxa"/>
          </w:tcPr>
          <w:p w14:paraId="4BFCBBB4" w14:textId="77777777" w:rsidR="00895C9D" w:rsidRPr="00CE19F9" w:rsidRDefault="00895C9D" w:rsidP="00895C9D">
            <w:pPr>
              <w:rPr>
                <w:rFonts w:ascii="Arial" w:hAnsi="Arial" w:cs="Arial"/>
                <w:sz w:val="20"/>
                <w:szCs w:val="20"/>
              </w:rPr>
            </w:pPr>
            <w:r w:rsidRPr="00CE19F9">
              <w:rPr>
                <w:rFonts w:ascii="Arial" w:hAnsi="Arial" w:cs="Arial"/>
                <w:sz w:val="20"/>
                <w:szCs w:val="20"/>
              </w:rPr>
              <w:t>Health professional information:</w:t>
            </w:r>
          </w:p>
          <w:p w14:paraId="39B9CA66" w14:textId="77777777" w:rsidR="00895C9D" w:rsidRPr="00CE19F9" w:rsidRDefault="00895C9D" w:rsidP="00895C9D">
            <w:pPr>
              <w:rPr>
                <w:rFonts w:ascii="Arial" w:hAnsi="Arial" w:cs="Arial"/>
                <w:sz w:val="20"/>
                <w:szCs w:val="20"/>
              </w:rPr>
            </w:pPr>
          </w:p>
          <w:p w14:paraId="27967503" w14:textId="77777777" w:rsidR="00895C9D" w:rsidRPr="00CE19F9" w:rsidRDefault="00895C9D" w:rsidP="00895C9D">
            <w:pPr>
              <w:rPr>
                <w:rFonts w:ascii="Arial" w:hAnsi="Arial" w:cs="Arial"/>
                <w:sz w:val="20"/>
                <w:szCs w:val="20"/>
              </w:rPr>
            </w:pPr>
            <w:r w:rsidRPr="00CE19F9">
              <w:rPr>
                <w:rFonts w:ascii="Arial" w:hAnsi="Arial" w:cs="Arial"/>
                <w:sz w:val="20"/>
                <w:szCs w:val="20"/>
              </w:rPr>
              <w:t xml:space="preserve">RANZCOG communiqué on </w:t>
            </w:r>
            <w:r w:rsidRPr="00CE19F9">
              <w:rPr>
                <w:rFonts w:ascii="Arial" w:hAnsi="Arial" w:cs="Arial"/>
                <w:i/>
                <w:iCs/>
                <w:sz w:val="20"/>
                <w:szCs w:val="20"/>
              </w:rPr>
              <w:t xml:space="preserve">(NIPT) for Fetal Aneuploidy- </w:t>
            </w:r>
            <w:r w:rsidRPr="00CE19F9">
              <w:rPr>
                <w:rFonts w:ascii="Arial" w:hAnsi="Arial" w:cs="Arial"/>
                <w:sz w:val="20"/>
                <w:szCs w:val="20"/>
              </w:rPr>
              <w:t>reflects emerging clinical and scientific advances (April 2015)</w:t>
            </w:r>
          </w:p>
          <w:p w14:paraId="5213B248" w14:textId="77777777" w:rsidR="00895C9D" w:rsidRPr="00CE19F9" w:rsidRDefault="00895C9D" w:rsidP="00895C9D">
            <w:pPr>
              <w:rPr>
                <w:rFonts w:ascii="Arial" w:hAnsi="Arial" w:cs="Arial"/>
                <w:sz w:val="20"/>
                <w:szCs w:val="20"/>
              </w:rPr>
            </w:pPr>
          </w:p>
          <w:p w14:paraId="58AB44DA" w14:textId="77777777" w:rsidR="00895C9D" w:rsidRPr="00CE19F9" w:rsidRDefault="00895C9D" w:rsidP="00895C9D">
            <w:pPr>
              <w:rPr>
                <w:rFonts w:ascii="Arial" w:hAnsi="Arial" w:cs="Arial"/>
                <w:sz w:val="20"/>
                <w:szCs w:val="20"/>
              </w:rPr>
            </w:pPr>
          </w:p>
          <w:p w14:paraId="3D7D5116" w14:textId="77777777" w:rsidR="00895C9D" w:rsidRPr="00CE19F9" w:rsidRDefault="00895C9D" w:rsidP="00895C9D">
            <w:pPr>
              <w:rPr>
                <w:rFonts w:ascii="Arial" w:hAnsi="Arial" w:cs="Arial"/>
                <w:sz w:val="20"/>
                <w:szCs w:val="20"/>
              </w:rPr>
            </w:pPr>
          </w:p>
          <w:p w14:paraId="0B9C966E" w14:textId="77777777" w:rsidR="00895C9D" w:rsidRPr="00CE19F9" w:rsidRDefault="00895C9D" w:rsidP="00895C9D">
            <w:pPr>
              <w:rPr>
                <w:rFonts w:ascii="Arial" w:hAnsi="Arial" w:cs="Arial"/>
                <w:sz w:val="20"/>
                <w:szCs w:val="20"/>
              </w:rPr>
            </w:pPr>
          </w:p>
          <w:p w14:paraId="1143C0D9" w14:textId="77777777" w:rsidR="00895C9D" w:rsidRPr="00CE19F9" w:rsidRDefault="00895C9D" w:rsidP="00895C9D">
            <w:pPr>
              <w:rPr>
                <w:rFonts w:ascii="Arial" w:hAnsi="Arial" w:cs="Arial"/>
                <w:sz w:val="20"/>
                <w:szCs w:val="20"/>
              </w:rPr>
            </w:pPr>
            <w:r w:rsidRPr="00CE19F9">
              <w:rPr>
                <w:rFonts w:ascii="Arial" w:hAnsi="Arial" w:cs="Arial"/>
                <w:sz w:val="20"/>
                <w:szCs w:val="20"/>
              </w:rPr>
              <w:t>Prenatal screening and diagnosis</w:t>
            </w:r>
          </w:p>
          <w:p w14:paraId="6F49F1DD" w14:textId="77777777" w:rsidR="00895C9D" w:rsidRPr="00CE19F9" w:rsidRDefault="00895C9D" w:rsidP="00895C9D">
            <w:pPr>
              <w:rPr>
                <w:rFonts w:ascii="Arial" w:hAnsi="Arial" w:cs="Arial"/>
                <w:sz w:val="20"/>
                <w:szCs w:val="20"/>
              </w:rPr>
            </w:pPr>
            <w:r w:rsidRPr="00CE19F9">
              <w:rPr>
                <w:rFonts w:ascii="Arial" w:hAnsi="Arial" w:cs="Arial"/>
                <w:sz w:val="20"/>
                <w:szCs w:val="20"/>
              </w:rPr>
              <w:t>of chromosomal and genetic</w:t>
            </w:r>
          </w:p>
          <w:p w14:paraId="02D08B7F" w14:textId="77777777" w:rsidR="00895C9D" w:rsidRPr="00CE19F9" w:rsidRDefault="00895C9D" w:rsidP="00895C9D">
            <w:pPr>
              <w:rPr>
                <w:rFonts w:ascii="Arial" w:hAnsi="Arial" w:cs="Arial"/>
                <w:sz w:val="20"/>
                <w:szCs w:val="20"/>
              </w:rPr>
            </w:pPr>
            <w:r w:rsidRPr="00CE19F9">
              <w:rPr>
                <w:rFonts w:ascii="Arial" w:hAnsi="Arial" w:cs="Arial"/>
                <w:sz w:val="20"/>
                <w:szCs w:val="20"/>
              </w:rPr>
              <w:t>abnormalities in the fetus</w:t>
            </w:r>
          </w:p>
        </w:tc>
      </w:tr>
      <w:tr w:rsidR="00895C9D" w14:paraId="7D7E1304" w14:textId="77777777" w:rsidTr="00895C9D">
        <w:tc>
          <w:tcPr>
            <w:tcW w:w="1843" w:type="dxa"/>
            <w:gridSpan w:val="2"/>
            <w:vMerge/>
          </w:tcPr>
          <w:p w14:paraId="0E16DBB6" w14:textId="77777777" w:rsidR="00895C9D" w:rsidRPr="00714C21" w:rsidRDefault="00895C9D" w:rsidP="00895C9D">
            <w:pPr>
              <w:rPr>
                <w:rFonts w:ascii="Arial" w:hAnsi="Arial"/>
                <w:sz w:val="18"/>
              </w:rPr>
            </w:pPr>
          </w:p>
        </w:tc>
        <w:tc>
          <w:tcPr>
            <w:tcW w:w="2835" w:type="dxa"/>
          </w:tcPr>
          <w:p w14:paraId="1DF78D77" w14:textId="77777777" w:rsidR="00895C9D" w:rsidRPr="00714C21" w:rsidRDefault="00895C9D" w:rsidP="00895C9D">
            <w:pPr>
              <w:rPr>
                <w:rFonts w:ascii="Arial" w:hAnsi="Arial"/>
                <w:sz w:val="18"/>
              </w:rPr>
            </w:pPr>
            <w:r w:rsidRPr="00714C21">
              <w:rPr>
                <w:rFonts w:ascii="Arial" w:hAnsi="Arial"/>
                <w:sz w:val="18"/>
              </w:rPr>
              <w:t>Victorian Clinical Genetics Services (VCGS)</w:t>
            </w:r>
          </w:p>
          <w:p w14:paraId="3CFAD87C" w14:textId="77777777" w:rsidR="00895C9D" w:rsidRPr="00714C21" w:rsidRDefault="00407FDD" w:rsidP="00895C9D">
            <w:pPr>
              <w:rPr>
                <w:rFonts w:ascii="Arial" w:hAnsi="Arial"/>
                <w:sz w:val="18"/>
              </w:rPr>
            </w:pPr>
            <w:hyperlink r:id="rId72" w:history="1">
              <w:r w:rsidR="00895C9D" w:rsidRPr="00714C21">
                <w:rPr>
                  <w:rStyle w:val="Hyperlink"/>
                  <w:rFonts w:ascii="Arial" w:hAnsi="Arial"/>
                  <w:sz w:val="18"/>
                </w:rPr>
                <w:t>www.vcgs.org.au/perceptNIPT</w:t>
              </w:r>
            </w:hyperlink>
          </w:p>
        </w:tc>
        <w:tc>
          <w:tcPr>
            <w:tcW w:w="5023" w:type="dxa"/>
          </w:tcPr>
          <w:p w14:paraId="7E4FE71B" w14:textId="77777777" w:rsidR="00895C9D" w:rsidRPr="00CE19F9" w:rsidRDefault="00895C9D" w:rsidP="00895C9D">
            <w:pPr>
              <w:rPr>
                <w:rFonts w:ascii="Arial" w:hAnsi="Arial" w:cs="Arial"/>
                <w:sz w:val="20"/>
                <w:szCs w:val="20"/>
              </w:rPr>
            </w:pPr>
            <w:r w:rsidRPr="00CE19F9">
              <w:rPr>
                <w:rFonts w:ascii="Arial" w:hAnsi="Arial" w:cs="Arial"/>
                <w:sz w:val="20"/>
                <w:szCs w:val="20"/>
              </w:rPr>
              <w:t>Health professional and consumer</w:t>
            </w:r>
          </w:p>
          <w:p w14:paraId="5A6203BF" w14:textId="77777777" w:rsidR="00895C9D" w:rsidRPr="00CE19F9" w:rsidRDefault="00895C9D" w:rsidP="00895C9D">
            <w:pPr>
              <w:rPr>
                <w:rFonts w:ascii="Arial" w:hAnsi="Arial" w:cs="Arial"/>
                <w:sz w:val="20"/>
                <w:szCs w:val="20"/>
              </w:rPr>
            </w:pPr>
            <w:r w:rsidRPr="00CE19F9">
              <w:rPr>
                <w:rFonts w:ascii="Arial" w:hAnsi="Arial" w:cs="Arial"/>
                <w:sz w:val="20"/>
                <w:szCs w:val="20"/>
              </w:rPr>
              <w:t>information:</w:t>
            </w:r>
          </w:p>
          <w:p w14:paraId="7D36A9D9" w14:textId="77777777" w:rsidR="00895C9D" w:rsidRPr="00CE19F9" w:rsidRDefault="00895C9D" w:rsidP="00895C9D">
            <w:pPr>
              <w:rPr>
                <w:rFonts w:ascii="Arial" w:hAnsi="Arial" w:cs="Arial"/>
                <w:sz w:val="20"/>
                <w:szCs w:val="20"/>
              </w:rPr>
            </w:pPr>
          </w:p>
          <w:p w14:paraId="351EE684" w14:textId="77777777" w:rsidR="00895C9D" w:rsidRPr="00CE19F9" w:rsidRDefault="00895C9D" w:rsidP="00895C9D">
            <w:pPr>
              <w:rPr>
                <w:rFonts w:ascii="Arial" w:hAnsi="Arial" w:cs="Arial"/>
                <w:sz w:val="20"/>
                <w:szCs w:val="20"/>
              </w:rPr>
            </w:pPr>
            <w:r w:rsidRPr="00CE19F9">
              <w:rPr>
                <w:rFonts w:ascii="Arial" w:hAnsi="Arial" w:cs="Arial"/>
                <w:sz w:val="20"/>
                <w:szCs w:val="20"/>
              </w:rPr>
              <w:lastRenderedPageBreak/>
              <w:t>Precept NIPT</w:t>
            </w:r>
          </w:p>
        </w:tc>
      </w:tr>
      <w:tr w:rsidR="00895C9D" w14:paraId="468795E7" w14:textId="77777777" w:rsidTr="00895C9D">
        <w:tc>
          <w:tcPr>
            <w:tcW w:w="1843" w:type="dxa"/>
            <w:gridSpan w:val="2"/>
            <w:vMerge/>
          </w:tcPr>
          <w:p w14:paraId="68AC8214" w14:textId="77777777" w:rsidR="00895C9D" w:rsidRPr="00714C21" w:rsidRDefault="00895C9D" w:rsidP="00895C9D">
            <w:pPr>
              <w:rPr>
                <w:rFonts w:ascii="Arial" w:hAnsi="Arial"/>
                <w:sz w:val="18"/>
              </w:rPr>
            </w:pPr>
          </w:p>
        </w:tc>
        <w:tc>
          <w:tcPr>
            <w:tcW w:w="2835" w:type="dxa"/>
          </w:tcPr>
          <w:p w14:paraId="3D071C65" w14:textId="77777777" w:rsidR="00895C9D" w:rsidRPr="00714C21" w:rsidRDefault="00895C9D" w:rsidP="00895C9D">
            <w:pPr>
              <w:rPr>
                <w:rFonts w:ascii="Arial" w:hAnsi="Arial"/>
                <w:sz w:val="18"/>
              </w:rPr>
            </w:pPr>
            <w:r w:rsidRPr="00714C21">
              <w:rPr>
                <w:rFonts w:ascii="Arial" w:hAnsi="Arial"/>
                <w:sz w:val="18"/>
              </w:rPr>
              <w:t>Healthscope Pathology</w:t>
            </w:r>
          </w:p>
          <w:p w14:paraId="54D93471" w14:textId="77777777" w:rsidR="00895C9D" w:rsidRPr="00714C21" w:rsidRDefault="00895C9D" w:rsidP="00895C9D">
            <w:pPr>
              <w:rPr>
                <w:rFonts w:ascii="Arial" w:hAnsi="Arial"/>
                <w:sz w:val="18"/>
              </w:rPr>
            </w:pPr>
          </w:p>
          <w:p w14:paraId="2BBDC684" w14:textId="73EA3E96" w:rsidR="00895C9D" w:rsidRPr="00714C21" w:rsidRDefault="00407FDD" w:rsidP="00895C9D">
            <w:pPr>
              <w:rPr>
                <w:rFonts w:ascii="Arial" w:hAnsi="Arial"/>
                <w:sz w:val="18"/>
              </w:rPr>
            </w:pPr>
            <w:hyperlink r:id="rId73" w:history="1">
              <w:r w:rsidR="002C716C" w:rsidRPr="00714C21">
                <w:rPr>
                  <w:rStyle w:val="Hyperlink"/>
                  <w:rFonts w:ascii="Arial" w:hAnsi="Arial" w:cs="Arial"/>
                  <w:sz w:val="18"/>
                  <w:szCs w:val="18"/>
                </w:rPr>
                <w:t>Harmony Test | Non-Invasive Prenatal Test (NIPT) | Clinical Labs</w:t>
              </w:r>
            </w:hyperlink>
          </w:p>
        </w:tc>
        <w:tc>
          <w:tcPr>
            <w:tcW w:w="5023" w:type="dxa"/>
          </w:tcPr>
          <w:p w14:paraId="2A758C46" w14:textId="77777777" w:rsidR="00895C9D" w:rsidRPr="00CE19F9" w:rsidRDefault="00895C9D" w:rsidP="00895C9D">
            <w:pPr>
              <w:rPr>
                <w:rFonts w:ascii="Arial" w:hAnsi="Arial" w:cs="Arial"/>
                <w:sz w:val="20"/>
                <w:szCs w:val="20"/>
              </w:rPr>
            </w:pPr>
            <w:r w:rsidRPr="00CE19F9">
              <w:rPr>
                <w:rFonts w:ascii="Arial" w:hAnsi="Arial" w:cs="Arial"/>
                <w:sz w:val="20"/>
                <w:szCs w:val="20"/>
              </w:rPr>
              <w:t>Health professional and consumer</w:t>
            </w:r>
          </w:p>
          <w:p w14:paraId="7A93167E" w14:textId="77777777" w:rsidR="00895C9D" w:rsidRPr="00CE19F9" w:rsidRDefault="00895C9D" w:rsidP="00895C9D">
            <w:pPr>
              <w:rPr>
                <w:rFonts w:ascii="Arial" w:hAnsi="Arial" w:cs="Arial"/>
                <w:sz w:val="20"/>
                <w:szCs w:val="20"/>
              </w:rPr>
            </w:pPr>
            <w:r w:rsidRPr="00CE19F9">
              <w:rPr>
                <w:rFonts w:ascii="Arial" w:hAnsi="Arial" w:cs="Arial"/>
                <w:sz w:val="20"/>
                <w:szCs w:val="20"/>
              </w:rPr>
              <w:t>information:</w:t>
            </w:r>
          </w:p>
          <w:p w14:paraId="77D2E165" w14:textId="77777777" w:rsidR="00895C9D" w:rsidRPr="00CE19F9" w:rsidRDefault="00895C9D" w:rsidP="00895C9D">
            <w:pPr>
              <w:rPr>
                <w:rFonts w:ascii="Arial" w:hAnsi="Arial" w:cs="Arial"/>
                <w:sz w:val="20"/>
                <w:szCs w:val="20"/>
              </w:rPr>
            </w:pPr>
          </w:p>
          <w:p w14:paraId="701DE92F" w14:textId="77777777" w:rsidR="00895C9D" w:rsidRPr="00CE19F9" w:rsidRDefault="00895C9D" w:rsidP="00895C9D">
            <w:pPr>
              <w:rPr>
                <w:rFonts w:ascii="Arial" w:hAnsi="Arial" w:cs="Arial"/>
                <w:sz w:val="20"/>
                <w:szCs w:val="20"/>
              </w:rPr>
            </w:pPr>
            <w:r w:rsidRPr="00CE19F9">
              <w:rPr>
                <w:rFonts w:ascii="Arial" w:hAnsi="Arial" w:cs="Arial"/>
                <w:sz w:val="20"/>
                <w:szCs w:val="20"/>
              </w:rPr>
              <w:t>Harmony NIPT</w:t>
            </w:r>
          </w:p>
        </w:tc>
      </w:tr>
      <w:tr w:rsidR="00895C9D" w14:paraId="107A64CE" w14:textId="77777777" w:rsidTr="00895C9D">
        <w:tc>
          <w:tcPr>
            <w:tcW w:w="1843" w:type="dxa"/>
            <w:gridSpan w:val="2"/>
            <w:vMerge w:val="restart"/>
          </w:tcPr>
          <w:p w14:paraId="5A8E9310" w14:textId="77777777" w:rsidR="00895C9D" w:rsidRPr="00714C21" w:rsidRDefault="00895C9D" w:rsidP="00895C9D">
            <w:pPr>
              <w:rPr>
                <w:rFonts w:ascii="Arial" w:hAnsi="Arial"/>
                <w:sz w:val="18"/>
              </w:rPr>
            </w:pPr>
          </w:p>
        </w:tc>
        <w:tc>
          <w:tcPr>
            <w:tcW w:w="2835" w:type="dxa"/>
          </w:tcPr>
          <w:p w14:paraId="2AACA5FB" w14:textId="77777777" w:rsidR="00895C9D" w:rsidRPr="00714C21" w:rsidRDefault="00895C9D" w:rsidP="00895C9D">
            <w:pPr>
              <w:rPr>
                <w:rFonts w:ascii="Arial" w:hAnsi="Arial"/>
                <w:sz w:val="18"/>
              </w:rPr>
            </w:pPr>
            <w:r w:rsidRPr="00714C21">
              <w:rPr>
                <w:rFonts w:ascii="Arial" w:hAnsi="Arial"/>
                <w:sz w:val="18"/>
              </w:rPr>
              <w:t>Melbourne IVF</w:t>
            </w:r>
          </w:p>
          <w:p w14:paraId="3C684781" w14:textId="77777777" w:rsidR="00895C9D" w:rsidRPr="00714C21" w:rsidRDefault="00895C9D" w:rsidP="00895C9D">
            <w:pPr>
              <w:rPr>
                <w:rFonts w:ascii="Arial" w:hAnsi="Arial"/>
                <w:sz w:val="18"/>
              </w:rPr>
            </w:pPr>
          </w:p>
          <w:p w14:paraId="078BF7FC" w14:textId="70057C57" w:rsidR="00895C9D" w:rsidRPr="00714C21" w:rsidRDefault="00407FDD" w:rsidP="00895C9D">
            <w:pPr>
              <w:rPr>
                <w:rFonts w:ascii="Arial" w:hAnsi="Arial"/>
                <w:sz w:val="18"/>
              </w:rPr>
            </w:pPr>
            <w:hyperlink r:id="rId74" w:anchor=":~:text=Non%2DInvasive%20Prenatal%20Testing%20(NIPT,for%20you%20and%20your%20baby." w:history="1">
              <w:r w:rsidR="002C716C" w:rsidRPr="00714C21">
                <w:rPr>
                  <w:rStyle w:val="Hyperlink"/>
                  <w:rFonts w:ascii="Arial" w:hAnsi="Arial" w:cs="Arial"/>
                  <w:sz w:val="18"/>
                  <w:szCs w:val="18"/>
                </w:rPr>
                <w:t>Prenatal Testing - NIPT | Melbourne IVF (mivf.com.au)</w:t>
              </w:r>
            </w:hyperlink>
          </w:p>
        </w:tc>
        <w:tc>
          <w:tcPr>
            <w:tcW w:w="5023" w:type="dxa"/>
          </w:tcPr>
          <w:p w14:paraId="1FB5230A" w14:textId="77777777" w:rsidR="00895C9D" w:rsidRPr="00CE19F9" w:rsidRDefault="00895C9D" w:rsidP="00895C9D">
            <w:pPr>
              <w:rPr>
                <w:rFonts w:ascii="Arial" w:hAnsi="Arial" w:cs="Arial"/>
                <w:sz w:val="20"/>
                <w:szCs w:val="20"/>
              </w:rPr>
            </w:pPr>
            <w:r w:rsidRPr="00CE19F9">
              <w:rPr>
                <w:rFonts w:ascii="Arial" w:hAnsi="Arial" w:cs="Arial"/>
                <w:sz w:val="20"/>
                <w:szCs w:val="20"/>
              </w:rPr>
              <w:t>Health professional and consumer</w:t>
            </w:r>
          </w:p>
          <w:p w14:paraId="030DFBB9" w14:textId="77777777" w:rsidR="00895C9D" w:rsidRPr="00CE19F9" w:rsidRDefault="00895C9D" w:rsidP="00895C9D">
            <w:pPr>
              <w:rPr>
                <w:rFonts w:ascii="Arial" w:hAnsi="Arial" w:cs="Arial"/>
                <w:sz w:val="20"/>
                <w:szCs w:val="20"/>
              </w:rPr>
            </w:pPr>
            <w:r w:rsidRPr="00CE19F9">
              <w:rPr>
                <w:rFonts w:ascii="Arial" w:hAnsi="Arial" w:cs="Arial"/>
                <w:sz w:val="20"/>
                <w:szCs w:val="20"/>
              </w:rPr>
              <w:t>information:</w:t>
            </w:r>
          </w:p>
          <w:p w14:paraId="4A7E8774" w14:textId="77777777" w:rsidR="00895C9D" w:rsidRPr="00CE19F9" w:rsidRDefault="00895C9D" w:rsidP="00895C9D">
            <w:pPr>
              <w:rPr>
                <w:rFonts w:ascii="Arial" w:hAnsi="Arial" w:cs="Arial"/>
                <w:sz w:val="20"/>
                <w:szCs w:val="20"/>
              </w:rPr>
            </w:pPr>
          </w:p>
          <w:p w14:paraId="731F3D2A" w14:textId="77777777" w:rsidR="00895C9D" w:rsidRPr="00CE19F9" w:rsidRDefault="00895C9D" w:rsidP="00895C9D">
            <w:pPr>
              <w:rPr>
                <w:rFonts w:ascii="Arial" w:hAnsi="Arial" w:cs="Arial"/>
                <w:sz w:val="20"/>
                <w:szCs w:val="20"/>
              </w:rPr>
            </w:pPr>
            <w:r w:rsidRPr="00CE19F9">
              <w:rPr>
                <w:rFonts w:ascii="Arial" w:hAnsi="Arial" w:cs="Arial"/>
                <w:sz w:val="20"/>
                <w:szCs w:val="20"/>
              </w:rPr>
              <w:t>Panorama NIPT</w:t>
            </w:r>
          </w:p>
        </w:tc>
      </w:tr>
      <w:tr w:rsidR="00895C9D" w14:paraId="169F50BD" w14:textId="77777777" w:rsidTr="00895C9D">
        <w:tc>
          <w:tcPr>
            <w:tcW w:w="1843" w:type="dxa"/>
            <w:gridSpan w:val="2"/>
            <w:vMerge/>
          </w:tcPr>
          <w:p w14:paraId="4279DFB8" w14:textId="77777777" w:rsidR="00895C9D" w:rsidRPr="00714C21" w:rsidRDefault="00895C9D" w:rsidP="00895C9D">
            <w:pPr>
              <w:rPr>
                <w:rFonts w:ascii="Arial" w:hAnsi="Arial"/>
                <w:sz w:val="18"/>
              </w:rPr>
            </w:pPr>
          </w:p>
        </w:tc>
        <w:tc>
          <w:tcPr>
            <w:tcW w:w="2835" w:type="dxa"/>
          </w:tcPr>
          <w:p w14:paraId="5888681D" w14:textId="77777777" w:rsidR="00895C9D" w:rsidRPr="00714C21" w:rsidRDefault="00895C9D" w:rsidP="00895C9D">
            <w:pPr>
              <w:rPr>
                <w:rFonts w:ascii="Arial" w:hAnsi="Arial"/>
                <w:sz w:val="18"/>
              </w:rPr>
            </w:pPr>
            <w:r w:rsidRPr="00714C21">
              <w:rPr>
                <w:rFonts w:ascii="Arial" w:hAnsi="Arial"/>
                <w:sz w:val="18"/>
              </w:rPr>
              <w:t>Baby Center</w:t>
            </w:r>
          </w:p>
          <w:p w14:paraId="040F0B50" w14:textId="77777777" w:rsidR="00895C9D" w:rsidRPr="00714C21" w:rsidRDefault="00895C9D" w:rsidP="00895C9D">
            <w:pPr>
              <w:rPr>
                <w:rFonts w:ascii="Arial" w:hAnsi="Arial"/>
                <w:sz w:val="18"/>
              </w:rPr>
            </w:pPr>
          </w:p>
          <w:p w14:paraId="5031A952" w14:textId="77777777" w:rsidR="00895C9D" w:rsidRPr="00714C21" w:rsidRDefault="00407FDD" w:rsidP="00895C9D">
            <w:pPr>
              <w:rPr>
                <w:rFonts w:ascii="Arial" w:hAnsi="Arial"/>
                <w:sz w:val="18"/>
              </w:rPr>
            </w:pPr>
            <w:hyperlink r:id="rId75" w:history="1">
              <w:r w:rsidR="00895C9D" w:rsidRPr="00714C21">
                <w:rPr>
                  <w:rStyle w:val="Hyperlink"/>
                  <w:rFonts w:ascii="Arial" w:hAnsi="Arial"/>
                  <w:sz w:val="18"/>
                </w:rPr>
                <w:t>www.babycenter.com.au/a25011141/what-is-a-non-invasiveprenatal-test</w:t>
              </w:r>
            </w:hyperlink>
          </w:p>
        </w:tc>
        <w:tc>
          <w:tcPr>
            <w:tcW w:w="5023" w:type="dxa"/>
          </w:tcPr>
          <w:p w14:paraId="1C397D8B" w14:textId="77777777" w:rsidR="00895C9D" w:rsidRPr="00CE19F9" w:rsidRDefault="00895C9D" w:rsidP="00895C9D">
            <w:pPr>
              <w:rPr>
                <w:rFonts w:ascii="Arial" w:hAnsi="Arial" w:cs="Arial"/>
                <w:sz w:val="20"/>
                <w:szCs w:val="20"/>
              </w:rPr>
            </w:pPr>
            <w:r w:rsidRPr="00CE19F9">
              <w:rPr>
                <w:rFonts w:ascii="Arial" w:hAnsi="Arial" w:cs="Arial"/>
                <w:sz w:val="20"/>
                <w:szCs w:val="20"/>
              </w:rPr>
              <w:t>Consumer information:</w:t>
            </w:r>
          </w:p>
          <w:p w14:paraId="6491ED4C" w14:textId="77777777" w:rsidR="00895C9D" w:rsidRPr="00CE19F9" w:rsidRDefault="00895C9D" w:rsidP="00895C9D">
            <w:pPr>
              <w:rPr>
                <w:rFonts w:ascii="Arial" w:hAnsi="Arial" w:cs="Arial"/>
                <w:sz w:val="20"/>
                <w:szCs w:val="20"/>
              </w:rPr>
            </w:pPr>
          </w:p>
          <w:p w14:paraId="4D497877" w14:textId="77777777" w:rsidR="00895C9D" w:rsidRPr="00CE19F9" w:rsidRDefault="00895C9D" w:rsidP="00895C9D">
            <w:pPr>
              <w:rPr>
                <w:rFonts w:ascii="Arial" w:hAnsi="Arial" w:cs="Arial"/>
                <w:sz w:val="20"/>
                <w:szCs w:val="20"/>
              </w:rPr>
            </w:pPr>
            <w:r w:rsidRPr="00CE19F9">
              <w:rPr>
                <w:rFonts w:ascii="Arial" w:hAnsi="Arial" w:cs="Arial"/>
                <w:sz w:val="20"/>
                <w:szCs w:val="20"/>
              </w:rPr>
              <w:t>NIPT</w:t>
            </w:r>
          </w:p>
        </w:tc>
      </w:tr>
      <w:tr w:rsidR="00895C9D" w14:paraId="2244FFE8" w14:textId="77777777" w:rsidTr="00895C9D">
        <w:tc>
          <w:tcPr>
            <w:tcW w:w="9701" w:type="dxa"/>
            <w:gridSpan w:val="4"/>
            <w:shd w:val="clear" w:color="auto" w:fill="D9D9D9" w:themeFill="background1" w:themeFillShade="D9"/>
          </w:tcPr>
          <w:p w14:paraId="78E91E86" w14:textId="77777777" w:rsidR="00895C9D" w:rsidRPr="00CE19F9" w:rsidRDefault="00895C9D" w:rsidP="00895C9D">
            <w:pPr>
              <w:rPr>
                <w:rFonts w:ascii="Arial" w:hAnsi="Arial" w:cs="Arial"/>
                <w:sz w:val="20"/>
                <w:szCs w:val="20"/>
              </w:rPr>
            </w:pPr>
            <w:r w:rsidRPr="00CE19F9">
              <w:rPr>
                <w:rFonts w:ascii="Arial" w:hAnsi="Arial" w:cs="Arial"/>
                <w:sz w:val="20"/>
                <w:szCs w:val="20"/>
              </w:rPr>
              <w:t>Aneuploidy diagnostic tests</w:t>
            </w:r>
          </w:p>
        </w:tc>
      </w:tr>
      <w:tr w:rsidR="00895C9D" w14:paraId="5BEB7648" w14:textId="77777777" w:rsidTr="00895C9D">
        <w:tc>
          <w:tcPr>
            <w:tcW w:w="1843" w:type="dxa"/>
            <w:gridSpan w:val="2"/>
            <w:vMerge w:val="restart"/>
          </w:tcPr>
          <w:p w14:paraId="4C1A1942" w14:textId="77777777" w:rsidR="00895C9D" w:rsidRPr="00CE19F9" w:rsidRDefault="00895C9D" w:rsidP="00895C9D">
            <w:pPr>
              <w:rPr>
                <w:rFonts w:ascii="Arial" w:hAnsi="Arial" w:cs="Arial"/>
                <w:sz w:val="20"/>
                <w:szCs w:val="20"/>
              </w:rPr>
            </w:pPr>
            <w:r w:rsidRPr="00CE19F9">
              <w:rPr>
                <w:rFonts w:ascii="Arial" w:hAnsi="Arial" w:cs="Arial"/>
                <w:sz w:val="20"/>
                <w:szCs w:val="20"/>
              </w:rPr>
              <w:t>Amniocentesis</w:t>
            </w:r>
          </w:p>
        </w:tc>
        <w:tc>
          <w:tcPr>
            <w:tcW w:w="2835" w:type="dxa"/>
          </w:tcPr>
          <w:p w14:paraId="2047D8BD" w14:textId="77777777" w:rsidR="00895C9D" w:rsidRPr="00CE19F9" w:rsidRDefault="00895C9D" w:rsidP="00895C9D">
            <w:pPr>
              <w:rPr>
                <w:rFonts w:ascii="Arial" w:hAnsi="Arial" w:cs="Arial"/>
                <w:sz w:val="20"/>
                <w:szCs w:val="20"/>
              </w:rPr>
            </w:pPr>
            <w:r w:rsidRPr="00CE19F9">
              <w:rPr>
                <w:rFonts w:ascii="Arial" w:hAnsi="Arial" w:cs="Arial"/>
                <w:sz w:val="20"/>
                <w:szCs w:val="20"/>
              </w:rPr>
              <w:t>The Royal Australian and New Zealand College of Radiologists</w:t>
            </w:r>
          </w:p>
          <w:p w14:paraId="7F528361" w14:textId="77777777" w:rsidR="00895C9D" w:rsidRPr="00CE19F9" w:rsidRDefault="00895C9D" w:rsidP="00895C9D">
            <w:pPr>
              <w:rPr>
                <w:rFonts w:ascii="Arial" w:hAnsi="Arial" w:cs="Arial"/>
                <w:sz w:val="20"/>
                <w:szCs w:val="20"/>
              </w:rPr>
            </w:pPr>
          </w:p>
          <w:p w14:paraId="1B870D56" w14:textId="77777777" w:rsidR="00895C9D" w:rsidRPr="00CE19F9" w:rsidRDefault="00407FDD" w:rsidP="00895C9D">
            <w:pPr>
              <w:rPr>
                <w:rFonts w:ascii="Arial" w:hAnsi="Arial" w:cs="Arial"/>
                <w:sz w:val="20"/>
                <w:szCs w:val="20"/>
              </w:rPr>
            </w:pPr>
            <w:hyperlink r:id="rId76" w:anchor=".VaMLZ1-qpBc" w:history="1">
              <w:r w:rsidR="00895C9D" w:rsidRPr="00CE19F9">
                <w:rPr>
                  <w:rStyle w:val="Hyperlink"/>
                  <w:rFonts w:ascii="Arial" w:hAnsi="Arial" w:cs="Arial"/>
                  <w:sz w:val="20"/>
                  <w:szCs w:val="20"/>
                </w:rPr>
                <w:t>www.insideradiology.com.au/pages/view.php?T_id=69#.VaMLZ1-qpBc</w:t>
              </w:r>
            </w:hyperlink>
          </w:p>
        </w:tc>
        <w:tc>
          <w:tcPr>
            <w:tcW w:w="5023" w:type="dxa"/>
          </w:tcPr>
          <w:p w14:paraId="271761B4" w14:textId="77777777" w:rsidR="00895C9D" w:rsidRPr="00CE19F9" w:rsidRDefault="00895C9D" w:rsidP="00895C9D">
            <w:pPr>
              <w:rPr>
                <w:rFonts w:ascii="Arial" w:hAnsi="Arial" w:cs="Arial"/>
                <w:sz w:val="20"/>
                <w:szCs w:val="20"/>
              </w:rPr>
            </w:pPr>
            <w:r w:rsidRPr="00CE19F9">
              <w:rPr>
                <w:rFonts w:ascii="Arial" w:hAnsi="Arial" w:cs="Arial"/>
                <w:sz w:val="20"/>
                <w:szCs w:val="20"/>
              </w:rPr>
              <w:t>Health professional information:</w:t>
            </w:r>
          </w:p>
          <w:p w14:paraId="470BF87A" w14:textId="77777777" w:rsidR="00895C9D" w:rsidRPr="00CE19F9" w:rsidRDefault="00895C9D" w:rsidP="00895C9D">
            <w:pPr>
              <w:rPr>
                <w:rFonts w:ascii="Arial" w:hAnsi="Arial" w:cs="Arial"/>
                <w:sz w:val="20"/>
                <w:szCs w:val="20"/>
              </w:rPr>
            </w:pPr>
          </w:p>
          <w:p w14:paraId="3148421A" w14:textId="77777777" w:rsidR="00895C9D" w:rsidRPr="00CE19F9" w:rsidRDefault="00895C9D" w:rsidP="00895C9D">
            <w:pPr>
              <w:rPr>
                <w:rFonts w:ascii="Arial" w:hAnsi="Arial" w:cs="Arial"/>
                <w:sz w:val="20"/>
                <w:szCs w:val="20"/>
              </w:rPr>
            </w:pPr>
          </w:p>
          <w:p w14:paraId="3C1CBADC" w14:textId="77777777" w:rsidR="00895C9D" w:rsidRPr="00CE19F9" w:rsidRDefault="00895C9D" w:rsidP="00895C9D">
            <w:pPr>
              <w:rPr>
                <w:rFonts w:ascii="Arial" w:hAnsi="Arial" w:cs="Arial"/>
                <w:sz w:val="20"/>
                <w:szCs w:val="20"/>
              </w:rPr>
            </w:pPr>
          </w:p>
          <w:p w14:paraId="3539547A" w14:textId="77777777" w:rsidR="00895C9D" w:rsidRPr="00CE19F9" w:rsidRDefault="00895C9D" w:rsidP="00895C9D">
            <w:pPr>
              <w:rPr>
                <w:rFonts w:ascii="Arial" w:hAnsi="Arial" w:cs="Arial"/>
                <w:sz w:val="20"/>
                <w:szCs w:val="20"/>
              </w:rPr>
            </w:pPr>
            <w:r w:rsidRPr="00CE19F9">
              <w:rPr>
                <w:rFonts w:ascii="Arial" w:hAnsi="Arial" w:cs="Arial"/>
                <w:sz w:val="20"/>
                <w:szCs w:val="20"/>
              </w:rPr>
              <w:t>Comprehensive guide with multiple</w:t>
            </w:r>
          </w:p>
          <w:p w14:paraId="736A9BE4" w14:textId="77777777" w:rsidR="00895C9D" w:rsidRPr="00CE19F9" w:rsidRDefault="00895C9D" w:rsidP="00895C9D">
            <w:pPr>
              <w:rPr>
                <w:rFonts w:ascii="Arial" w:hAnsi="Arial" w:cs="Arial"/>
                <w:sz w:val="20"/>
                <w:szCs w:val="20"/>
              </w:rPr>
            </w:pPr>
            <w:r w:rsidRPr="00CE19F9">
              <w:rPr>
                <w:rFonts w:ascii="Arial" w:hAnsi="Arial" w:cs="Arial"/>
                <w:sz w:val="20"/>
                <w:szCs w:val="20"/>
              </w:rPr>
              <w:t>resources related to amniocentesis</w:t>
            </w:r>
          </w:p>
        </w:tc>
      </w:tr>
      <w:tr w:rsidR="00895C9D" w14:paraId="59CC0E90" w14:textId="77777777" w:rsidTr="00895C9D">
        <w:tc>
          <w:tcPr>
            <w:tcW w:w="1843" w:type="dxa"/>
            <w:gridSpan w:val="2"/>
            <w:vMerge/>
          </w:tcPr>
          <w:p w14:paraId="73259D1E" w14:textId="77777777" w:rsidR="00895C9D" w:rsidRPr="00CE19F9" w:rsidRDefault="00895C9D" w:rsidP="00895C9D">
            <w:pPr>
              <w:rPr>
                <w:rFonts w:ascii="Arial" w:hAnsi="Arial" w:cs="Arial"/>
                <w:sz w:val="20"/>
                <w:szCs w:val="20"/>
              </w:rPr>
            </w:pPr>
          </w:p>
        </w:tc>
        <w:tc>
          <w:tcPr>
            <w:tcW w:w="2835" w:type="dxa"/>
          </w:tcPr>
          <w:p w14:paraId="0509767F" w14:textId="77777777" w:rsidR="00895C9D" w:rsidRPr="00CE19F9" w:rsidRDefault="00895C9D" w:rsidP="00895C9D">
            <w:pPr>
              <w:rPr>
                <w:rFonts w:ascii="Arial" w:hAnsi="Arial" w:cs="Arial"/>
                <w:sz w:val="20"/>
                <w:szCs w:val="20"/>
              </w:rPr>
            </w:pPr>
            <w:r w:rsidRPr="00CE19F9">
              <w:rPr>
                <w:rFonts w:ascii="Arial" w:hAnsi="Arial" w:cs="Arial"/>
                <w:sz w:val="20"/>
                <w:szCs w:val="20"/>
              </w:rPr>
              <w:t>Better Health Channel</w:t>
            </w:r>
          </w:p>
          <w:p w14:paraId="57139D82" w14:textId="77777777" w:rsidR="00895C9D" w:rsidRPr="00CE19F9" w:rsidRDefault="00895C9D" w:rsidP="00895C9D">
            <w:pPr>
              <w:rPr>
                <w:rFonts w:ascii="Arial" w:hAnsi="Arial" w:cs="Arial"/>
                <w:sz w:val="20"/>
                <w:szCs w:val="20"/>
              </w:rPr>
            </w:pPr>
          </w:p>
          <w:p w14:paraId="268E66FC" w14:textId="77777777" w:rsidR="00895C9D" w:rsidRPr="00CE19F9" w:rsidRDefault="00407FDD" w:rsidP="00895C9D">
            <w:pPr>
              <w:rPr>
                <w:rFonts w:ascii="Arial" w:hAnsi="Arial" w:cs="Arial"/>
                <w:sz w:val="20"/>
                <w:szCs w:val="20"/>
              </w:rPr>
            </w:pPr>
            <w:hyperlink r:id="rId77" w:history="1">
              <w:r w:rsidR="00895C9D" w:rsidRPr="00CE19F9">
                <w:rPr>
                  <w:rStyle w:val="Hyperlink"/>
                  <w:rFonts w:ascii="Arial" w:hAnsi="Arial" w:cs="Arial"/>
                  <w:sz w:val="20"/>
                  <w:szCs w:val="20"/>
                </w:rPr>
                <w:t>www.betterhealth.vic.gov.au/bhcv2/bhcarticles.nsf/pages/Amniocentesis</w:t>
              </w:r>
            </w:hyperlink>
          </w:p>
        </w:tc>
        <w:tc>
          <w:tcPr>
            <w:tcW w:w="5023" w:type="dxa"/>
          </w:tcPr>
          <w:p w14:paraId="40119475" w14:textId="77777777" w:rsidR="00895C9D" w:rsidRPr="00CE19F9" w:rsidRDefault="00895C9D" w:rsidP="00895C9D">
            <w:pPr>
              <w:rPr>
                <w:rFonts w:ascii="Arial" w:hAnsi="Arial" w:cs="Arial"/>
                <w:sz w:val="20"/>
                <w:szCs w:val="20"/>
              </w:rPr>
            </w:pPr>
            <w:r w:rsidRPr="00CE19F9">
              <w:rPr>
                <w:rFonts w:ascii="Arial" w:hAnsi="Arial" w:cs="Arial"/>
                <w:sz w:val="20"/>
                <w:szCs w:val="20"/>
              </w:rPr>
              <w:t>Consumer information:</w:t>
            </w:r>
          </w:p>
          <w:p w14:paraId="7D792E35" w14:textId="77777777" w:rsidR="00895C9D" w:rsidRPr="00CE19F9" w:rsidRDefault="00895C9D" w:rsidP="00895C9D">
            <w:pPr>
              <w:rPr>
                <w:rFonts w:ascii="Arial" w:hAnsi="Arial" w:cs="Arial"/>
                <w:sz w:val="20"/>
                <w:szCs w:val="20"/>
              </w:rPr>
            </w:pPr>
          </w:p>
          <w:p w14:paraId="2CEEA210" w14:textId="77777777" w:rsidR="00895C9D" w:rsidRPr="00CE19F9" w:rsidRDefault="00895C9D" w:rsidP="00895C9D">
            <w:pPr>
              <w:rPr>
                <w:rFonts w:ascii="Arial" w:hAnsi="Arial" w:cs="Arial"/>
                <w:sz w:val="20"/>
                <w:szCs w:val="20"/>
              </w:rPr>
            </w:pPr>
            <w:r w:rsidRPr="00CE19F9">
              <w:rPr>
                <w:rFonts w:ascii="Arial" w:hAnsi="Arial" w:cs="Arial"/>
                <w:sz w:val="20"/>
                <w:szCs w:val="20"/>
              </w:rPr>
              <w:t>Amniocentesis</w:t>
            </w:r>
          </w:p>
        </w:tc>
      </w:tr>
      <w:tr w:rsidR="00895C9D" w14:paraId="2B65F460" w14:textId="77777777" w:rsidTr="00895C9D">
        <w:tc>
          <w:tcPr>
            <w:tcW w:w="1843" w:type="dxa"/>
            <w:gridSpan w:val="2"/>
            <w:vMerge/>
          </w:tcPr>
          <w:p w14:paraId="0457807C" w14:textId="77777777" w:rsidR="00895C9D" w:rsidRPr="00CE19F9" w:rsidRDefault="00895C9D" w:rsidP="00895C9D">
            <w:pPr>
              <w:rPr>
                <w:rFonts w:ascii="Arial" w:hAnsi="Arial" w:cs="Arial"/>
                <w:sz w:val="20"/>
                <w:szCs w:val="20"/>
              </w:rPr>
            </w:pPr>
          </w:p>
        </w:tc>
        <w:tc>
          <w:tcPr>
            <w:tcW w:w="2835" w:type="dxa"/>
          </w:tcPr>
          <w:p w14:paraId="2BE8C42E" w14:textId="77777777" w:rsidR="00895C9D" w:rsidRPr="00CE19F9" w:rsidRDefault="00895C9D" w:rsidP="00895C9D">
            <w:pPr>
              <w:rPr>
                <w:rFonts w:ascii="Arial" w:hAnsi="Arial" w:cs="Arial"/>
                <w:sz w:val="20"/>
                <w:szCs w:val="20"/>
              </w:rPr>
            </w:pPr>
            <w:r w:rsidRPr="00CE19F9">
              <w:rPr>
                <w:rFonts w:ascii="Arial" w:hAnsi="Arial" w:cs="Arial"/>
                <w:sz w:val="20"/>
                <w:szCs w:val="20"/>
              </w:rPr>
              <w:t>Baby Center</w:t>
            </w:r>
          </w:p>
          <w:p w14:paraId="1BBAD5DB" w14:textId="77777777" w:rsidR="00895C9D" w:rsidRPr="00CE19F9" w:rsidRDefault="00895C9D" w:rsidP="00895C9D">
            <w:pPr>
              <w:rPr>
                <w:rFonts w:ascii="Arial" w:hAnsi="Arial" w:cs="Arial"/>
                <w:sz w:val="20"/>
                <w:szCs w:val="20"/>
              </w:rPr>
            </w:pPr>
          </w:p>
          <w:p w14:paraId="69AAEE6D" w14:textId="77777777" w:rsidR="00895C9D" w:rsidRPr="00CE19F9" w:rsidRDefault="00407FDD" w:rsidP="00895C9D">
            <w:pPr>
              <w:rPr>
                <w:rFonts w:ascii="Arial" w:hAnsi="Arial" w:cs="Arial"/>
                <w:sz w:val="20"/>
                <w:szCs w:val="20"/>
              </w:rPr>
            </w:pPr>
            <w:hyperlink r:id="rId78" w:history="1">
              <w:r w:rsidR="00895C9D" w:rsidRPr="00CE19F9">
                <w:rPr>
                  <w:rStyle w:val="Hyperlink"/>
                  <w:rFonts w:ascii="Arial" w:hAnsi="Arial" w:cs="Arial"/>
                  <w:sz w:val="20"/>
                  <w:szCs w:val="20"/>
                </w:rPr>
                <w:t>www.babycenter.com.au/a327/amniocentesis</w:t>
              </w:r>
            </w:hyperlink>
          </w:p>
        </w:tc>
        <w:tc>
          <w:tcPr>
            <w:tcW w:w="5023" w:type="dxa"/>
          </w:tcPr>
          <w:p w14:paraId="5D89AA75" w14:textId="77777777" w:rsidR="00895C9D" w:rsidRPr="00CE19F9" w:rsidRDefault="00895C9D" w:rsidP="00895C9D">
            <w:pPr>
              <w:rPr>
                <w:rFonts w:ascii="Arial" w:hAnsi="Arial" w:cs="Arial"/>
                <w:sz w:val="20"/>
                <w:szCs w:val="20"/>
              </w:rPr>
            </w:pPr>
            <w:r w:rsidRPr="00CE19F9">
              <w:rPr>
                <w:rFonts w:ascii="Arial" w:hAnsi="Arial" w:cs="Arial"/>
                <w:sz w:val="20"/>
                <w:szCs w:val="20"/>
              </w:rPr>
              <w:t>Consumer information:</w:t>
            </w:r>
          </w:p>
          <w:p w14:paraId="055D22B3" w14:textId="77777777" w:rsidR="00895C9D" w:rsidRPr="00CE19F9" w:rsidRDefault="00895C9D" w:rsidP="00895C9D">
            <w:pPr>
              <w:rPr>
                <w:rFonts w:ascii="Arial" w:hAnsi="Arial" w:cs="Arial"/>
                <w:sz w:val="20"/>
                <w:szCs w:val="20"/>
              </w:rPr>
            </w:pPr>
          </w:p>
          <w:p w14:paraId="6108D87C" w14:textId="77777777" w:rsidR="00895C9D" w:rsidRPr="00CE19F9" w:rsidRDefault="00895C9D" w:rsidP="00895C9D">
            <w:pPr>
              <w:rPr>
                <w:rFonts w:ascii="Arial" w:hAnsi="Arial" w:cs="Arial"/>
                <w:sz w:val="20"/>
                <w:szCs w:val="20"/>
              </w:rPr>
            </w:pPr>
            <w:r w:rsidRPr="00CE19F9">
              <w:rPr>
                <w:rFonts w:ascii="Arial" w:hAnsi="Arial" w:cs="Arial"/>
                <w:sz w:val="20"/>
                <w:szCs w:val="20"/>
              </w:rPr>
              <w:t>Amniocentesis</w:t>
            </w:r>
          </w:p>
        </w:tc>
      </w:tr>
      <w:tr w:rsidR="00895C9D" w14:paraId="1E34B1C8" w14:textId="77777777" w:rsidTr="00895C9D">
        <w:tc>
          <w:tcPr>
            <w:tcW w:w="1843" w:type="dxa"/>
            <w:gridSpan w:val="2"/>
            <w:vMerge w:val="restart"/>
          </w:tcPr>
          <w:p w14:paraId="015CCCDD" w14:textId="77777777" w:rsidR="00895C9D" w:rsidRPr="00CE19F9" w:rsidRDefault="00895C9D" w:rsidP="00895C9D">
            <w:pPr>
              <w:rPr>
                <w:rFonts w:ascii="Arial" w:hAnsi="Arial" w:cs="Arial"/>
                <w:sz w:val="20"/>
                <w:szCs w:val="20"/>
              </w:rPr>
            </w:pPr>
            <w:r w:rsidRPr="00CE19F9">
              <w:rPr>
                <w:rFonts w:ascii="Arial" w:hAnsi="Arial" w:cs="Arial"/>
                <w:sz w:val="20"/>
                <w:szCs w:val="20"/>
              </w:rPr>
              <w:t>Chorionic villus</w:t>
            </w:r>
          </w:p>
          <w:p w14:paraId="602BE06C" w14:textId="77777777" w:rsidR="00895C9D" w:rsidRPr="00CE19F9" w:rsidRDefault="00895C9D" w:rsidP="00895C9D">
            <w:pPr>
              <w:rPr>
                <w:rFonts w:ascii="Arial" w:hAnsi="Arial" w:cs="Arial"/>
                <w:sz w:val="20"/>
                <w:szCs w:val="20"/>
              </w:rPr>
            </w:pPr>
            <w:r w:rsidRPr="00CE19F9">
              <w:rPr>
                <w:rFonts w:ascii="Arial" w:hAnsi="Arial" w:cs="Arial"/>
                <w:sz w:val="20"/>
                <w:szCs w:val="20"/>
              </w:rPr>
              <w:t>sampling (CVS)</w:t>
            </w:r>
          </w:p>
          <w:p w14:paraId="0E4D7A89" w14:textId="77777777" w:rsidR="00895C9D" w:rsidRPr="00CE19F9" w:rsidRDefault="00895C9D" w:rsidP="00895C9D">
            <w:pPr>
              <w:rPr>
                <w:rFonts w:ascii="Arial" w:hAnsi="Arial" w:cs="Arial"/>
                <w:sz w:val="20"/>
                <w:szCs w:val="20"/>
              </w:rPr>
            </w:pPr>
          </w:p>
        </w:tc>
        <w:tc>
          <w:tcPr>
            <w:tcW w:w="2835" w:type="dxa"/>
          </w:tcPr>
          <w:p w14:paraId="4D629CE8" w14:textId="77777777" w:rsidR="00895C9D" w:rsidRPr="00CE19F9" w:rsidRDefault="00895C9D" w:rsidP="00895C9D">
            <w:pPr>
              <w:rPr>
                <w:rFonts w:ascii="Arial" w:hAnsi="Arial" w:cs="Arial"/>
                <w:sz w:val="20"/>
                <w:szCs w:val="20"/>
              </w:rPr>
            </w:pPr>
            <w:r w:rsidRPr="00CE19F9">
              <w:rPr>
                <w:rFonts w:ascii="Arial" w:hAnsi="Arial" w:cs="Arial"/>
                <w:sz w:val="20"/>
                <w:szCs w:val="20"/>
              </w:rPr>
              <w:t>The Royal Australian and New Zealand College of Radiologists</w:t>
            </w:r>
          </w:p>
          <w:p w14:paraId="5B2A4087" w14:textId="77777777" w:rsidR="00895C9D" w:rsidRPr="00CE19F9" w:rsidRDefault="00895C9D" w:rsidP="00895C9D">
            <w:pPr>
              <w:rPr>
                <w:rFonts w:ascii="Arial" w:hAnsi="Arial" w:cs="Arial"/>
                <w:sz w:val="20"/>
                <w:szCs w:val="20"/>
              </w:rPr>
            </w:pPr>
          </w:p>
          <w:p w14:paraId="7EFA697C" w14:textId="52AC9C28" w:rsidR="00895C9D" w:rsidRPr="00CE19F9" w:rsidRDefault="00407FDD" w:rsidP="00895C9D">
            <w:pPr>
              <w:rPr>
                <w:rFonts w:ascii="Arial" w:hAnsi="Arial" w:cs="Arial"/>
                <w:sz w:val="20"/>
                <w:szCs w:val="20"/>
              </w:rPr>
            </w:pPr>
            <w:hyperlink r:id="rId79" w:history="1">
              <w:r w:rsidR="002C716C">
                <w:rPr>
                  <w:rStyle w:val="Hyperlink"/>
                </w:rPr>
                <w:t>COGU Training Program Handbook (ranzcog.edu.au)</w:t>
              </w:r>
            </w:hyperlink>
          </w:p>
        </w:tc>
        <w:tc>
          <w:tcPr>
            <w:tcW w:w="5023" w:type="dxa"/>
          </w:tcPr>
          <w:p w14:paraId="67ADB035" w14:textId="77777777" w:rsidR="00895C9D" w:rsidRPr="00CE19F9" w:rsidRDefault="00895C9D" w:rsidP="00895C9D">
            <w:pPr>
              <w:rPr>
                <w:rFonts w:ascii="Arial" w:hAnsi="Arial" w:cs="Arial"/>
                <w:sz w:val="20"/>
                <w:szCs w:val="20"/>
              </w:rPr>
            </w:pPr>
            <w:r w:rsidRPr="00CE19F9">
              <w:rPr>
                <w:rFonts w:ascii="Arial" w:hAnsi="Arial" w:cs="Arial"/>
                <w:sz w:val="20"/>
                <w:szCs w:val="20"/>
              </w:rPr>
              <w:t>Health professional information:</w:t>
            </w:r>
          </w:p>
          <w:p w14:paraId="0D4DCC54" w14:textId="77777777" w:rsidR="00895C9D" w:rsidRPr="00CE19F9" w:rsidRDefault="00895C9D" w:rsidP="00895C9D">
            <w:pPr>
              <w:rPr>
                <w:rFonts w:ascii="Arial" w:hAnsi="Arial" w:cs="Arial"/>
                <w:sz w:val="20"/>
                <w:szCs w:val="20"/>
              </w:rPr>
            </w:pPr>
            <w:r w:rsidRPr="00CE19F9">
              <w:rPr>
                <w:rFonts w:ascii="Arial" w:hAnsi="Arial" w:cs="Arial"/>
                <w:sz w:val="20"/>
                <w:szCs w:val="20"/>
              </w:rPr>
              <w:t>Comprehensive guide with multiple</w:t>
            </w:r>
          </w:p>
          <w:p w14:paraId="7CA47BA4" w14:textId="77777777" w:rsidR="00895C9D" w:rsidRPr="00CE19F9" w:rsidRDefault="00895C9D" w:rsidP="00895C9D">
            <w:pPr>
              <w:rPr>
                <w:rFonts w:ascii="Arial" w:hAnsi="Arial" w:cs="Arial"/>
                <w:sz w:val="20"/>
                <w:szCs w:val="20"/>
              </w:rPr>
            </w:pPr>
            <w:r w:rsidRPr="00CE19F9">
              <w:rPr>
                <w:rFonts w:ascii="Arial" w:hAnsi="Arial" w:cs="Arial"/>
                <w:sz w:val="20"/>
                <w:szCs w:val="20"/>
              </w:rPr>
              <w:t>resources related to CVS</w:t>
            </w:r>
          </w:p>
          <w:p w14:paraId="4D284D92" w14:textId="77777777" w:rsidR="00895C9D" w:rsidRPr="00CE19F9" w:rsidRDefault="00895C9D" w:rsidP="00895C9D">
            <w:pPr>
              <w:rPr>
                <w:rFonts w:ascii="Arial" w:hAnsi="Arial" w:cs="Arial"/>
                <w:sz w:val="20"/>
                <w:szCs w:val="20"/>
              </w:rPr>
            </w:pPr>
          </w:p>
        </w:tc>
      </w:tr>
      <w:tr w:rsidR="00895C9D" w14:paraId="027DDB41" w14:textId="77777777" w:rsidTr="00895C9D">
        <w:tc>
          <w:tcPr>
            <w:tcW w:w="1843" w:type="dxa"/>
            <w:gridSpan w:val="2"/>
            <w:vMerge/>
          </w:tcPr>
          <w:p w14:paraId="66951407" w14:textId="77777777" w:rsidR="00895C9D" w:rsidRPr="00CE19F9" w:rsidRDefault="00895C9D" w:rsidP="00895C9D">
            <w:pPr>
              <w:rPr>
                <w:rFonts w:ascii="Arial" w:hAnsi="Arial" w:cs="Arial"/>
                <w:sz w:val="20"/>
                <w:szCs w:val="20"/>
              </w:rPr>
            </w:pPr>
          </w:p>
        </w:tc>
        <w:tc>
          <w:tcPr>
            <w:tcW w:w="2835" w:type="dxa"/>
          </w:tcPr>
          <w:p w14:paraId="002E509A" w14:textId="77777777" w:rsidR="00895C9D" w:rsidRPr="00CE19F9" w:rsidRDefault="00895C9D" w:rsidP="00895C9D">
            <w:pPr>
              <w:rPr>
                <w:rFonts w:ascii="Arial" w:hAnsi="Arial" w:cs="Arial"/>
                <w:sz w:val="20"/>
                <w:szCs w:val="20"/>
              </w:rPr>
            </w:pPr>
            <w:r w:rsidRPr="00CE19F9">
              <w:rPr>
                <w:rFonts w:ascii="Arial" w:hAnsi="Arial" w:cs="Arial"/>
                <w:sz w:val="20"/>
                <w:szCs w:val="20"/>
              </w:rPr>
              <w:t>Better Health Channel</w:t>
            </w:r>
          </w:p>
          <w:p w14:paraId="0BD6C152" w14:textId="77777777" w:rsidR="00895C9D" w:rsidRPr="00CE19F9" w:rsidRDefault="00895C9D" w:rsidP="00895C9D">
            <w:pPr>
              <w:rPr>
                <w:rFonts w:ascii="Arial" w:hAnsi="Arial" w:cs="Arial"/>
                <w:sz w:val="20"/>
                <w:szCs w:val="20"/>
              </w:rPr>
            </w:pPr>
          </w:p>
          <w:p w14:paraId="48C3220F" w14:textId="7B2311C2" w:rsidR="00895C9D" w:rsidRPr="00CE19F9" w:rsidRDefault="00407FDD" w:rsidP="00895C9D">
            <w:pPr>
              <w:rPr>
                <w:rFonts w:ascii="Arial" w:hAnsi="Arial" w:cs="Arial"/>
                <w:sz w:val="20"/>
                <w:szCs w:val="20"/>
              </w:rPr>
            </w:pPr>
            <w:hyperlink r:id="rId80" w:history="1">
              <w:r w:rsidR="002C716C">
                <w:rPr>
                  <w:rStyle w:val="Hyperlink"/>
                </w:rPr>
                <w:t>Pregnancy tests – chorionic villus sampling - Better Health Channel</w:t>
              </w:r>
            </w:hyperlink>
          </w:p>
        </w:tc>
        <w:tc>
          <w:tcPr>
            <w:tcW w:w="5023" w:type="dxa"/>
          </w:tcPr>
          <w:p w14:paraId="00FE754E" w14:textId="77777777" w:rsidR="00895C9D" w:rsidRPr="00CE19F9" w:rsidRDefault="00895C9D" w:rsidP="00895C9D">
            <w:pPr>
              <w:rPr>
                <w:rFonts w:ascii="Arial" w:hAnsi="Arial" w:cs="Arial"/>
                <w:sz w:val="20"/>
                <w:szCs w:val="20"/>
              </w:rPr>
            </w:pPr>
            <w:r w:rsidRPr="00CE19F9">
              <w:rPr>
                <w:rFonts w:ascii="Arial" w:hAnsi="Arial" w:cs="Arial"/>
                <w:sz w:val="20"/>
                <w:szCs w:val="20"/>
              </w:rPr>
              <w:t>Consumer information:</w:t>
            </w:r>
          </w:p>
          <w:p w14:paraId="3CE6F00D" w14:textId="77777777" w:rsidR="00895C9D" w:rsidRPr="00CE19F9" w:rsidRDefault="00895C9D" w:rsidP="00895C9D">
            <w:pPr>
              <w:rPr>
                <w:rFonts w:ascii="Arial" w:hAnsi="Arial" w:cs="Arial"/>
                <w:sz w:val="20"/>
                <w:szCs w:val="20"/>
              </w:rPr>
            </w:pPr>
          </w:p>
          <w:p w14:paraId="0293FDD7" w14:textId="77777777" w:rsidR="00895C9D" w:rsidRPr="00CE19F9" w:rsidRDefault="00895C9D" w:rsidP="00895C9D">
            <w:pPr>
              <w:rPr>
                <w:rFonts w:ascii="Arial" w:hAnsi="Arial" w:cs="Arial"/>
                <w:sz w:val="20"/>
                <w:szCs w:val="20"/>
              </w:rPr>
            </w:pPr>
            <w:r w:rsidRPr="00CE19F9">
              <w:rPr>
                <w:rFonts w:ascii="Arial" w:hAnsi="Arial" w:cs="Arial"/>
                <w:sz w:val="20"/>
                <w:szCs w:val="20"/>
              </w:rPr>
              <w:t>CVS</w:t>
            </w:r>
          </w:p>
        </w:tc>
      </w:tr>
      <w:tr w:rsidR="00895C9D" w14:paraId="0B385E22" w14:textId="77777777" w:rsidTr="00895C9D">
        <w:tc>
          <w:tcPr>
            <w:tcW w:w="9701" w:type="dxa"/>
            <w:gridSpan w:val="4"/>
            <w:shd w:val="clear" w:color="auto" w:fill="D9D9D9" w:themeFill="background1" w:themeFillShade="D9"/>
          </w:tcPr>
          <w:p w14:paraId="3150FE4B" w14:textId="77777777" w:rsidR="00895C9D" w:rsidRPr="00CE19F9" w:rsidRDefault="00895C9D" w:rsidP="00895C9D">
            <w:pPr>
              <w:rPr>
                <w:rFonts w:ascii="Arial" w:hAnsi="Arial" w:cs="Arial"/>
                <w:sz w:val="20"/>
                <w:szCs w:val="20"/>
              </w:rPr>
            </w:pPr>
            <w:r w:rsidRPr="00CE19F9">
              <w:rPr>
                <w:rFonts w:ascii="Arial" w:hAnsi="Arial" w:cs="Arial"/>
                <w:sz w:val="20"/>
                <w:szCs w:val="20"/>
              </w:rPr>
              <w:t>Tests for other genetic disorders</w:t>
            </w:r>
          </w:p>
        </w:tc>
      </w:tr>
      <w:tr w:rsidR="00895C9D" w14:paraId="19CFCD0C" w14:textId="77777777" w:rsidTr="00895C9D">
        <w:tc>
          <w:tcPr>
            <w:tcW w:w="1843" w:type="dxa"/>
            <w:gridSpan w:val="2"/>
          </w:tcPr>
          <w:p w14:paraId="0C7FF6DA" w14:textId="77777777" w:rsidR="00895C9D" w:rsidRPr="00CE19F9" w:rsidRDefault="00895C9D" w:rsidP="00895C9D">
            <w:pPr>
              <w:rPr>
                <w:rFonts w:ascii="Arial" w:hAnsi="Arial" w:cs="Arial"/>
                <w:sz w:val="20"/>
                <w:szCs w:val="20"/>
              </w:rPr>
            </w:pPr>
            <w:r w:rsidRPr="00CE19F9">
              <w:rPr>
                <w:rFonts w:ascii="Arial" w:hAnsi="Arial" w:cs="Arial"/>
                <w:sz w:val="20"/>
                <w:szCs w:val="20"/>
              </w:rPr>
              <w:t>Cystic fibrosis</w:t>
            </w:r>
          </w:p>
        </w:tc>
        <w:tc>
          <w:tcPr>
            <w:tcW w:w="2835" w:type="dxa"/>
          </w:tcPr>
          <w:p w14:paraId="242DBB06" w14:textId="77777777" w:rsidR="00895C9D" w:rsidRPr="00714C21" w:rsidRDefault="00895C9D" w:rsidP="00895C9D">
            <w:pPr>
              <w:rPr>
                <w:rFonts w:ascii="Arial" w:hAnsi="Arial"/>
                <w:sz w:val="18"/>
              </w:rPr>
            </w:pPr>
            <w:r w:rsidRPr="00714C21">
              <w:rPr>
                <w:rFonts w:ascii="Arial" w:hAnsi="Arial"/>
                <w:sz w:val="18"/>
              </w:rPr>
              <w:t>Cystic Fibrosis Victoria</w:t>
            </w:r>
          </w:p>
          <w:p w14:paraId="096CA701" w14:textId="77777777" w:rsidR="00895C9D" w:rsidRPr="00714C21" w:rsidRDefault="00895C9D" w:rsidP="00895C9D">
            <w:pPr>
              <w:rPr>
                <w:rFonts w:ascii="Arial" w:hAnsi="Arial"/>
                <w:sz w:val="18"/>
              </w:rPr>
            </w:pPr>
          </w:p>
          <w:p w14:paraId="284F9254" w14:textId="77777777" w:rsidR="00895C9D" w:rsidRPr="00714C21" w:rsidRDefault="00895C9D" w:rsidP="00895C9D">
            <w:pPr>
              <w:rPr>
                <w:rFonts w:ascii="Arial" w:hAnsi="Arial"/>
                <w:sz w:val="18"/>
              </w:rPr>
            </w:pPr>
          </w:p>
          <w:p w14:paraId="0FAD6680" w14:textId="77777777" w:rsidR="00895C9D" w:rsidRPr="00714C21" w:rsidRDefault="00407FDD" w:rsidP="00895C9D">
            <w:pPr>
              <w:rPr>
                <w:rFonts w:ascii="Arial" w:hAnsi="Arial"/>
                <w:sz w:val="18"/>
              </w:rPr>
            </w:pPr>
            <w:hyperlink r:id="rId81" w:history="1">
              <w:r w:rsidR="00895C9D" w:rsidRPr="00714C21">
                <w:rPr>
                  <w:rStyle w:val="Hyperlink"/>
                  <w:rFonts w:ascii="Arial" w:hAnsi="Arial"/>
                  <w:sz w:val="18"/>
                </w:rPr>
                <w:t>www.cfscreening.com.au/</w:t>
              </w:r>
            </w:hyperlink>
          </w:p>
        </w:tc>
        <w:tc>
          <w:tcPr>
            <w:tcW w:w="5023" w:type="dxa"/>
          </w:tcPr>
          <w:p w14:paraId="0A420901" w14:textId="77777777" w:rsidR="00895C9D" w:rsidRPr="00CE19F9" w:rsidRDefault="00895C9D" w:rsidP="00895C9D">
            <w:pPr>
              <w:rPr>
                <w:rFonts w:ascii="Arial" w:hAnsi="Arial" w:cs="Arial"/>
                <w:sz w:val="20"/>
                <w:szCs w:val="20"/>
              </w:rPr>
            </w:pPr>
            <w:r w:rsidRPr="00CE19F9">
              <w:rPr>
                <w:rFonts w:ascii="Arial" w:hAnsi="Arial" w:cs="Arial"/>
                <w:sz w:val="20"/>
                <w:szCs w:val="20"/>
              </w:rPr>
              <w:t>Health professional and consumer</w:t>
            </w:r>
          </w:p>
          <w:p w14:paraId="2260304D" w14:textId="77777777" w:rsidR="00895C9D" w:rsidRPr="00CE19F9" w:rsidRDefault="00895C9D" w:rsidP="00895C9D">
            <w:pPr>
              <w:rPr>
                <w:rFonts w:ascii="Arial" w:hAnsi="Arial" w:cs="Arial"/>
                <w:sz w:val="20"/>
                <w:szCs w:val="20"/>
              </w:rPr>
            </w:pPr>
            <w:r w:rsidRPr="00CE19F9">
              <w:rPr>
                <w:rFonts w:ascii="Arial" w:hAnsi="Arial" w:cs="Arial"/>
                <w:sz w:val="20"/>
                <w:szCs w:val="20"/>
              </w:rPr>
              <w:t>information:</w:t>
            </w:r>
          </w:p>
          <w:p w14:paraId="5F29B1A5" w14:textId="77777777" w:rsidR="00895C9D" w:rsidRPr="00CE19F9" w:rsidRDefault="00895C9D" w:rsidP="00895C9D">
            <w:pPr>
              <w:rPr>
                <w:rFonts w:ascii="Arial" w:hAnsi="Arial" w:cs="Arial"/>
                <w:sz w:val="20"/>
                <w:szCs w:val="20"/>
              </w:rPr>
            </w:pPr>
          </w:p>
          <w:p w14:paraId="5D90DF35" w14:textId="77777777" w:rsidR="00895C9D" w:rsidRPr="00CE19F9" w:rsidRDefault="00895C9D" w:rsidP="00895C9D">
            <w:pPr>
              <w:rPr>
                <w:rFonts w:ascii="Arial" w:hAnsi="Arial" w:cs="Arial"/>
                <w:sz w:val="20"/>
                <w:szCs w:val="20"/>
              </w:rPr>
            </w:pPr>
            <w:r w:rsidRPr="00CE19F9">
              <w:rPr>
                <w:rFonts w:ascii="Arial" w:hAnsi="Arial" w:cs="Arial"/>
                <w:sz w:val="20"/>
                <w:szCs w:val="20"/>
              </w:rPr>
              <w:t>Comprehensive guide with multiple resources related to cystic fibrosis including carrier testing</w:t>
            </w:r>
          </w:p>
        </w:tc>
      </w:tr>
      <w:tr w:rsidR="00895C9D" w14:paraId="3EE9A0C1" w14:textId="77777777" w:rsidTr="00895C9D">
        <w:tc>
          <w:tcPr>
            <w:tcW w:w="1843" w:type="dxa"/>
            <w:gridSpan w:val="2"/>
          </w:tcPr>
          <w:p w14:paraId="53FA0233" w14:textId="77777777" w:rsidR="00895C9D" w:rsidRPr="00CE19F9" w:rsidRDefault="00895C9D" w:rsidP="00895C9D">
            <w:pPr>
              <w:rPr>
                <w:rFonts w:ascii="Arial" w:hAnsi="Arial" w:cs="Arial"/>
                <w:sz w:val="20"/>
                <w:szCs w:val="20"/>
              </w:rPr>
            </w:pPr>
          </w:p>
        </w:tc>
        <w:tc>
          <w:tcPr>
            <w:tcW w:w="2835" w:type="dxa"/>
          </w:tcPr>
          <w:p w14:paraId="39334B40" w14:textId="77777777" w:rsidR="00895C9D" w:rsidRPr="00714C21" w:rsidRDefault="00895C9D" w:rsidP="00895C9D">
            <w:pPr>
              <w:rPr>
                <w:rFonts w:ascii="Arial" w:hAnsi="Arial"/>
                <w:sz w:val="18"/>
              </w:rPr>
            </w:pPr>
            <w:r w:rsidRPr="00714C21">
              <w:rPr>
                <w:rFonts w:ascii="Arial" w:hAnsi="Arial"/>
                <w:sz w:val="18"/>
              </w:rPr>
              <w:t>Victorian Clinical Genetics Services (VCGS)</w:t>
            </w:r>
          </w:p>
          <w:p w14:paraId="7FDA9F3A" w14:textId="77777777" w:rsidR="00895C9D" w:rsidRPr="00714C21" w:rsidRDefault="00895C9D" w:rsidP="00895C9D">
            <w:pPr>
              <w:rPr>
                <w:rFonts w:ascii="Arial" w:hAnsi="Arial"/>
                <w:sz w:val="18"/>
              </w:rPr>
            </w:pPr>
          </w:p>
          <w:p w14:paraId="011B7121" w14:textId="756DD334" w:rsidR="00895C9D" w:rsidRPr="00714C21" w:rsidRDefault="00407FDD" w:rsidP="00895C9D">
            <w:pPr>
              <w:rPr>
                <w:rFonts w:ascii="Arial" w:hAnsi="Arial"/>
                <w:sz w:val="18"/>
              </w:rPr>
            </w:pPr>
            <w:hyperlink r:id="rId82" w:history="1">
              <w:r w:rsidR="002C716C" w:rsidRPr="00714C21">
                <w:rPr>
                  <w:rStyle w:val="Hyperlink"/>
                  <w:rFonts w:ascii="Arial" w:hAnsi="Arial" w:cs="Arial"/>
                  <w:sz w:val="18"/>
                  <w:szCs w:val="18"/>
                </w:rPr>
                <w:t>Carrier screening for CF, FXS and SMA | VCGS</w:t>
              </w:r>
            </w:hyperlink>
          </w:p>
        </w:tc>
        <w:tc>
          <w:tcPr>
            <w:tcW w:w="5023" w:type="dxa"/>
          </w:tcPr>
          <w:p w14:paraId="14CFB89C" w14:textId="77777777" w:rsidR="00895C9D" w:rsidRPr="00CE19F9" w:rsidRDefault="00895C9D" w:rsidP="00895C9D">
            <w:pPr>
              <w:rPr>
                <w:rFonts w:ascii="Arial" w:hAnsi="Arial" w:cs="Arial"/>
                <w:sz w:val="20"/>
                <w:szCs w:val="20"/>
              </w:rPr>
            </w:pPr>
            <w:r w:rsidRPr="00CE19F9">
              <w:rPr>
                <w:rFonts w:ascii="Arial" w:hAnsi="Arial" w:cs="Arial"/>
                <w:sz w:val="20"/>
                <w:szCs w:val="20"/>
              </w:rPr>
              <w:t>Pathology request form and</w:t>
            </w:r>
          </w:p>
          <w:p w14:paraId="7FEA064C" w14:textId="77777777" w:rsidR="00895C9D" w:rsidRPr="00CE19F9" w:rsidRDefault="00895C9D" w:rsidP="00895C9D">
            <w:pPr>
              <w:rPr>
                <w:rFonts w:ascii="Arial" w:hAnsi="Arial" w:cs="Arial"/>
                <w:sz w:val="20"/>
                <w:szCs w:val="20"/>
              </w:rPr>
            </w:pPr>
            <w:r w:rsidRPr="00CE19F9">
              <w:rPr>
                <w:rFonts w:ascii="Arial" w:hAnsi="Arial" w:cs="Arial"/>
                <w:sz w:val="20"/>
                <w:szCs w:val="20"/>
              </w:rPr>
              <w:t>information:</w:t>
            </w:r>
          </w:p>
          <w:p w14:paraId="50007DD8" w14:textId="77777777" w:rsidR="00895C9D" w:rsidRPr="00CE19F9" w:rsidRDefault="00895C9D" w:rsidP="00895C9D">
            <w:pPr>
              <w:rPr>
                <w:rFonts w:ascii="Arial" w:hAnsi="Arial" w:cs="Arial"/>
                <w:i/>
                <w:iCs/>
                <w:sz w:val="20"/>
                <w:szCs w:val="20"/>
              </w:rPr>
            </w:pPr>
          </w:p>
          <w:p w14:paraId="3DE89CD0" w14:textId="77777777" w:rsidR="00895C9D" w:rsidRPr="00CE19F9" w:rsidRDefault="00895C9D" w:rsidP="00895C9D">
            <w:pPr>
              <w:rPr>
                <w:rFonts w:ascii="Arial" w:hAnsi="Arial" w:cs="Arial"/>
                <w:i/>
                <w:iCs/>
                <w:sz w:val="20"/>
                <w:szCs w:val="20"/>
              </w:rPr>
            </w:pPr>
          </w:p>
          <w:p w14:paraId="1FD4AD22" w14:textId="77777777" w:rsidR="00895C9D" w:rsidRPr="00CE19F9" w:rsidRDefault="00895C9D" w:rsidP="00895C9D">
            <w:pPr>
              <w:rPr>
                <w:rFonts w:ascii="Arial" w:hAnsi="Arial" w:cs="Arial"/>
                <w:i/>
                <w:iCs/>
                <w:sz w:val="20"/>
                <w:szCs w:val="20"/>
              </w:rPr>
            </w:pPr>
            <w:r w:rsidRPr="00CE19F9">
              <w:rPr>
                <w:rFonts w:ascii="Arial" w:hAnsi="Arial" w:cs="Arial"/>
                <w:i/>
                <w:iCs/>
                <w:sz w:val="20"/>
                <w:szCs w:val="20"/>
              </w:rPr>
              <w:t>Reproductive genetic carrier screen</w:t>
            </w:r>
          </w:p>
          <w:p w14:paraId="3D02B576" w14:textId="77777777" w:rsidR="00895C9D" w:rsidRPr="00CE19F9" w:rsidRDefault="00895C9D" w:rsidP="00895C9D">
            <w:pPr>
              <w:rPr>
                <w:rFonts w:ascii="Arial" w:hAnsi="Arial" w:cs="Arial"/>
                <w:sz w:val="20"/>
                <w:szCs w:val="20"/>
              </w:rPr>
            </w:pPr>
            <w:r w:rsidRPr="00CE19F9">
              <w:rPr>
                <w:rFonts w:ascii="Arial" w:hAnsi="Arial" w:cs="Arial"/>
                <w:sz w:val="20"/>
                <w:szCs w:val="20"/>
              </w:rPr>
              <w:t>– carrier screening for cystic fibrosis,</w:t>
            </w:r>
          </w:p>
          <w:p w14:paraId="2BF84DFB" w14:textId="77777777" w:rsidR="00895C9D" w:rsidRPr="00CE19F9" w:rsidRDefault="00895C9D" w:rsidP="00895C9D">
            <w:pPr>
              <w:rPr>
                <w:rFonts w:ascii="Arial" w:hAnsi="Arial" w:cs="Arial"/>
                <w:sz w:val="20"/>
                <w:szCs w:val="20"/>
              </w:rPr>
            </w:pPr>
            <w:r w:rsidRPr="00CE19F9">
              <w:rPr>
                <w:rFonts w:ascii="Arial" w:hAnsi="Arial" w:cs="Arial"/>
                <w:sz w:val="20"/>
                <w:szCs w:val="20"/>
              </w:rPr>
              <w:t>fragile X syndrome and spinal</w:t>
            </w:r>
          </w:p>
          <w:p w14:paraId="6FD44F0D" w14:textId="77777777" w:rsidR="00895C9D" w:rsidRPr="00CE19F9" w:rsidRDefault="00895C9D" w:rsidP="00895C9D">
            <w:pPr>
              <w:rPr>
                <w:rFonts w:ascii="Arial" w:hAnsi="Arial" w:cs="Arial"/>
                <w:sz w:val="20"/>
                <w:szCs w:val="20"/>
              </w:rPr>
            </w:pPr>
            <w:r w:rsidRPr="00CE19F9">
              <w:rPr>
                <w:rFonts w:ascii="Arial" w:hAnsi="Arial" w:cs="Arial"/>
                <w:sz w:val="20"/>
                <w:szCs w:val="20"/>
              </w:rPr>
              <w:t>muscular atrophy</w:t>
            </w:r>
          </w:p>
        </w:tc>
      </w:tr>
      <w:tr w:rsidR="00895C9D" w14:paraId="5D0BEEA1" w14:textId="77777777" w:rsidTr="00895C9D">
        <w:tc>
          <w:tcPr>
            <w:tcW w:w="1843" w:type="dxa"/>
            <w:gridSpan w:val="2"/>
          </w:tcPr>
          <w:p w14:paraId="23C8EFD8" w14:textId="77777777" w:rsidR="00895C9D" w:rsidRPr="00CE19F9" w:rsidRDefault="00895C9D" w:rsidP="00895C9D">
            <w:pPr>
              <w:rPr>
                <w:rFonts w:ascii="Arial" w:hAnsi="Arial" w:cs="Arial"/>
                <w:sz w:val="20"/>
                <w:szCs w:val="20"/>
              </w:rPr>
            </w:pPr>
            <w:r w:rsidRPr="00CE19F9">
              <w:rPr>
                <w:rFonts w:ascii="Arial" w:hAnsi="Arial" w:cs="Arial"/>
                <w:sz w:val="20"/>
                <w:szCs w:val="20"/>
              </w:rPr>
              <w:lastRenderedPageBreak/>
              <w:t>Fragile X</w:t>
            </w:r>
          </w:p>
        </w:tc>
        <w:tc>
          <w:tcPr>
            <w:tcW w:w="2835" w:type="dxa"/>
          </w:tcPr>
          <w:p w14:paraId="6EA6023D" w14:textId="77777777" w:rsidR="00895C9D" w:rsidRPr="00714C21" w:rsidRDefault="00895C9D" w:rsidP="00895C9D">
            <w:pPr>
              <w:rPr>
                <w:rFonts w:ascii="Arial" w:hAnsi="Arial"/>
                <w:sz w:val="18"/>
              </w:rPr>
            </w:pPr>
            <w:r w:rsidRPr="00714C21">
              <w:rPr>
                <w:rFonts w:ascii="Arial" w:hAnsi="Arial"/>
                <w:sz w:val="18"/>
              </w:rPr>
              <w:t>Fragile X Association of Australia</w:t>
            </w:r>
          </w:p>
          <w:p w14:paraId="71B0D704" w14:textId="77777777" w:rsidR="00895C9D" w:rsidRPr="00714C21" w:rsidRDefault="00895C9D" w:rsidP="00895C9D">
            <w:pPr>
              <w:rPr>
                <w:rFonts w:ascii="Arial" w:hAnsi="Arial"/>
                <w:sz w:val="18"/>
              </w:rPr>
            </w:pPr>
          </w:p>
          <w:p w14:paraId="2835B435" w14:textId="3C9C7639" w:rsidR="00895C9D" w:rsidRPr="00714C21" w:rsidRDefault="00407FDD" w:rsidP="00895C9D">
            <w:pPr>
              <w:rPr>
                <w:rFonts w:ascii="Arial" w:hAnsi="Arial"/>
                <w:sz w:val="18"/>
              </w:rPr>
            </w:pPr>
            <w:hyperlink r:id="rId83" w:history="1">
              <w:r w:rsidR="002C716C" w:rsidRPr="00714C21">
                <w:rPr>
                  <w:rStyle w:val="Hyperlink"/>
                  <w:rFonts w:ascii="Arial" w:hAnsi="Arial" w:cs="Arial"/>
                  <w:sz w:val="18"/>
                  <w:szCs w:val="18"/>
                </w:rPr>
                <w:t>Fragile X Association of Australia</w:t>
              </w:r>
            </w:hyperlink>
          </w:p>
        </w:tc>
        <w:tc>
          <w:tcPr>
            <w:tcW w:w="5023" w:type="dxa"/>
          </w:tcPr>
          <w:p w14:paraId="2F4F238E" w14:textId="77777777" w:rsidR="00895C9D" w:rsidRPr="00CE19F9" w:rsidRDefault="00895C9D" w:rsidP="00895C9D">
            <w:pPr>
              <w:rPr>
                <w:rFonts w:ascii="Arial" w:hAnsi="Arial" w:cs="Arial"/>
                <w:sz w:val="20"/>
                <w:szCs w:val="20"/>
              </w:rPr>
            </w:pPr>
            <w:r w:rsidRPr="00CE19F9">
              <w:rPr>
                <w:rFonts w:ascii="Arial" w:hAnsi="Arial" w:cs="Arial"/>
                <w:sz w:val="20"/>
                <w:szCs w:val="20"/>
              </w:rPr>
              <w:t>Consumer information:</w:t>
            </w:r>
          </w:p>
          <w:p w14:paraId="0A13D14F" w14:textId="77777777" w:rsidR="00895C9D" w:rsidRPr="00CE19F9" w:rsidRDefault="00895C9D" w:rsidP="00895C9D">
            <w:pPr>
              <w:rPr>
                <w:rFonts w:ascii="Arial" w:hAnsi="Arial" w:cs="Arial"/>
                <w:sz w:val="20"/>
                <w:szCs w:val="20"/>
              </w:rPr>
            </w:pPr>
          </w:p>
          <w:p w14:paraId="35518B8E" w14:textId="77777777" w:rsidR="00895C9D" w:rsidRPr="00CE19F9" w:rsidRDefault="00895C9D" w:rsidP="00895C9D">
            <w:pPr>
              <w:rPr>
                <w:rFonts w:ascii="Arial" w:hAnsi="Arial" w:cs="Arial"/>
                <w:sz w:val="20"/>
                <w:szCs w:val="20"/>
              </w:rPr>
            </w:pPr>
          </w:p>
          <w:p w14:paraId="1463A7D9" w14:textId="77777777" w:rsidR="00895C9D" w:rsidRPr="00CE19F9" w:rsidRDefault="00895C9D" w:rsidP="00895C9D">
            <w:pPr>
              <w:rPr>
                <w:rFonts w:ascii="Arial" w:hAnsi="Arial" w:cs="Arial"/>
                <w:sz w:val="20"/>
                <w:szCs w:val="20"/>
              </w:rPr>
            </w:pPr>
            <w:r w:rsidRPr="00CE19F9">
              <w:rPr>
                <w:rFonts w:ascii="Arial" w:hAnsi="Arial" w:cs="Arial"/>
                <w:sz w:val="20"/>
                <w:szCs w:val="20"/>
              </w:rPr>
              <w:t>Fragile X with links to services and</w:t>
            </w:r>
          </w:p>
          <w:p w14:paraId="4E2ADA77" w14:textId="77777777" w:rsidR="00895C9D" w:rsidRPr="00CE19F9" w:rsidRDefault="00895C9D" w:rsidP="00895C9D">
            <w:pPr>
              <w:rPr>
                <w:rFonts w:ascii="Arial" w:hAnsi="Arial" w:cs="Arial"/>
                <w:sz w:val="20"/>
                <w:szCs w:val="20"/>
              </w:rPr>
            </w:pPr>
            <w:r w:rsidRPr="00CE19F9">
              <w:rPr>
                <w:rFonts w:ascii="Arial" w:hAnsi="Arial" w:cs="Arial"/>
                <w:sz w:val="20"/>
                <w:szCs w:val="20"/>
              </w:rPr>
              <w:t>support groups</w:t>
            </w:r>
          </w:p>
        </w:tc>
      </w:tr>
      <w:tr w:rsidR="00895C9D" w14:paraId="1F60B9E5" w14:textId="77777777" w:rsidTr="00895C9D">
        <w:tc>
          <w:tcPr>
            <w:tcW w:w="1843" w:type="dxa"/>
            <w:gridSpan w:val="2"/>
          </w:tcPr>
          <w:p w14:paraId="2DCE89CE" w14:textId="77777777" w:rsidR="00895C9D" w:rsidRPr="00CE19F9" w:rsidRDefault="00895C9D" w:rsidP="00895C9D">
            <w:pPr>
              <w:rPr>
                <w:rFonts w:ascii="Arial" w:hAnsi="Arial" w:cs="Arial"/>
                <w:sz w:val="20"/>
                <w:szCs w:val="20"/>
              </w:rPr>
            </w:pPr>
            <w:r w:rsidRPr="00CE19F9">
              <w:rPr>
                <w:rFonts w:ascii="Arial" w:hAnsi="Arial" w:cs="Arial"/>
                <w:sz w:val="20"/>
                <w:szCs w:val="20"/>
              </w:rPr>
              <w:t>Thalassaemia</w:t>
            </w:r>
          </w:p>
        </w:tc>
        <w:tc>
          <w:tcPr>
            <w:tcW w:w="2835" w:type="dxa"/>
          </w:tcPr>
          <w:p w14:paraId="67896C37" w14:textId="77777777" w:rsidR="00895C9D" w:rsidRPr="00714C21" w:rsidRDefault="00895C9D" w:rsidP="00895C9D">
            <w:pPr>
              <w:rPr>
                <w:rFonts w:ascii="Arial" w:hAnsi="Arial"/>
                <w:sz w:val="18"/>
              </w:rPr>
            </w:pPr>
            <w:r w:rsidRPr="00714C21">
              <w:rPr>
                <w:rFonts w:ascii="Arial" w:hAnsi="Arial"/>
                <w:sz w:val="18"/>
              </w:rPr>
              <w:t>Thalassemia Australia</w:t>
            </w:r>
          </w:p>
          <w:p w14:paraId="1E0965A8" w14:textId="77777777" w:rsidR="00895C9D" w:rsidRPr="00714C21" w:rsidRDefault="00895C9D" w:rsidP="00895C9D">
            <w:pPr>
              <w:rPr>
                <w:rFonts w:ascii="Arial" w:hAnsi="Arial"/>
                <w:sz w:val="18"/>
              </w:rPr>
            </w:pPr>
          </w:p>
          <w:p w14:paraId="698D922E" w14:textId="4142F737" w:rsidR="00895C9D" w:rsidRPr="00714C21" w:rsidRDefault="00407FDD" w:rsidP="00895C9D">
            <w:pPr>
              <w:rPr>
                <w:rFonts w:ascii="Arial" w:hAnsi="Arial"/>
                <w:sz w:val="18"/>
              </w:rPr>
            </w:pPr>
            <w:hyperlink r:id="rId84" w:history="1">
              <w:r w:rsidR="002C716C" w:rsidRPr="00714C21">
                <w:rPr>
                  <w:rStyle w:val="Hyperlink"/>
                  <w:rFonts w:ascii="Arial" w:hAnsi="Arial" w:cs="Arial"/>
                  <w:sz w:val="18"/>
                  <w:szCs w:val="18"/>
                </w:rPr>
                <w:t>Home – Thalassaemia and Sickle Cell Australia (tasca.org.au)</w:t>
              </w:r>
            </w:hyperlink>
          </w:p>
        </w:tc>
        <w:tc>
          <w:tcPr>
            <w:tcW w:w="5023" w:type="dxa"/>
          </w:tcPr>
          <w:p w14:paraId="772DD8BB" w14:textId="77777777" w:rsidR="00895C9D" w:rsidRPr="00CE19F9" w:rsidRDefault="00895C9D" w:rsidP="00895C9D">
            <w:pPr>
              <w:rPr>
                <w:rFonts w:ascii="Arial" w:hAnsi="Arial" w:cs="Arial"/>
                <w:sz w:val="20"/>
                <w:szCs w:val="20"/>
              </w:rPr>
            </w:pPr>
            <w:r w:rsidRPr="00CE19F9">
              <w:rPr>
                <w:rFonts w:ascii="Arial" w:hAnsi="Arial" w:cs="Arial"/>
                <w:sz w:val="20"/>
                <w:szCs w:val="20"/>
              </w:rPr>
              <w:t>Health professional information:</w:t>
            </w:r>
          </w:p>
          <w:p w14:paraId="34E07EF6" w14:textId="77777777" w:rsidR="00895C9D" w:rsidRPr="00CE19F9" w:rsidRDefault="00895C9D" w:rsidP="00895C9D">
            <w:pPr>
              <w:rPr>
                <w:rFonts w:ascii="Arial" w:hAnsi="Arial" w:cs="Arial"/>
                <w:sz w:val="20"/>
                <w:szCs w:val="20"/>
              </w:rPr>
            </w:pPr>
          </w:p>
          <w:p w14:paraId="2373751E" w14:textId="77777777" w:rsidR="00895C9D" w:rsidRPr="00CE19F9" w:rsidRDefault="00895C9D" w:rsidP="00895C9D">
            <w:pPr>
              <w:rPr>
                <w:rFonts w:ascii="Arial" w:hAnsi="Arial" w:cs="Arial"/>
                <w:sz w:val="20"/>
                <w:szCs w:val="20"/>
              </w:rPr>
            </w:pPr>
            <w:r w:rsidRPr="00CE19F9">
              <w:rPr>
                <w:rFonts w:ascii="Arial" w:hAnsi="Arial" w:cs="Arial"/>
                <w:sz w:val="20"/>
                <w:szCs w:val="20"/>
              </w:rPr>
              <w:t>Haemoglobinopathy carrier screening recommendations</w:t>
            </w:r>
          </w:p>
        </w:tc>
      </w:tr>
      <w:tr w:rsidR="00895C9D" w14:paraId="0BBD3FBD" w14:textId="77777777" w:rsidTr="00895C9D">
        <w:tc>
          <w:tcPr>
            <w:tcW w:w="9701" w:type="dxa"/>
            <w:gridSpan w:val="4"/>
            <w:shd w:val="clear" w:color="auto" w:fill="D9D9D9" w:themeFill="background1" w:themeFillShade="D9"/>
          </w:tcPr>
          <w:p w14:paraId="5CC8504B" w14:textId="77777777" w:rsidR="00895C9D" w:rsidRPr="00714C21" w:rsidRDefault="00895C9D" w:rsidP="00895C9D">
            <w:pPr>
              <w:rPr>
                <w:rFonts w:ascii="Arial" w:hAnsi="Arial"/>
                <w:sz w:val="18"/>
              </w:rPr>
            </w:pPr>
            <w:r w:rsidRPr="00714C21">
              <w:rPr>
                <w:rFonts w:ascii="Arial" w:hAnsi="Arial"/>
                <w:sz w:val="18"/>
              </w:rPr>
              <w:t>About Down syndrome and other aneuploidies</w:t>
            </w:r>
          </w:p>
        </w:tc>
      </w:tr>
      <w:tr w:rsidR="00895C9D" w14:paraId="4A12D7BD" w14:textId="77777777" w:rsidTr="00895C9D">
        <w:tc>
          <w:tcPr>
            <w:tcW w:w="1843" w:type="dxa"/>
            <w:gridSpan w:val="2"/>
          </w:tcPr>
          <w:p w14:paraId="7642FE1D" w14:textId="77777777" w:rsidR="00895C9D" w:rsidRPr="00CE19F9" w:rsidRDefault="00895C9D" w:rsidP="00895C9D">
            <w:pPr>
              <w:rPr>
                <w:rFonts w:ascii="Arial" w:hAnsi="Arial" w:cs="Arial"/>
                <w:sz w:val="20"/>
                <w:szCs w:val="20"/>
              </w:rPr>
            </w:pPr>
            <w:r w:rsidRPr="00CE19F9">
              <w:rPr>
                <w:rFonts w:ascii="Arial" w:hAnsi="Arial" w:cs="Arial"/>
                <w:sz w:val="20"/>
                <w:szCs w:val="20"/>
              </w:rPr>
              <w:t>Down Syndrome</w:t>
            </w:r>
          </w:p>
        </w:tc>
        <w:tc>
          <w:tcPr>
            <w:tcW w:w="2835" w:type="dxa"/>
          </w:tcPr>
          <w:p w14:paraId="031B912E" w14:textId="77777777" w:rsidR="00895C9D" w:rsidRPr="00714C21" w:rsidRDefault="00895C9D" w:rsidP="00895C9D">
            <w:pPr>
              <w:rPr>
                <w:rFonts w:ascii="Arial" w:hAnsi="Arial"/>
                <w:sz w:val="18"/>
              </w:rPr>
            </w:pPr>
            <w:r w:rsidRPr="00714C21">
              <w:rPr>
                <w:rFonts w:ascii="Arial" w:hAnsi="Arial"/>
                <w:sz w:val="18"/>
              </w:rPr>
              <w:t>Down Syndrome Australia</w:t>
            </w:r>
          </w:p>
          <w:p w14:paraId="539D41E4" w14:textId="77777777" w:rsidR="00895C9D" w:rsidRPr="00714C21" w:rsidRDefault="00895C9D" w:rsidP="00895C9D">
            <w:pPr>
              <w:rPr>
                <w:rFonts w:ascii="Arial" w:hAnsi="Arial"/>
                <w:sz w:val="18"/>
              </w:rPr>
            </w:pPr>
          </w:p>
          <w:p w14:paraId="52F599CD" w14:textId="77777777" w:rsidR="00895C9D" w:rsidRPr="00714C21" w:rsidRDefault="00407FDD" w:rsidP="00895C9D">
            <w:pPr>
              <w:rPr>
                <w:rFonts w:ascii="Arial" w:hAnsi="Arial"/>
                <w:sz w:val="18"/>
              </w:rPr>
            </w:pPr>
            <w:hyperlink r:id="rId85" w:history="1">
              <w:r w:rsidR="00895C9D" w:rsidRPr="00714C21">
                <w:rPr>
                  <w:rStyle w:val="Hyperlink"/>
                  <w:rFonts w:ascii="Arial" w:hAnsi="Arial"/>
                  <w:sz w:val="18"/>
                </w:rPr>
                <w:t>www.downsyndrome.org.au</w:t>
              </w:r>
            </w:hyperlink>
          </w:p>
          <w:p w14:paraId="331A3360" w14:textId="77777777" w:rsidR="00895C9D" w:rsidRPr="00714C21" w:rsidRDefault="00895C9D" w:rsidP="00895C9D">
            <w:pPr>
              <w:rPr>
                <w:rFonts w:ascii="Arial" w:hAnsi="Arial"/>
                <w:sz w:val="18"/>
              </w:rPr>
            </w:pPr>
          </w:p>
          <w:p w14:paraId="0F31C4EB" w14:textId="77777777" w:rsidR="00895C9D" w:rsidRPr="00714C21" w:rsidRDefault="00895C9D" w:rsidP="00895C9D">
            <w:pPr>
              <w:rPr>
                <w:rFonts w:ascii="Arial" w:hAnsi="Arial"/>
                <w:sz w:val="18"/>
              </w:rPr>
            </w:pPr>
          </w:p>
        </w:tc>
        <w:tc>
          <w:tcPr>
            <w:tcW w:w="5023" w:type="dxa"/>
          </w:tcPr>
          <w:p w14:paraId="035C1316" w14:textId="77777777" w:rsidR="00895C9D" w:rsidRPr="00CE19F9" w:rsidRDefault="00895C9D" w:rsidP="00895C9D">
            <w:pPr>
              <w:rPr>
                <w:rFonts w:ascii="Arial" w:hAnsi="Arial" w:cs="Arial"/>
                <w:sz w:val="20"/>
                <w:szCs w:val="20"/>
              </w:rPr>
            </w:pPr>
            <w:r w:rsidRPr="00CE19F9">
              <w:rPr>
                <w:rFonts w:ascii="Arial" w:hAnsi="Arial" w:cs="Arial"/>
                <w:sz w:val="20"/>
                <w:szCs w:val="20"/>
              </w:rPr>
              <w:t>Health professional and consumer</w:t>
            </w:r>
          </w:p>
          <w:p w14:paraId="7E54F0CE" w14:textId="77777777" w:rsidR="00895C9D" w:rsidRPr="00CE19F9" w:rsidRDefault="00895C9D" w:rsidP="00895C9D">
            <w:pPr>
              <w:rPr>
                <w:rFonts w:ascii="Arial" w:hAnsi="Arial" w:cs="Arial"/>
                <w:sz w:val="20"/>
                <w:szCs w:val="20"/>
              </w:rPr>
            </w:pPr>
            <w:r w:rsidRPr="00CE19F9">
              <w:rPr>
                <w:rFonts w:ascii="Arial" w:hAnsi="Arial" w:cs="Arial"/>
                <w:sz w:val="20"/>
                <w:szCs w:val="20"/>
              </w:rPr>
              <w:t>information:</w:t>
            </w:r>
          </w:p>
          <w:p w14:paraId="1BA7096C" w14:textId="77777777" w:rsidR="00895C9D" w:rsidRPr="00CE19F9" w:rsidRDefault="00895C9D" w:rsidP="00895C9D">
            <w:pPr>
              <w:rPr>
                <w:rFonts w:ascii="Arial" w:hAnsi="Arial" w:cs="Arial"/>
                <w:sz w:val="20"/>
                <w:szCs w:val="20"/>
              </w:rPr>
            </w:pPr>
          </w:p>
          <w:p w14:paraId="72212E00" w14:textId="77777777" w:rsidR="00895C9D" w:rsidRPr="00CE19F9" w:rsidRDefault="00895C9D" w:rsidP="00895C9D">
            <w:pPr>
              <w:rPr>
                <w:rFonts w:ascii="Arial" w:hAnsi="Arial" w:cs="Arial"/>
                <w:sz w:val="20"/>
                <w:szCs w:val="20"/>
              </w:rPr>
            </w:pPr>
            <w:r w:rsidRPr="00CE19F9">
              <w:rPr>
                <w:rFonts w:ascii="Arial" w:hAnsi="Arial" w:cs="Arial"/>
                <w:sz w:val="20"/>
                <w:szCs w:val="20"/>
              </w:rPr>
              <w:t>Comprehensive site with multiple</w:t>
            </w:r>
          </w:p>
          <w:p w14:paraId="7DEEB7EC" w14:textId="77777777" w:rsidR="00895C9D" w:rsidRPr="00CE19F9" w:rsidRDefault="00895C9D" w:rsidP="00895C9D">
            <w:pPr>
              <w:rPr>
                <w:rFonts w:ascii="Arial" w:hAnsi="Arial" w:cs="Arial"/>
                <w:sz w:val="20"/>
                <w:szCs w:val="20"/>
              </w:rPr>
            </w:pPr>
            <w:r w:rsidRPr="00CE19F9">
              <w:rPr>
                <w:rFonts w:ascii="Arial" w:hAnsi="Arial" w:cs="Arial"/>
                <w:sz w:val="20"/>
                <w:szCs w:val="20"/>
              </w:rPr>
              <w:t>resources and contacts</w:t>
            </w:r>
          </w:p>
        </w:tc>
      </w:tr>
      <w:tr w:rsidR="00895C9D" w14:paraId="416499D1" w14:textId="77777777" w:rsidTr="00895C9D">
        <w:tc>
          <w:tcPr>
            <w:tcW w:w="1843" w:type="dxa"/>
            <w:gridSpan w:val="2"/>
          </w:tcPr>
          <w:p w14:paraId="4FEB4301" w14:textId="77777777" w:rsidR="00895C9D" w:rsidRPr="00CE19F9" w:rsidRDefault="00895C9D" w:rsidP="00895C9D">
            <w:pPr>
              <w:rPr>
                <w:rFonts w:ascii="Arial" w:hAnsi="Arial" w:cs="Arial"/>
                <w:sz w:val="20"/>
                <w:szCs w:val="20"/>
              </w:rPr>
            </w:pPr>
            <w:r w:rsidRPr="00CE19F9">
              <w:rPr>
                <w:rFonts w:ascii="Arial" w:hAnsi="Arial" w:cs="Arial"/>
                <w:sz w:val="20"/>
                <w:szCs w:val="20"/>
              </w:rPr>
              <w:t>Edward</w:t>
            </w:r>
          </w:p>
          <w:p w14:paraId="0F7652EF" w14:textId="77777777" w:rsidR="00895C9D" w:rsidRPr="00CE19F9" w:rsidRDefault="00895C9D" w:rsidP="00895C9D">
            <w:pPr>
              <w:rPr>
                <w:rFonts w:ascii="Arial" w:hAnsi="Arial" w:cs="Arial"/>
                <w:sz w:val="20"/>
                <w:szCs w:val="20"/>
              </w:rPr>
            </w:pPr>
            <w:r w:rsidRPr="00CE19F9">
              <w:rPr>
                <w:rFonts w:ascii="Arial" w:hAnsi="Arial" w:cs="Arial"/>
                <w:sz w:val="20"/>
                <w:szCs w:val="20"/>
              </w:rPr>
              <w:t>syndrome</w:t>
            </w:r>
          </w:p>
          <w:p w14:paraId="49585EEF" w14:textId="77777777" w:rsidR="00895C9D" w:rsidRPr="00CE19F9" w:rsidRDefault="00895C9D" w:rsidP="00895C9D">
            <w:pPr>
              <w:rPr>
                <w:rFonts w:ascii="Arial" w:hAnsi="Arial" w:cs="Arial"/>
                <w:sz w:val="20"/>
                <w:szCs w:val="20"/>
              </w:rPr>
            </w:pPr>
            <w:r w:rsidRPr="00CE19F9">
              <w:rPr>
                <w:rFonts w:ascii="Arial" w:hAnsi="Arial" w:cs="Arial"/>
                <w:sz w:val="20"/>
                <w:szCs w:val="20"/>
              </w:rPr>
              <w:t>(Trisomy 18)</w:t>
            </w:r>
          </w:p>
          <w:p w14:paraId="5E3ED4EF" w14:textId="77777777" w:rsidR="00895C9D" w:rsidRPr="00CE19F9" w:rsidRDefault="00895C9D" w:rsidP="00895C9D">
            <w:pPr>
              <w:rPr>
                <w:rFonts w:ascii="Arial" w:hAnsi="Arial" w:cs="Arial"/>
                <w:sz w:val="20"/>
                <w:szCs w:val="20"/>
              </w:rPr>
            </w:pPr>
          </w:p>
        </w:tc>
        <w:tc>
          <w:tcPr>
            <w:tcW w:w="2835" w:type="dxa"/>
          </w:tcPr>
          <w:p w14:paraId="2B7BB40F" w14:textId="77777777" w:rsidR="00895C9D" w:rsidRPr="00714C21" w:rsidRDefault="00895C9D" w:rsidP="00895C9D">
            <w:pPr>
              <w:rPr>
                <w:rFonts w:ascii="Arial" w:hAnsi="Arial"/>
                <w:sz w:val="18"/>
              </w:rPr>
            </w:pPr>
            <w:r w:rsidRPr="00714C21">
              <w:rPr>
                <w:rFonts w:ascii="Arial" w:hAnsi="Arial"/>
                <w:sz w:val="18"/>
              </w:rPr>
              <w:t>Centre for Genetics Education</w:t>
            </w:r>
          </w:p>
          <w:p w14:paraId="43B7781E" w14:textId="77777777" w:rsidR="00895C9D" w:rsidRPr="00714C21" w:rsidRDefault="00895C9D" w:rsidP="00895C9D">
            <w:pPr>
              <w:rPr>
                <w:rFonts w:ascii="Arial" w:hAnsi="Arial"/>
                <w:sz w:val="18"/>
              </w:rPr>
            </w:pPr>
          </w:p>
          <w:p w14:paraId="7087FA7A" w14:textId="094B7E2E" w:rsidR="00895C9D" w:rsidRPr="00714C21" w:rsidRDefault="00407FDD" w:rsidP="00895C9D">
            <w:pPr>
              <w:rPr>
                <w:rFonts w:ascii="Arial" w:hAnsi="Arial"/>
                <w:sz w:val="18"/>
              </w:rPr>
            </w:pPr>
            <w:hyperlink r:id="rId86" w:history="1">
              <w:r w:rsidR="002C716C" w:rsidRPr="00714C21">
                <w:rPr>
                  <w:rStyle w:val="Hyperlink"/>
                  <w:rFonts w:ascii="Arial" w:hAnsi="Arial" w:cs="Arial"/>
                  <w:sz w:val="18"/>
                  <w:szCs w:val="18"/>
                </w:rPr>
                <w:t>Trisomy_18_Edwards_syndrome_fact_sheet-CGE.pdf (genetics.edu.au)</w:t>
              </w:r>
            </w:hyperlink>
          </w:p>
        </w:tc>
        <w:tc>
          <w:tcPr>
            <w:tcW w:w="5023" w:type="dxa"/>
          </w:tcPr>
          <w:p w14:paraId="2BA10385" w14:textId="77777777" w:rsidR="00895C9D" w:rsidRPr="00CE19F9" w:rsidRDefault="00895C9D" w:rsidP="00895C9D">
            <w:pPr>
              <w:rPr>
                <w:rFonts w:ascii="Arial" w:hAnsi="Arial" w:cs="Arial"/>
                <w:sz w:val="20"/>
                <w:szCs w:val="20"/>
              </w:rPr>
            </w:pPr>
            <w:r w:rsidRPr="00CE19F9">
              <w:rPr>
                <w:rFonts w:ascii="Arial" w:hAnsi="Arial" w:cs="Arial"/>
                <w:sz w:val="20"/>
                <w:szCs w:val="20"/>
              </w:rPr>
              <w:t>Health professional information:</w:t>
            </w:r>
          </w:p>
          <w:p w14:paraId="5B10E00E" w14:textId="77777777" w:rsidR="00895C9D" w:rsidRPr="00CE19F9" w:rsidRDefault="00895C9D" w:rsidP="00895C9D">
            <w:pPr>
              <w:rPr>
                <w:rFonts w:ascii="Arial" w:hAnsi="Arial" w:cs="Arial"/>
                <w:sz w:val="20"/>
                <w:szCs w:val="20"/>
              </w:rPr>
            </w:pPr>
          </w:p>
          <w:p w14:paraId="317051A7" w14:textId="77777777" w:rsidR="00895C9D" w:rsidRPr="00CE19F9" w:rsidRDefault="00895C9D" w:rsidP="00895C9D">
            <w:pPr>
              <w:rPr>
                <w:rFonts w:ascii="Arial" w:hAnsi="Arial" w:cs="Arial"/>
                <w:sz w:val="20"/>
                <w:szCs w:val="20"/>
              </w:rPr>
            </w:pPr>
          </w:p>
          <w:p w14:paraId="3CF941F8" w14:textId="77777777" w:rsidR="00895C9D" w:rsidRPr="00CE19F9" w:rsidRDefault="00895C9D" w:rsidP="00895C9D">
            <w:pPr>
              <w:rPr>
                <w:rFonts w:ascii="Arial" w:hAnsi="Arial" w:cs="Arial"/>
                <w:sz w:val="20"/>
                <w:szCs w:val="20"/>
              </w:rPr>
            </w:pPr>
            <w:r w:rsidRPr="00CE19F9">
              <w:rPr>
                <w:rFonts w:ascii="Arial" w:hAnsi="Arial" w:cs="Arial"/>
                <w:sz w:val="20"/>
                <w:szCs w:val="20"/>
              </w:rPr>
              <w:t>Edward syndrome</w:t>
            </w:r>
          </w:p>
        </w:tc>
      </w:tr>
      <w:tr w:rsidR="00895C9D" w14:paraId="49D70FEA" w14:textId="77777777" w:rsidTr="00895C9D">
        <w:tc>
          <w:tcPr>
            <w:tcW w:w="9701" w:type="dxa"/>
            <w:gridSpan w:val="4"/>
            <w:shd w:val="clear" w:color="auto" w:fill="D9D9D9" w:themeFill="background1" w:themeFillShade="D9"/>
          </w:tcPr>
          <w:p w14:paraId="4B6DAEC8" w14:textId="77777777" w:rsidR="00895C9D" w:rsidRPr="00714C21" w:rsidRDefault="00895C9D" w:rsidP="00895C9D">
            <w:pPr>
              <w:rPr>
                <w:rFonts w:ascii="Arial" w:hAnsi="Arial"/>
                <w:sz w:val="18"/>
              </w:rPr>
            </w:pPr>
            <w:r w:rsidRPr="00714C21">
              <w:rPr>
                <w:rFonts w:ascii="Arial" w:hAnsi="Arial"/>
                <w:sz w:val="18"/>
              </w:rPr>
              <w:t>Ultrasound</w:t>
            </w:r>
            <w:r w:rsidRPr="00714C21">
              <w:rPr>
                <w:rFonts w:ascii="Arial" w:hAnsi="Arial"/>
                <w:sz w:val="18"/>
              </w:rPr>
              <w:tab/>
            </w:r>
          </w:p>
        </w:tc>
      </w:tr>
      <w:tr w:rsidR="00895C9D" w14:paraId="05217CD1" w14:textId="77777777" w:rsidTr="00895C9D">
        <w:tc>
          <w:tcPr>
            <w:tcW w:w="1843" w:type="dxa"/>
            <w:gridSpan w:val="2"/>
            <w:vMerge w:val="restart"/>
          </w:tcPr>
          <w:p w14:paraId="5A8A5501" w14:textId="77777777" w:rsidR="00895C9D" w:rsidRPr="00CE19F9" w:rsidRDefault="00895C9D" w:rsidP="00895C9D">
            <w:pPr>
              <w:rPr>
                <w:rFonts w:ascii="Arial" w:hAnsi="Arial" w:cs="Arial"/>
                <w:sz w:val="20"/>
                <w:szCs w:val="20"/>
              </w:rPr>
            </w:pPr>
          </w:p>
        </w:tc>
        <w:tc>
          <w:tcPr>
            <w:tcW w:w="2835" w:type="dxa"/>
          </w:tcPr>
          <w:p w14:paraId="07EBEEC5" w14:textId="77777777" w:rsidR="00895C9D" w:rsidRPr="00714C21" w:rsidRDefault="00895C9D" w:rsidP="00895C9D">
            <w:pPr>
              <w:rPr>
                <w:rFonts w:ascii="Arial" w:hAnsi="Arial"/>
                <w:sz w:val="18"/>
              </w:rPr>
            </w:pPr>
            <w:r w:rsidRPr="00714C21">
              <w:rPr>
                <w:rFonts w:ascii="Arial" w:hAnsi="Arial"/>
                <w:sz w:val="18"/>
              </w:rPr>
              <w:t>The Women’s</w:t>
            </w:r>
          </w:p>
          <w:p w14:paraId="0133A229" w14:textId="77777777" w:rsidR="00895C9D" w:rsidRPr="00714C21" w:rsidRDefault="00895C9D" w:rsidP="00895C9D">
            <w:pPr>
              <w:rPr>
                <w:rFonts w:ascii="Arial" w:hAnsi="Arial"/>
                <w:sz w:val="18"/>
              </w:rPr>
            </w:pPr>
          </w:p>
          <w:p w14:paraId="34E0A0EA" w14:textId="77777777" w:rsidR="00895C9D" w:rsidRPr="00714C21" w:rsidRDefault="00407FDD" w:rsidP="00895C9D">
            <w:pPr>
              <w:rPr>
                <w:rFonts w:ascii="Arial" w:hAnsi="Arial"/>
                <w:sz w:val="18"/>
              </w:rPr>
            </w:pPr>
            <w:hyperlink r:id="rId87" w:history="1">
              <w:r w:rsidR="00895C9D" w:rsidRPr="00714C21">
                <w:rPr>
                  <w:rStyle w:val="Hyperlink"/>
                  <w:rFonts w:ascii="Arial" w:hAnsi="Arial"/>
                  <w:sz w:val="18"/>
                </w:rPr>
                <w:t>http://thewomens.r.worldssl.net/images/uploads/fact-sheets/Ultrasound.pdf</w:t>
              </w:r>
            </w:hyperlink>
          </w:p>
          <w:p w14:paraId="2889F652" w14:textId="77777777" w:rsidR="00895C9D" w:rsidRPr="00714C21" w:rsidRDefault="00895C9D" w:rsidP="00895C9D">
            <w:pPr>
              <w:rPr>
                <w:rFonts w:ascii="Arial" w:hAnsi="Arial"/>
                <w:sz w:val="18"/>
              </w:rPr>
            </w:pPr>
          </w:p>
        </w:tc>
        <w:tc>
          <w:tcPr>
            <w:tcW w:w="5023" w:type="dxa"/>
          </w:tcPr>
          <w:p w14:paraId="4FBB6771" w14:textId="77777777" w:rsidR="00895C9D" w:rsidRPr="00CE19F9" w:rsidRDefault="00895C9D" w:rsidP="00895C9D">
            <w:pPr>
              <w:rPr>
                <w:rFonts w:ascii="Arial" w:hAnsi="Arial" w:cs="Arial"/>
                <w:sz w:val="20"/>
                <w:szCs w:val="20"/>
              </w:rPr>
            </w:pPr>
            <w:r w:rsidRPr="00CE19F9">
              <w:rPr>
                <w:rFonts w:ascii="Arial" w:hAnsi="Arial" w:cs="Arial"/>
                <w:sz w:val="20"/>
                <w:szCs w:val="20"/>
              </w:rPr>
              <w:t>Consumer information:</w:t>
            </w:r>
          </w:p>
          <w:p w14:paraId="637C2C5C" w14:textId="77777777" w:rsidR="00895C9D" w:rsidRPr="00CE19F9" w:rsidRDefault="00895C9D" w:rsidP="00895C9D">
            <w:pPr>
              <w:rPr>
                <w:rFonts w:ascii="Arial" w:hAnsi="Arial" w:cs="Arial"/>
                <w:sz w:val="20"/>
                <w:szCs w:val="20"/>
              </w:rPr>
            </w:pPr>
          </w:p>
          <w:p w14:paraId="2DBEA089" w14:textId="77777777" w:rsidR="00895C9D" w:rsidRPr="00CE19F9" w:rsidRDefault="00895C9D" w:rsidP="00895C9D">
            <w:pPr>
              <w:rPr>
                <w:rFonts w:ascii="Arial" w:hAnsi="Arial" w:cs="Arial"/>
                <w:sz w:val="20"/>
                <w:szCs w:val="20"/>
              </w:rPr>
            </w:pPr>
            <w:r w:rsidRPr="00CE19F9">
              <w:rPr>
                <w:rFonts w:ascii="Arial" w:hAnsi="Arial" w:cs="Arial"/>
                <w:sz w:val="20"/>
                <w:szCs w:val="20"/>
              </w:rPr>
              <w:t>Ultrasound use in pregnancy</w:t>
            </w:r>
          </w:p>
        </w:tc>
      </w:tr>
      <w:tr w:rsidR="00895C9D" w14:paraId="11E1B762" w14:textId="77777777" w:rsidTr="00895C9D">
        <w:tc>
          <w:tcPr>
            <w:tcW w:w="1843" w:type="dxa"/>
            <w:gridSpan w:val="2"/>
            <w:vMerge/>
          </w:tcPr>
          <w:p w14:paraId="70BE179E" w14:textId="77777777" w:rsidR="00895C9D" w:rsidRPr="00CE19F9" w:rsidRDefault="00895C9D" w:rsidP="00895C9D">
            <w:pPr>
              <w:rPr>
                <w:rFonts w:ascii="Arial" w:hAnsi="Arial" w:cs="Arial"/>
                <w:sz w:val="20"/>
                <w:szCs w:val="20"/>
              </w:rPr>
            </w:pPr>
          </w:p>
        </w:tc>
        <w:tc>
          <w:tcPr>
            <w:tcW w:w="2835" w:type="dxa"/>
          </w:tcPr>
          <w:p w14:paraId="479D035B" w14:textId="77777777" w:rsidR="00895C9D" w:rsidRPr="00714C21" w:rsidRDefault="00895C9D" w:rsidP="00895C9D">
            <w:pPr>
              <w:rPr>
                <w:rFonts w:ascii="Arial" w:hAnsi="Arial"/>
                <w:sz w:val="18"/>
              </w:rPr>
            </w:pPr>
            <w:r w:rsidRPr="00714C21">
              <w:rPr>
                <w:rFonts w:ascii="Arial" w:hAnsi="Arial"/>
                <w:sz w:val="18"/>
              </w:rPr>
              <w:t>Better Health Channel</w:t>
            </w:r>
          </w:p>
          <w:p w14:paraId="6D9696BE" w14:textId="77777777" w:rsidR="00895C9D" w:rsidRPr="00714C21" w:rsidRDefault="00895C9D" w:rsidP="00895C9D">
            <w:pPr>
              <w:rPr>
                <w:rFonts w:ascii="Arial" w:hAnsi="Arial"/>
                <w:sz w:val="18"/>
              </w:rPr>
            </w:pPr>
          </w:p>
          <w:p w14:paraId="4521EB50" w14:textId="66C8A9AE" w:rsidR="00895C9D" w:rsidRPr="00714C21" w:rsidRDefault="00407FDD" w:rsidP="00895C9D">
            <w:pPr>
              <w:rPr>
                <w:rFonts w:ascii="Arial" w:hAnsi="Arial"/>
                <w:sz w:val="18"/>
              </w:rPr>
            </w:pPr>
            <w:hyperlink r:id="rId88" w:history="1">
              <w:r w:rsidR="002C716C" w:rsidRPr="00714C21">
                <w:rPr>
                  <w:rStyle w:val="Hyperlink"/>
                  <w:rFonts w:ascii="Arial" w:hAnsi="Arial" w:cs="Arial"/>
                  <w:sz w:val="18"/>
                  <w:szCs w:val="18"/>
                </w:rPr>
                <w:t>Pregnancy tests - ultrasound - Better Health Channel</w:t>
              </w:r>
            </w:hyperlink>
          </w:p>
        </w:tc>
        <w:tc>
          <w:tcPr>
            <w:tcW w:w="5023" w:type="dxa"/>
          </w:tcPr>
          <w:p w14:paraId="414D324E" w14:textId="77777777" w:rsidR="00895C9D" w:rsidRPr="00CE19F9" w:rsidRDefault="00895C9D" w:rsidP="00895C9D">
            <w:pPr>
              <w:rPr>
                <w:rFonts w:ascii="Arial" w:hAnsi="Arial" w:cs="Arial"/>
                <w:sz w:val="20"/>
                <w:szCs w:val="20"/>
              </w:rPr>
            </w:pPr>
            <w:r w:rsidRPr="00CE19F9">
              <w:rPr>
                <w:rFonts w:ascii="Arial" w:hAnsi="Arial" w:cs="Arial"/>
                <w:sz w:val="20"/>
                <w:szCs w:val="20"/>
              </w:rPr>
              <w:t>Consumer information:</w:t>
            </w:r>
          </w:p>
          <w:p w14:paraId="498FB6CC" w14:textId="77777777" w:rsidR="00895C9D" w:rsidRPr="00CE19F9" w:rsidRDefault="00895C9D" w:rsidP="00895C9D">
            <w:pPr>
              <w:rPr>
                <w:rFonts w:ascii="Arial" w:hAnsi="Arial" w:cs="Arial"/>
                <w:sz w:val="20"/>
                <w:szCs w:val="20"/>
              </w:rPr>
            </w:pPr>
          </w:p>
          <w:p w14:paraId="29648F7F" w14:textId="77777777" w:rsidR="00895C9D" w:rsidRPr="00CE19F9" w:rsidRDefault="00895C9D" w:rsidP="00895C9D">
            <w:pPr>
              <w:rPr>
                <w:rFonts w:ascii="Arial" w:hAnsi="Arial" w:cs="Arial"/>
                <w:sz w:val="20"/>
                <w:szCs w:val="20"/>
              </w:rPr>
            </w:pPr>
            <w:r w:rsidRPr="00CE19F9">
              <w:rPr>
                <w:rFonts w:ascii="Arial" w:hAnsi="Arial" w:cs="Arial"/>
                <w:sz w:val="20"/>
                <w:szCs w:val="20"/>
              </w:rPr>
              <w:t>Ultrasound in pregnancy</w:t>
            </w:r>
          </w:p>
        </w:tc>
      </w:tr>
      <w:tr w:rsidR="00895C9D" w14:paraId="22953109" w14:textId="77777777" w:rsidTr="00895C9D">
        <w:tc>
          <w:tcPr>
            <w:tcW w:w="1843" w:type="dxa"/>
            <w:gridSpan w:val="2"/>
            <w:vMerge/>
          </w:tcPr>
          <w:p w14:paraId="1B44DF94" w14:textId="77777777" w:rsidR="00895C9D" w:rsidRPr="00CE19F9" w:rsidRDefault="00895C9D" w:rsidP="00895C9D">
            <w:pPr>
              <w:rPr>
                <w:rFonts w:ascii="Arial" w:hAnsi="Arial" w:cs="Arial"/>
                <w:sz w:val="20"/>
                <w:szCs w:val="20"/>
              </w:rPr>
            </w:pPr>
          </w:p>
        </w:tc>
        <w:tc>
          <w:tcPr>
            <w:tcW w:w="2835" w:type="dxa"/>
          </w:tcPr>
          <w:p w14:paraId="3C41F45A" w14:textId="77777777" w:rsidR="00895C9D" w:rsidRPr="00714C21" w:rsidRDefault="00895C9D" w:rsidP="00895C9D">
            <w:pPr>
              <w:rPr>
                <w:rFonts w:ascii="Arial" w:hAnsi="Arial"/>
                <w:sz w:val="18"/>
              </w:rPr>
            </w:pPr>
            <w:r w:rsidRPr="00714C21">
              <w:rPr>
                <w:rFonts w:ascii="Arial" w:hAnsi="Arial"/>
                <w:sz w:val="18"/>
              </w:rPr>
              <w:t>Center Australian Medical Advisory</w:t>
            </w:r>
          </w:p>
          <w:p w14:paraId="4947F464" w14:textId="77777777" w:rsidR="00895C9D" w:rsidRPr="00714C21" w:rsidRDefault="00895C9D" w:rsidP="00895C9D">
            <w:pPr>
              <w:rPr>
                <w:rFonts w:ascii="Arial" w:hAnsi="Arial"/>
                <w:sz w:val="18"/>
              </w:rPr>
            </w:pPr>
            <w:r w:rsidRPr="00714C21">
              <w:rPr>
                <w:rFonts w:ascii="Arial" w:hAnsi="Arial"/>
                <w:sz w:val="18"/>
              </w:rPr>
              <w:t>Board</w:t>
            </w:r>
          </w:p>
          <w:p w14:paraId="6877760B" w14:textId="77777777" w:rsidR="00895C9D" w:rsidRPr="00714C21" w:rsidRDefault="00895C9D" w:rsidP="00895C9D">
            <w:pPr>
              <w:rPr>
                <w:rFonts w:ascii="Arial" w:hAnsi="Arial"/>
                <w:sz w:val="18"/>
              </w:rPr>
            </w:pPr>
          </w:p>
          <w:p w14:paraId="49F87C68" w14:textId="77777777" w:rsidR="00895C9D" w:rsidRPr="00714C21" w:rsidRDefault="00407FDD" w:rsidP="00895C9D">
            <w:pPr>
              <w:rPr>
                <w:rFonts w:ascii="Arial" w:hAnsi="Arial"/>
                <w:sz w:val="18"/>
              </w:rPr>
            </w:pPr>
            <w:hyperlink r:id="rId89" w:history="1">
              <w:r w:rsidR="00895C9D" w:rsidRPr="00714C21">
                <w:rPr>
                  <w:rStyle w:val="Hyperlink"/>
                  <w:rFonts w:ascii="Arial" w:hAnsi="Arial"/>
                  <w:sz w:val="18"/>
                </w:rPr>
                <w:t>www.babycenter.com.au/a557439/ultrasound-variants-in-pregnancy</w:t>
              </w:r>
            </w:hyperlink>
          </w:p>
        </w:tc>
        <w:tc>
          <w:tcPr>
            <w:tcW w:w="5023" w:type="dxa"/>
          </w:tcPr>
          <w:p w14:paraId="5CC977A6" w14:textId="77777777" w:rsidR="00895C9D" w:rsidRPr="00CE19F9" w:rsidRDefault="00895C9D" w:rsidP="00895C9D">
            <w:pPr>
              <w:rPr>
                <w:rFonts w:ascii="Arial" w:hAnsi="Arial" w:cs="Arial"/>
                <w:sz w:val="20"/>
                <w:szCs w:val="20"/>
              </w:rPr>
            </w:pPr>
            <w:r w:rsidRPr="00CE19F9">
              <w:rPr>
                <w:rFonts w:ascii="Arial" w:hAnsi="Arial" w:cs="Arial"/>
                <w:sz w:val="20"/>
                <w:szCs w:val="20"/>
              </w:rPr>
              <w:t>Consumer information:</w:t>
            </w:r>
          </w:p>
          <w:p w14:paraId="37FFFB4A" w14:textId="77777777" w:rsidR="00895C9D" w:rsidRPr="00CE19F9" w:rsidRDefault="00895C9D" w:rsidP="00895C9D">
            <w:pPr>
              <w:rPr>
                <w:rFonts w:ascii="Arial" w:hAnsi="Arial" w:cs="Arial"/>
                <w:sz w:val="20"/>
                <w:szCs w:val="20"/>
              </w:rPr>
            </w:pPr>
          </w:p>
          <w:p w14:paraId="72581381" w14:textId="77777777" w:rsidR="00895C9D" w:rsidRPr="00CE19F9" w:rsidRDefault="00895C9D" w:rsidP="00895C9D">
            <w:pPr>
              <w:rPr>
                <w:rFonts w:ascii="Arial" w:hAnsi="Arial" w:cs="Arial"/>
                <w:sz w:val="20"/>
                <w:szCs w:val="20"/>
              </w:rPr>
            </w:pPr>
          </w:p>
          <w:p w14:paraId="37F142F6" w14:textId="77777777" w:rsidR="00895C9D" w:rsidRPr="00CE19F9" w:rsidRDefault="00895C9D" w:rsidP="00895C9D">
            <w:pPr>
              <w:rPr>
                <w:rFonts w:ascii="Arial" w:hAnsi="Arial" w:cs="Arial"/>
                <w:sz w:val="20"/>
                <w:szCs w:val="20"/>
              </w:rPr>
            </w:pPr>
          </w:p>
          <w:p w14:paraId="3DA29E06" w14:textId="77777777" w:rsidR="00895C9D" w:rsidRPr="00CE19F9" w:rsidRDefault="00895C9D" w:rsidP="00895C9D">
            <w:pPr>
              <w:rPr>
                <w:rFonts w:ascii="Arial" w:hAnsi="Arial" w:cs="Arial"/>
                <w:sz w:val="20"/>
                <w:szCs w:val="20"/>
              </w:rPr>
            </w:pPr>
            <w:r w:rsidRPr="00CE19F9">
              <w:rPr>
                <w:rFonts w:ascii="Arial" w:hAnsi="Arial" w:cs="Arial"/>
                <w:sz w:val="20"/>
                <w:szCs w:val="20"/>
              </w:rPr>
              <w:t>Ultrasound variants in pregnancy</w:t>
            </w:r>
          </w:p>
        </w:tc>
      </w:tr>
    </w:tbl>
    <w:p w14:paraId="5086EC7A" w14:textId="77777777" w:rsidR="00895C9D" w:rsidRPr="00895C9D" w:rsidRDefault="00895C9D" w:rsidP="0062659C">
      <w:pPr>
        <w:rPr>
          <w:rFonts w:ascii="Arial" w:hAnsi="Arial" w:cs="Arial"/>
          <w:b/>
          <w:sz w:val="24"/>
          <w:szCs w:val="24"/>
        </w:rPr>
      </w:pPr>
    </w:p>
    <w:p w14:paraId="632AE5BA" w14:textId="77777777" w:rsidR="00A03F86" w:rsidRPr="00A03F86" w:rsidRDefault="00A03F86" w:rsidP="00A03F86">
      <w:pPr>
        <w:rPr>
          <w:rFonts w:ascii="Arial" w:hAnsi="Arial" w:cs="Arial"/>
          <w:b/>
          <w:sz w:val="24"/>
          <w:szCs w:val="24"/>
        </w:rPr>
      </w:pPr>
      <w:r>
        <w:rPr>
          <w:rFonts w:ascii="Arial" w:hAnsi="Arial" w:cs="Arial"/>
          <w:b/>
          <w:sz w:val="24"/>
          <w:szCs w:val="24"/>
        </w:rPr>
        <w:br w:type="page"/>
      </w:r>
      <w:bookmarkStart w:id="8" w:name="antenatalvisits"/>
      <w:r w:rsidRPr="00714C21">
        <w:rPr>
          <w:rFonts w:ascii="Arial" w:hAnsi="Arial" w:cs="Arial"/>
          <w:b/>
          <w:color w:val="C00000"/>
          <w:sz w:val="36"/>
          <w:szCs w:val="24"/>
        </w:rPr>
        <w:lastRenderedPageBreak/>
        <w:t>ANTENATAL VISITS</w:t>
      </w:r>
      <w:bookmarkEnd w:id="8"/>
    </w:p>
    <w:p w14:paraId="7FBBEF80" w14:textId="77777777" w:rsidR="00A03F86" w:rsidRPr="00A03F86" w:rsidRDefault="00A03F86" w:rsidP="00A03F86">
      <w:pPr>
        <w:rPr>
          <w:rFonts w:ascii="Arial" w:hAnsi="Arial" w:cs="Arial"/>
          <w:i/>
          <w:sz w:val="24"/>
          <w:szCs w:val="24"/>
        </w:rPr>
      </w:pPr>
      <w:r w:rsidRPr="00A03F86">
        <w:rPr>
          <w:rFonts w:ascii="Arial" w:hAnsi="Arial" w:cs="Arial"/>
          <w:i/>
          <w:sz w:val="24"/>
          <w:szCs w:val="24"/>
        </w:rPr>
        <w:t>Shared maternity care schedule of visits: Summary</w:t>
      </w:r>
    </w:p>
    <w:p w14:paraId="67E00705" w14:textId="77777777" w:rsidR="00A03F86" w:rsidRPr="00A03F86" w:rsidRDefault="00A03F86" w:rsidP="00A03F86">
      <w:pPr>
        <w:rPr>
          <w:rFonts w:ascii="Arial" w:hAnsi="Arial" w:cs="Arial"/>
          <w:sz w:val="24"/>
          <w:szCs w:val="24"/>
        </w:rPr>
      </w:pPr>
      <w:r w:rsidRPr="00A03F86">
        <w:rPr>
          <w:rFonts w:ascii="Arial" w:hAnsi="Arial" w:cs="Arial"/>
          <w:sz w:val="24"/>
          <w:szCs w:val="24"/>
        </w:rPr>
        <w:t>The following table provides a summary of the minimum routine antenatal visits for</w:t>
      </w:r>
      <w:r>
        <w:rPr>
          <w:rFonts w:ascii="Arial" w:hAnsi="Arial" w:cs="Arial"/>
          <w:sz w:val="24"/>
          <w:szCs w:val="24"/>
        </w:rPr>
        <w:t xml:space="preserve"> </w:t>
      </w:r>
      <w:r w:rsidRPr="00A03F86">
        <w:rPr>
          <w:rFonts w:ascii="Arial" w:hAnsi="Arial" w:cs="Arial"/>
          <w:sz w:val="24"/>
          <w:szCs w:val="24"/>
        </w:rPr>
        <w:t>shared maternity care. It includes a description of what to consider at each visit.</w:t>
      </w:r>
    </w:p>
    <w:p w14:paraId="187A3F08" w14:textId="77777777" w:rsidR="00A03F86" w:rsidRPr="00A03F86" w:rsidRDefault="00A03F86" w:rsidP="00A03F86">
      <w:pPr>
        <w:rPr>
          <w:rFonts w:ascii="Arial" w:hAnsi="Arial" w:cs="Arial"/>
          <w:sz w:val="24"/>
          <w:szCs w:val="24"/>
        </w:rPr>
      </w:pPr>
      <w:r w:rsidRPr="00A03F86">
        <w:rPr>
          <w:rFonts w:ascii="Arial" w:hAnsi="Arial" w:cs="Arial"/>
          <w:sz w:val="24"/>
          <w:szCs w:val="24"/>
        </w:rPr>
        <w:t>Although there is considerable alignment between the hospitals, the recommended</w:t>
      </w:r>
      <w:r>
        <w:rPr>
          <w:rFonts w:ascii="Arial" w:hAnsi="Arial" w:cs="Arial"/>
          <w:sz w:val="24"/>
          <w:szCs w:val="24"/>
        </w:rPr>
        <w:t xml:space="preserve"> </w:t>
      </w:r>
      <w:r w:rsidRPr="00A03F86">
        <w:rPr>
          <w:rFonts w:ascii="Arial" w:hAnsi="Arial" w:cs="Arial"/>
          <w:sz w:val="24"/>
          <w:szCs w:val="24"/>
        </w:rPr>
        <w:t>antenatal schedule and routine investigations vary slightly.</w:t>
      </w:r>
    </w:p>
    <w:p w14:paraId="24D0E52F" w14:textId="77777777" w:rsidR="00B2198C" w:rsidRDefault="00A03F86" w:rsidP="00A03F86">
      <w:pPr>
        <w:rPr>
          <w:rFonts w:ascii="Arial" w:hAnsi="Arial" w:cs="Arial"/>
          <w:sz w:val="24"/>
          <w:szCs w:val="24"/>
        </w:rPr>
      </w:pPr>
      <w:r w:rsidRPr="00A03F86">
        <w:rPr>
          <w:rFonts w:ascii="Arial" w:hAnsi="Arial" w:cs="Arial"/>
          <w:sz w:val="24"/>
          <w:szCs w:val="24"/>
        </w:rPr>
        <w:t>Shared Care providers should use their clinical judgement in determining reviews.</w:t>
      </w:r>
    </w:p>
    <w:tbl>
      <w:tblPr>
        <w:tblStyle w:val="TableGrid1"/>
        <w:tblW w:w="9923" w:type="dxa"/>
        <w:tblInd w:w="-289" w:type="dxa"/>
        <w:tblLook w:val="04A0" w:firstRow="1" w:lastRow="0" w:firstColumn="1" w:lastColumn="0" w:noHBand="0" w:noVBand="1"/>
      </w:tblPr>
      <w:tblGrid>
        <w:gridCol w:w="2979"/>
        <w:gridCol w:w="6944"/>
      </w:tblGrid>
      <w:tr w:rsidR="00895DF9" w:rsidRPr="00421AB5" w14:paraId="5C997A41" w14:textId="77777777" w:rsidTr="00B03F1E">
        <w:trPr>
          <w:trHeight w:val="567"/>
          <w:tblHeader/>
        </w:trPr>
        <w:tc>
          <w:tcPr>
            <w:tcW w:w="9923" w:type="dxa"/>
            <w:gridSpan w:val="2"/>
            <w:shd w:val="clear" w:color="auto" w:fill="FFC000"/>
            <w:vAlign w:val="center"/>
          </w:tcPr>
          <w:p w14:paraId="7CF4F64A" w14:textId="77777777" w:rsidR="00895DF9" w:rsidRPr="00421AB5" w:rsidRDefault="00895DF9" w:rsidP="00895DF9">
            <w:pPr>
              <w:jc w:val="center"/>
              <w:rPr>
                <w:rFonts w:ascii="Arial" w:hAnsi="Arial" w:cs="Arial"/>
                <w:b/>
                <w:sz w:val="32"/>
                <w:szCs w:val="32"/>
              </w:rPr>
            </w:pPr>
            <w:r w:rsidRPr="00421AB5">
              <w:rPr>
                <w:rFonts w:ascii="Arial" w:hAnsi="Arial" w:cs="Arial"/>
                <w:b/>
                <w:sz w:val="32"/>
                <w:szCs w:val="32"/>
              </w:rPr>
              <w:t xml:space="preserve">Antenatal Care Schedule- </w:t>
            </w:r>
            <w:r>
              <w:rPr>
                <w:rFonts w:ascii="Arial" w:hAnsi="Arial" w:cs="Arial"/>
                <w:b/>
                <w:sz w:val="32"/>
                <w:szCs w:val="32"/>
              </w:rPr>
              <w:t xml:space="preserve">GP Shared Care </w:t>
            </w:r>
            <w:r w:rsidRPr="00D31B68">
              <w:rPr>
                <w:rFonts w:ascii="Arial" w:hAnsi="Arial" w:cs="Arial"/>
                <w:b/>
                <w:sz w:val="32"/>
                <w:szCs w:val="32"/>
              </w:rPr>
              <w:t xml:space="preserve">Pathway </w:t>
            </w:r>
          </w:p>
        </w:tc>
      </w:tr>
      <w:tr w:rsidR="00895DF9" w:rsidRPr="008A6E22" w14:paraId="75595305" w14:textId="77777777" w:rsidTr="00B03F1E">
        <w:trPr>
          <w:trHeight w:val="551"/>
        </w:trPr>
        <w:tc>
          <w:tcPr>
            <w:tcW w:w="9923" w:type="dxa"/>
            <w:gridSpan w:val="2"/>
            <w:shd w:val="clear" w:color="auto" w:fill="auto"/>
          </w:tcPr>
          <w:p w14:paraId="06F3F5BF" w14:textId="77777777" w:rsidR="00895DF9" w:rsidRDefault="00895DF9" w:rsidP="00895DF9">
            <w:pPr>
              <w:tabs>
                <w:tab w:val="right" w:leader="underscore" w:pos="4395"/>
              </w:tabs>
              <w:jc w:val="center"/>
              <w:rPr>
                <w:rFonts w:ascii="Arial" w:hAnsi="Arial" w:cs="Arial"/>
                <w:b/>
              </w:rPr>
            </w:pPr>
            <w:r>
              <w:rPr>
                <w:rFonts w:ascii="Arial" w:hAnsi="Arial" w:cs="Arial"/>
                <w:b/>
              </w:rPr>
              <w:t>Antenatal Care Schedule – GP Shared Care Pathway</w:t>
            </w:r>
          </w:p>
          <w:p w14:paraId="5827439A" w14:textId="77777777" w:rsidR="00895DF9" w:rsidRPr="008A6E22" w:rsidRDefault="00895DF9" w:rsidP="00895DF9">
            <w:pPr>
              <w:jc w:val="center"/>
              <w:rPr>
                <w:rFonts w:ascii="Arial" w:hAnsi="Arial" w:cs="Arial"/>
                <w:b/>
              </w:rPr>
            </w:pPr>
            <w:r w:rsidRPr="00937344">
              <w:rPr>
                <w:rFonts w:ascii="Arial" w:hAnsi="Arial" w:cs="Arial"/>
              </w:rPr>
              <w:t xml:space="preserve">Women who are deemed to be low risk </w:t>
            </w:r>
            <w:r>
              <w:rPr>
                <w:rFonts w:ascii="Arial" w:hAnsi="Arial" w:cs="Arial"/>
              </w:rPr>
              <w:t xml:space="preserve">and will follow the GP shared care Pathway includes all </w:t>
            </w:r>
            <w:r w:rsidRPr="00937344">
              <w:rPr>
                <w:rFonts w:ascii="Arial" w:hAnsi="Arial" w:cs="Arial"/>
              </w:rPr>
              <w:t>women not excluded by</w:t>
            </w:r>
            <w:r w:rsidRPr="00893436">
              <w:rPr>
                <w:rFonts w:cs="Arial"/>
              </w:rPr>
              <w:t xml:space="preserve"> </w:t>
            </w:r>
            <w:hyperlink w:anchor="ExclusionCriteria" w:history="1">
              <w:r w:rsidRPr="00893436">
                <w:rPr>
                  <w:rStyle w:val="Hyperlink"/>
                  <w:rFonts w:ascii="Arial" w:hAnsi="Arial" w:cs="Arial"/>
                  <w:szCs w:val="28"/>
                </w:rPr>
                <w:t>Exclusion Criteria for Routine Shared Maternity Care</w:t>
              </w:r>
            </w:hyperlink>
            <w:r>
              <w:rPr>
                <w:rFonts w:ascii="Arial" w:hAnsi="Arial" w:cs="Arial"/>
              </w:rPr>
              <w:t>.</w:t>
            </w:r>
          </w:p>
        </w:tc>
      </w:tr>
      <w:tr w:rsidR="00895DF9" w:rsidDel="00C94DBF" w14:paraId="03513127" w14:textId="77777777" w:rsidTr="00B03F1E">
        <w:trPr>
          <w:trHeight w:val="693"/>
        </w:trPr>
        <w:tc>
          <w:tcPr>
            <w:tcW w:w="9923" w:type="dxa"/>
            <w:gridSpan w:val="2"/>
            <w:shd w:val="clear" w:color="auto" w:fill="auto"/>
          </w:tcPr>
          <w:p w14:paraId="7ED2CC1E" w14:textId="77777777" w:rsidR="00895DF9" w:rsidRDefault="00895DF9" w:rsidP="00895DF9">
            <w:pPr>
              <w:tabs>
                <w:tab w:val="right" w:leader="underscore" w:pos="4395"/>
              </w:tabs>
              <w:rPr>
                <w:rFonts w:ascii="Arial" w:hAnsi="Arial" w:cs="Arial"/>
                <w:b/>
              </w:rPr>
            </w:pPr>
            <w:r w:rsidRPr="00321BF6">
              <w:rPr>
                <w:rFonts w:ascii="Arial" w:hAnsi="Arial" w:cs="Arial"/>
                <w:b/>
              </w:rPr>
              <w:t xml:space="preserve">Precautions and contraindications  </w:t>
            </w:r>
          </w:p>
          <w:p w14:paraId="77ED8AEA" w14:textId="77777777" w:rsidR="00895DF9" w:rsidRPr="00493B2A" w:rsidRDefault="00895DF9" w:rsidP="00895DF9">
            <w:pPr>
              <w:tabs>
                <w:tab w:val="right" w:leader="underscore" w:pos="4395"/>
              </w:tabs>
              <w:rPr>
                <w:rFonts w:ascii="Arial" w:hAnsi="Arial" w:cs="Arial"/>
              </w:rPr>
            </w:pPr>
            <w:r w:rsidRPr="00493B2A">
              <w:rPr>
                <w:rFonts w:ascii="Arial" w:hAnsi="Arial" w:cs="Arial"/>
              </w:rPr>
              <w:t xml:space="preserve">Midwives must be cognisant with all approved resource materials available within maternity services at Bendigo Health.   Wherever possible women will have education and preparation for labour, birth, infant feeding and the postnatal transition incorporated as a component of regular review visits undertaken by midwives throughout pregnancy.  </w:t>
            </w:r>
          </w:p>
          <w:p w14:paraId="6EF72220" w14:textId="77777777" w:rsidR="00895DF9" w:rsidRPr="00493B2A" w:rsidRDefault="00895DF9" w:rsidP="00895DF9">
            <w:pPr>
              <w:tabs>
                <w:tab w:val="right" w:leader="underscore" w:pos="4395"/>
              </w:tabs>
              <w:rPr>
                <w:rFonts w:ascii="Arial" w:hAnsi="Arial" w:cs="Arial"/>
              </w:rPr>
            </w:pPr>
          </w:p>
          <w:p w14:paraId="19E50DDA" w14:textId="77777777" w:rsidR="00895DF9" w:rsidDel="00C94DBF" w:rsidRDefault="00895DF9" w:rsidP="00895DF9">
            <w:pPr>
              <w:tabs>
                <w:tab w:val="right" w:leader="underscore" w:pos="4395"/>
              </w:tabs>
              <w:rPr>
                <w:rFonts w:ascii="Arial" w:hAnsi="Arial" w:cs="Arial"/>
                <w:b/>
              </w:rPr>
            </w:pPr>
            <w:r w:rsidRPr="00493B2A">
              <w:rPr>
                <w:rFonts w:ascii="Arial" w:hAnsi="Arial" w:cs="Arial"/>
              </w:rPr>
              <w:t>Women having predominately medical care throughout pregnancy do not see a midwife again during their pregnancy and this will need to be undertaken by the medical team.</w:t>
            </w:r>
          </w:p>
        </w:tc>
      </w:tr>
      <w:tr w:rsidR="00895DF9" w:rsidRPr="00493B2A" w14:paraId="2CD33723" w14:textId="77777777" w:rsidTr="00B03F1E">
        <w:trPr>
          <w:trHeight w:val="974"/>
        </w:trPr>
        <w:tc>
          <w:tcPr>
            <w:tcW w:w="2979" w:type="dxa"/>
            <w:vMerge w:val="restart"/>
            <w:shd w:val="clear" w:color="auto" w:fill="A6A6A6" w:themeFill="background1" w:themeFillShade="A6"/>
          </w:tcPr>
          <w:p w14:paraId="5CD7472F" w14:textId="77777777" w:rsidR="00895DF9" w:rsidRPr="00421AB5" w:rsidRDefault="00895DF9" w:rsidP="00895DF9">
            <w:pPr>
              <w:rPr>
                <w:rFonts w:ascii="Arial" w:hAnsi="Arial" w:cs="Arial"/>
                <w:b/>
                <w:sz w:val="32"/>
                <w:szCs w:val="32"/>
              </w:rPr>
            </w:pPr>
            <w:r w:rsidRPr="0047393D">
              <w:rPr>
                <w:rFonts w:ascii="Arial" w:hAnsi="Arial" w:cs="Arial"/>
                <w:b/>
              </w:rPr>
              <w:t xml:space="preserve">Standard </w:t>
            </w:r>
            <w:r>
              <w:rPr>
                <w:rFonts w:ascii="Arial" w:hAnsi="Arial" w:cs="Arial"/>
                <w:b/>
              </w:rPr>
              <w:t xml:space="preserve">antenatal check </w:t>
            </w:r>
            <w:r w:rsidRPr="0047393D">
              <w:rPr>
                <w:rFonts w:ascii="Arial" w:hAnsi="Arial" w:cs="Arial"/>
                <w:b/>
              </w:rPr>
              <w:t xml:space="preserve">at </w:t>
            </w:r>
            <w:r w:rsidRPr="00234DD2">
              <w:rPr>
                <w:rFonts w:ascii="Arial" w:hAnsi="Arial" w:cs="Arial"/>
                <w:b/>
                <w:sz w:val="32"/>
              </w:rPr>
              <w:t xml:space="preserve">each </w:t>
            </w:r>
            <w:r w:rsidRPr="00BE5ADD">
              <w:rPr>
                <w:rFonts w:ascii="Arial" w:hAnsi="Arial" w:cs="Arial"/>
                <w:b/>
              </w:rPr>
              <w:t>visit</w:t>
            </w:r>
            <w:r w:rsidRPr="0047393D">
              <w:rPr>
                <w:rFonts w:ascii="Arial" w:hAnsi="Arial" w:cs="Arial"/>
                <w:b/>
              </w:rPr>
              <w:t>:</w:t>
            </w:r>
          </w:p>
        </w:tc>
        <w:tc>
          <w:tcPr>
            <w:tcW w:w="6944" w:type="dxa"/>
            <w:shd w:val="clear" w:color="auto" w:fill="auto"/>
            <w:vAlign w:val="center"/>
          </w:tcPr>
          <w:p w14:paraId="49D2C1C0" w14:textId="77777777" w:rsidR="00895DF9" w:rsidRDefault="00895DF9" w:rsidP="00895DF9">
            <w:pPr>
              <w:rPr>
                <w:rFonts w:ascii="Arial" w:hAnsi="Arial" w:cs="Arial"/>
                <w:b/>
              </w:rPr>
            </w:pPr>
            <w:r w:rsidRPr="00D07CF7">
              <w:rPr>
                <w:rFonts w:ascii="Arial" w:hAnsi="Arial" w:cs="Arial"/>
                <w:b/>
              </w:rPr>
              <w:t xml:space="preserve">Standard requirements </w:t>
            </w:r>
          </w:p>
          <w:p w14:paraId="355FADE7" w14:textId="77777777" w:rsidR="00895DF9" w:rsidRPr="00493B2A" w:rsidRDefault="00895DF9" w:rsidP="00407FDD">
            <w:pPr>
              <w:pStyle w:val="ListParagraph"/>
              <w:numPr>
                <w:ilvl w:val="0"/>
                <w:numId w:val="96"/>
              </w:numPr>
              <w:rPr>
                <w:rFonts w:ascii="Arial" w:hAnsi="Arial" w:cs="Arial"/>
              </w:rPr>
            </w:pPr>
            <w:r w:rsidRPr="00493B2A">
              <w:rPr>
                <w:rFonts w:ascii="Arial" w:hAnsi="Arial" w:cs="Arial"/>
              </w:rPr>
              <w:t xml:space="preserve">Introduce yourself and discuss the procedure with the patient. </w:t>
            </w:r>
          </w:p>
          <w:p w14:paraId="329F57E0" w14:textId="77777777" w:rsidR="00895DF9" w:rsidRPr="00493B2A" w:rsidRDefault="00895DF9" w:rsidP="00407FDD">
            <w:pPr>
              <w:pStyle w:val="ListParagraph"/>
              <w:numPr>
                <w:ilvl w:val="0"/>
                <w:numId w:val="96"/>
              </w:numPr>
              <w:rPr>
                <w:rFonts w:ascii="Arial" w:hAnsi="Arial" w:cs="Arial"/>
              </w:rPr>
            </w:pPr>
            <w:r w:rsidRPr="00493B2A">
              <w:rPr>
                <w:rFonts w:ascii="Arial" w:hAnsi="Arial" w:cs="Arial"/>
              </w:rPr>
              <w:t xml:space="preserve">Obtain consent.  </w:t>
            </w:r>
          </w:p>
          <w:p w14:paraId="25FB07DD" w14:textId="77777777" w:rsidR="00895DF9" w:rsidRPr="00493B2A" w:rsidRDefault="00895DF9" w:rsidP="00407FDD">
            <w:pPr>
              <w:pStyle w:val="ListParagraph"/>
              <w:numPr>
                <w:ilvl w:val="0"/>
                <w:numId w:val="96"/>
              </w:numPr>
              <w:rPr>
                <w:rFonts w:ascii="Arial" w:hAnsi="Arial" w:cs="Arial"/>
              </w:rPr>
            </w:pPr>
            <w:r w:rsidRPr="00493B2A">
              <w:rPr>
                <w:rFonts w:ascii="Arial" w:hAnsi="Arial" w:cs="Arial"/>
              </w:rPr>
              <w:t xml:space="preserve">Check patient identification. </w:t>
            </w:r>
          </w:p>
          <w:p w14:paraId="2A697ACF" w14:textId="77777777" w:rsidR="00892D0B" w:rsidRDefault="00895DF9" w:rsidP="00407FDD">
            <w:pPr>
              <w:pStyle w:val="ListParagraph"/>
              <w:numPr>
                <w:ilvl w:val="0"/>
                <w:numId w:val="96"/>
              </w:numPr>
              <w:rPr>
                <w:rFonts w:ascii="Arial" w:hAnsi="Arial" w:cs="Arial"/>
              </w:rPr>
            </w:pPr>
            <w:r w:rsidRPr="00493B2A">
              <w:rPr>
                <w:rFonts w:ascii="Arial" w:hAnsi="Arial" w:cs="Arial"/>
              </w:rPr>
              <w:t xml:space="preserve">Perform routine hand hygiene. </w:t>
            </w:r>
          </w:p>
          <w:p w14:paraId="2B9922A7" w14:textId="77777777" w:rsidR="00895DF9" w:rsidRPr="00493B2A" w:rsidRDefault="00895DF9" w:rsidP="00407FDD">
            <w:pPr>
              <w:pStyle w:val="ListParagraph"/>
              <w:numPr>
                <w:ilvl w:val="0"/>
                <w:numId w:val="96"/>
              </w:numPr>
              <w:rPr>
                <w:rFonts w:ascii="Arial" w:hAnsi="Arial" w:cs="Arial"/>
              </w:rPr>
            </w:pPr>
            <w:r w:rsidRPr="00493B2A">
              <w:rPr>
                <w:rFonts w:ascii="Arial" w:hAnsi="Arial" w:cs="Arial"/>
              </w:rPr>
              <w:t>Document in the VMR using pen, include the date, time, signature, printed name and designation</w:t>
            </w:r>
          </w:p>
        </w:tc>
      </w:tr>
      <w:tr w:rsidR="00895DF9" w:rsidRPr="00A14A00" w14:paraId="4F675699" w14:textId="77777777" w:rsidTr="00B03F1E">
        <w:trPr>
          <w:trHeight w:val="974"/>
        </w:trPr>
        <w:tc>
          <w:tcPr>
            <w:tcW w:w="2979" w:type="dxa"/>
            <w:vMerge/>
            <w:shd w:val="clear" w:color="auto" w:fill="A6A6A6" w:themeFill="background1" w:themeFillShade="A6"/>
          </w:tcPr>
          <w:p w14:paraId="3DF704B8" w14:textId="77777777" w:rsidR="00895DF9" w:rsidRPr="008F191B" w:rsidRDefault="00895DF9" w:rsidP="00895DF9">
            <w:pPr>
              <w:rPr>
                <w:rFonts w:ascii="Arial" w:hAnsi="Arial"/>
                <w:b/>
                <w:sz w:val="24"/>
              </w:rPr>
            </w:pPr>
          </w:p>
        </w:tc>
        <w:tc>
          <w:tcPr>
            <w:tcW w:w="6944" w:type="dxa"/>
            <w:shd w:val="clear" w:color="auto" w:fill="auto"/>
            <w:vAlign w:val="center"/>
          </w:tcPr>
          <w:p w14:paraId="487CD9DD" w14:textId="77777777" w:rsidR="00892D0B" w:rsidRPr="006F2ECE" w:rsidRDefault="00892D0B" w:rsidP="00407FDD">
            <w:pPr>
              <w:pStyle w:val="ListParagraph"/>
              <w:numPr>
                <w:ilvl w:val="0"/>
                <w:numId w:val="100"/>
              </w:numPr>
              <w:ind w:left="316" w:hanging="316"/>
              <w:rPr>
                <w:rFonts w:ascii="Arial" w:hAnsi="Arial" w:cs="Arial"/>
                <w:b/>
              </w:rPr>
            </w:pPr>
            <w:r w:rsidRPr="006F2ECE">
              <w:rPr>
                <w:rFonts w:ascii="Arial" w:hAnsi="Arial" w:cs="Arial"/>
                <w:b/>
              </w:rPr>
              <w:t xml:space="preserve">Review history </w:t>
            </w:r>
          </w:p>
          <w:p w14:paraId="78BED703" w14:textId="77777777" w:rsidR="00892D0B" w:rsidRPr="006F2ECE" w:rsidRDefault="00892D0B" w:rsidP="00407FDD">
            <w:pPr>
              <w:pStyle w:val="ListParagraph"/>
              <w:numPr>
                <w:ilvl w:val="0"/>
                <w:numId w:val="97"/>
              </w:numPr>
              <w:rPr>
                <w:rFonts w:ascii="Arial" w:hAnsi="Arial" w:cs="Arial"/>
              </w:rPr>
            </w:pPr>
            <w:r w:rsidRPr="006F2ECE">
              <w:rPr>
                <w:rFonts w:ascii="Arial" w:hAnsi="Arial" w:cs="Arial"/>
              </w:rPr>
              <w:t xml:space="preserve">Health and well-being – discuss normal, healthy weight gain </w:t>
            </w:r>
          </w:p>
          <w:p w14:paraId="4C4B853A" w14:textId="77777777" w:rsidR="00892D0B" w:rsidRPr="006F2ECE" w:rsidRDefault="00892D0B" w:rsidP="00407FDD">
            <w:pPr>
              <w:pStyle w:val="ListParagraph"/>
              <w:numPr>
                <w:ilvl w:val="0"/>
                <w:numId w:val="97"/>
              </w:numPr>
              <w:rPr>
                <w:rFonts w:ascii="Arial" w:hAnsi="Arial" w:cs="Arial"/>
              </w:rPr>
            </w:pPr>
            <w:r w:rsidRPr="006F2ECE">
              <w:rPr>
                <w:rFonts w:ascii="Arial" w:hAnsi="Arial" w:cs="Arial"/>
              </w:rPr>
              <w:t xml:space="preserve">Ask </w:t>
            </w:r>
            <w:hyperlink w:anchor="FamilyViolence" w:history="1">
              <w:r w:rsidRPr="006F2ECE">
                <w:rPr>
                  <w:rStyle w:val="Hyperlink"/>
                  <w:rFonts w:ascii="Arial" w:hAnsi="Arial" w:cs="Arial"/>
                </w:rPr>
                <w:t>F</w:t>
              </w:r>
              <w:r w:rsidR="00831F8C" w:rsidRPr="006F2ECE">
                <w:rPr>
                  <w:rStyle w:val="Hyperlink"/>
                  <w:rFonts w:ascii="Arial" w:hAnsi="Arial" w:cs="Arial"/>
                </w:rPr>
                <w:t xml:space="preserve">amily </w:t>
              </w:r>
              <w:r w:rsidRPr="006F2ECE">
                <w:rPr>
                  <w:rStyle w:val="Hyperlink"/>
                  <w:rFonts w:ascii="Arial" w:hAnsi="Arial" w:cs="Arial"/>
                </w:rPr>
                <w:t>V</w:t>
              </w:r>
              <w:r w:rsidR="00831F8C" w:rsidRPr="006F2ECE">
                <w:rPr>
                  <w:rStyle w:val="Hyperlink"/>
                  <w:rFonts w:ascii="Arial" w:hAnsi="Arial" w:cs="Arial"/>
                </w:rPr>
                <w:t>iolence</w:t>
              </w:r>
            </w:hyperlink>
            <w:r w:rsidRPr="006F2ECE">
              <w:rPr>
                <w:rFonts w:ascii="Arial" w:hAnsi="Arial" w:cs="Arial"/>
              </w:rPr>
              <w:t xml:space="preserve"> questions if presenting without another adult</w:t>
            </w:r>
          </w:p>
          <w:p w14:paraId="0842D4B8" w14:textId="77777777" w:rsidR="00892D0B" w:rsidRPr="006F2ECE" w:rsidRDefault="00892D0B" w:rsidP="00407FDD">
            <w:pPr>
              <w:pStyle w:val="ListParagraph"/>
              <w:numPr>
                <w:ilvl w:val="0"/>
                <w:numId w:val="97"/>
              </w:numPr>
              <w:rPr>
                <w:rFonts w:ascii="Arial" w:hAnsi="Arial" w:cs="Arial"/>
              </w:rPr>
            </w:pPr>
            <w:r w:rsidRPr="006F2ECE">
              <w:rPr>
                <w:rFonts w:ascii="Arial" w:hAnsi="Arial" w:cs="Arial"/>
              </w:rPr>
              <w:t>Review alerts and ensure allergies and alerts including any family violence issues are noted</w:t>
            </w:r>
          </w:p>
          <w:p w14:paraId="06E757BC" w14:textId="77777777" w:rsidR="00892D0B" w:rsidRPr="006F2ECE" w:rsidRDefault="00892D0B" w:rsidP="00407FDD">
            <w:pPr>
              <w:pStyle w:val="ListParagraph"/>
              <w:numPr>
                <w:ilvl w:val="0"/>
                <w:numId w:val="97"/>
              </w:numPr>
              <w:rPr>
                <w:rFonts w:ascii="Arial" w:hAnsi="Arial" w:cs="Arial"/>
              </w:rPr>
            </w:pPr>
            <w:r w:rsidRPr="006F2ECE">
              <w:rPr>
                <w:rFonts w:ascii="Arial" w:hAnsi="Arial" w:cs="Arial"/>
              </w:rPr>
              <w:t>Results of investigations ordered at last visit</w:t>
            </w:r>
          </w:p>
          <w:p w14:paraId="741D864F" w14:textId="77777777" w:rsidR="00892D0B" w:rsidRPr="006F2ECE" w:rsidRDefault="00892D0B" w:rsidP="00407FDD">
            <w:pPr>
              <w:pStyle w:val="ListParagraph"/>
              <w:numPr>
                <w:ilvl w:val="0"/>
                <w:numId w:val="97"/>
              </w:numPr>
              <w:rPr>
                <w:rFonts w:ascii="Arial" w:hAnsi="Arial"/>
                <w:b/>
              </w:rPr>
            </w:pPr>
            <w:r w:rsidRPr="006F2ECE">
              <w:rPr>
                <w:rFonts w:ascii="Arial" w:hAnsi="Arial" w:cs="Arial"/>
              </w:rPr>
              <w:t xml:space="preserve">Smoking behaviour enquiry and cessation advice </w:t>
            </w:r>
          </w:p>
          <w:p w14:paraId="2BB67BB0" w14:textId="77777777" w:rsidR="00895DF9" w:rsidRPr="006F2ECE" w:rsidRDefault="00895DF9" w:rsidP="00895DF9">
            <w:pPr>
              <w:rPr>
                <w:rFonts w:ascii="Arial" w:hAnsi="Arial"/>
                <w:b/>
              </w:rPr>
            </w:pPr>
          </w:p>
          <w:p w14:paraId="12B3D380" w14:textId="77777777" w:rsidR="00895DF9" w:rsidRPr="006F2ECE" w:rsidRDefault="00895DF9" w:rsidP="00407FDD">
            <w:pPr>
              <w:pStyle w:val="ListParagraph"/>
              <w:numPr>
                <w:ilvl w:val="0"/>
                <w:numId w:val="100"/>
              </w:numPr>
              <w:ind w:left="316" w:hanging="316"/>
              <w:rPr>
                <w:rFonts w:ascii="Arial" w:hAnsi="Arial" w:cs="Arial"/>
                <w:b/>
              </w:rPr>
            </w:pPr>
            <w:r w:rsidRPr="006F2ECE">
              <w:rPr>
                <w:rFonts w:ascii="Arial" w:hAnsi="Arial" w:cs="Arial"/>
                <w:b/>
              </w:rPr>
              <w:t>Ask:</w:t>
            </w:r>
          </w:p>
          <w:p w14:paraId="17C590B2" w14:textId="77777777" w:rsidR="00895DF9" w:rsidRDefault="00895DF9" w:rsidP="00407FDD">
            <w:pPr>
              <w:pStyle w:val="ListParagraph"/>
              <w:numPr>
                <w:ilvl w:val="0"/>
                <w:numId w:val="97"/>
              </w:numPr>
              <w:rPr>
                <w:rFonts w:ascii="Arial" w:hAnsi="Arial" w:cs="Arial"/>
              </w:rPr>
            </w:pPr>
            <w:r w:rsidRPr="006F2ECE">
              <w:rPr>
                <w:rFonts w:ascii="Arial" w:hAnsi="Arial" w:cs="Arial"/>
              </w:rPr>
              <w:t xml:space="preserve">Is there anything you were particularly keen to discuss?  </w:t>
            </w:r>
          </w:p>
          <w:p w14:paraId="114CC32D" w14:textId="77777777" w:rsidR="00973D8E" w:rsidRPr="006F2ECE" w:rsidRDefault="00973D8E" w:rsidP="00407FDD">
            <w:pPr>
              <w:pStyle w:val="ListParagraph"/>
              <w:numPr>
                <w:ilvl w:val="0"/>
                <w:numId w:val="97"/>
              </w:numPr>
              <w:rPr>
                <w:rFonts w:ascii="Arial" w:hAnsi="Arial" w:cs="Arial"/>
              </w:rPr>
            </w:pPr>
            <w:r>
              <w:rPr>
                <w:rFonts w:ascii="Arial" w:hAnsi="Arial" w:cs="Arial"/>
              </w:rPr>
              <w:t>Enquire about fetal movements from 20 weeks</w:t>
            </w:r>
          </w:p>
          <w:p w14:paraId="48E845E7" w14:textId="77777777" w:rsidR="00895DF9" w:rsidRPr="006F2ECE" w:rsidRDefault="00895DF9" w:rsidP="00407FDD">
            <w:pPr>
              <w:pStyle w:val="ListParagraph"/>
              <w:numPr>
                <w:ilvl w:val="0"/>
                <w:numId w:val="97"/>
              </w:numPr>
              <w:rPr>
                <w:rFonts w:ascii="Arial" w:hAnsi="Arial" w:cs="Arial"/>
              </w:rPr>
            </w:pPr>
            <w:r w:rsidRPr="006F2ECE">
              <w:rPr>
                <w:rFonts w:ascii="Arial" w:hAnsi="Arial" w:cs="Arial"/>
              </w:rPr>
              <w:t xml:space="preserve">Is there anything you are concerned about? </w:t>
            </w:r>
          </w:p>
          <w:p w14:paraId="11CE7D5F" w14:textId="77777777" w:rsidR="00895DF9" w:rsidRPr="006F2ECE" w:rsidRDefault="00895DF9" w:rsidP="00407FDD">
            <w:pPr>
              <w:pStyle w:val="ListParagraph"/>
              <w:numPr>
                <w:ilvl w:val="0"/>
                <w:numId w:val="97"/>
              </w:numPr>
              <w:rPr>
                <w:rFonts w:ascii="Arial" w:hAnsi="Arial" w:cs="Arial"/>
              </w:rPr>
            </w:pPr>
            <w:r w:rsidRPr="006F2ECE">
              <w:rPr>
                <w:rFonts w:ascii="Arial" w:hAnsi="Arial" w:cs="Arial"/>
              </w:rPr>
              <w:t xml:space="preserve">Have there been any changes to your circumstances since your </w:t>
            </w:r>
            <w:r w:rsidR="00831F8C" w:rsidRPr="006F2ECE">
              <w:rPr>
                <w:rFonts w:ascii="Arial" w:hAnsi="Arial" w:cs="Arial"/>
              </w:rPr>
              <w:t>previous</w:t>
            </w:r>
            <w:r w:rsidRPr="006F2ECE">
              <w:rPr>
                <w:rFonts w:ascii="Arial" w:hAnsi="Arial" w:cs="Arial"/>
              </w:rPr>
              <w:t xml:space="preserve"> visit</w:t>
            </w:r>
            <w:r w:rsidR="00831F8C" w:rsidRPr="006F2ECE">
              <w:rPr>
                <w:rFonts w:ascii="Arial" w:hAnsi="Arial" w:cs="Arial"/>
              </w:rPr>
              <w:t>?</w:t>
            </w:r>
            <w:r w:rsidRPr="006F2ECE">
              <w:rPr>
                <w:rFonts w:ascii="Arial" w:hAnsi="Arial" w:cs="Arial"/>
              </w:rPr>
              <w:t xml:space="preserve"> </w:t>
            </w:r>
          </w:p>
          <w:p w14:paraId="39AC5FCF" w14:textId="3952C996" w:rsidR="00895DF9" w:rsidRPr="006F2ECE" w:rsidRDefault="00895DF9" w:rsidP="00407FDD">
            <w:pPr>
              <w:pStyle w:val="ListParagraph"/>
              <w:numPr>
                <w:ilvl w:val="0"/>
                <w:numId w:val="97"/>
              </w:numPr>
              <w:rPr>
                <w:rFonts w:ascii="Arial" w:hAnsi="Arial" w:cs="Arial"/>
              </w:rPr>
            </w:pPr>
            <w:r w:rsidRPr="006F2ECE">
              <w:rPr>
                <w:rFonts w:ascii="Arial" w:hAnsi="Arial" w:cs="Arial"/>
              </w:rPr>
              <w:t>If primipara: Have you been to classes?  If new to BH encourage hospital tour</w:t>
            </w:r>
            <w:r w:rsidR="000F1D2F">
              <w:rPr>
                <w:rFonts w:ascii="Arial" w:hAnsi="Arial" w:cs="Arial"/>
              </w:rPr>
              <w:t xml:space="preserve">: </w:t>
            </w:r>
            <w:hyperlink r:id="rId90" w:history="1">
              <w:r w:rsidR="000F1D2F" w:rsidRPr="00714C21">
                <w:rPr>
                  <w:rStyle w:val="Hyperlink"/>
                  <w:rFonts w:ascii="Arial" w:hAnsi="Arial" w:cs="Arial"/>
                </w:rPr>
                <w:t>Bendigo Health Website - Pregnancy Care</w:t>
              </w:r>
            </w:hyperlink>
          </w:p>
          <w:p w14:paraId="24E447D1" w14:textId="77777777" w:rsidR="00895DF9" w:rsidRPr="006F2ECE" w:rsidRDefault="00895DF9" w:rsidP="00895DF9">
            <w:pPr>
              <w:rPr>
                <w:rFonts w:ascii="Arial" w:hAnsi="Arial" w:cs="Arial"/>
              </w:rPr>
            </w:pPr>
          </w:p>
          <w:p w14:paraId="64A3D891" w14:textId="77777777" w:rsidR="00895DF9" w:rsidRPr="006F2ECE" w:rsidRDefault="00895DF9" w:rsidP="00407FDD">
            <w:pPr>
              <w:pStyle w:val="ListParagraph"/>
              <w:numPr>
                <w:ilvl w:val="0"/>
                <w:numId w:val="99"/>
              </w:numPr>
              <w:rPr>
                <w:rFonts w:ascii="Arial" w:hAnsi="Arial" w:cs="Arial"/>
                <w:b/>
              </w:rPr>
            </w:pPr>
            <w:r w:rsidRPr="006F2ECE">
              <w:rPr>
                <w:rFonts w:ascii="Arial" w:hAnsi="Arial" w:cs="Arial"/>
                <w:b/>
              </w:rPr>
              <w:t>Perform Examination</w:t>
            </w:r>
          </w:p>
          <w:p w14:paraId="7CB822FD" w14:textId="77777777" w:rsidR="00895DF9" w:rsidRPr="006F2ECE" w:rsidRDefault="00895DF9" w:rsidP="00407FDD">
            <w:pPr>
              <w:pStyle w:val="ListParagraph"/>
              <w:numPr>
                <w:ilvl w:val="0"/>
                <w:numId w:val="97"/>
              </w:numPr>
              <w:rPr>
                <w:rFonts w:ascii="Arial" w:hAnsi="Arial" w:cs="Arial"/>
              </w:rPr>
            </w:pPr>
            <w:r w:rsidRPr="006F2ECE">
              <w:rPr>
                <w:rFonts w:ascii="Arial" w:hAnsi="Arial" w:cs="Arial"/>
              </w:rPr>
              <w:t>BP</w:t>
            </w:r>
          </w:p>
          <w:p w14:paraId="3F234ED4" w14:textId="77777777" w:rsidR="00895DF9" w:rsidRPr="006F2ECE" w:rsidRDefault="00895DF9" w:rsidP="00407FDD">
            <w:pPr>
              <w:pStyle w:val="ListParagraph"/>
              <w:numPr>
                <w:ilvl w:val="0"/>
                <w:numId w:val="97"/>
              </w:numPr>
              <w:rPr>
                <w:rFonts w:ascii="Arial" w:hAnsi="Arial" w:cs="Arial"/>
              </w:rPr>
            </w:pPr>
            <w:r w:rsidRPr="006F2ECE">
              <w:rPr>
                <w:rFonts w:ascii="Arial" w:hAnsi="Arial" w:cs="Arial"/>
              </w:rPr>
              <w:t>FHR</w:t>
            </w:r>
          </w:p>
          <w:p w14:paraId="4893EBDD" w14:textId="77777777" w:rsidR="00895DF9" w:rsidRPr="006F2ECE" w:rsidRDefault="00895DF9" w:rsidP="00407FDD">
            <w:pPr>
              <w:pStyle w:val="ListParagraph"/>
              <w:numPr>
                <w:ilvl w:val="0"/>
                <w:numId w:val="97"/>
              </w:numPr>
              <w:rPr>
                <w:rFonts w:ascii="Arial" w:hAnsi="Arial" w:cs="Arial"/>
                <w:b/>
              </w:rPr>
            </w:pPr>
            <w:r w:rsidRPr="006F2ECE">
              <w:rPr>
                <w:rFonts w:ascii="Arial" w:hAnsi="Arial" w:cs="Arial"/>
              </w:rPr>
              <w:t>S-F height, determine lie and presentation (if over 20/40)</w:t>
            </w:r>
          </w:p>
          <w:p w14:paraId="6DCC56BF" w14:textId="77777777" w:rsidR="00895DF9" w:rsidRPr="006F2ECE" w:rsidRDefault="00895DF9" w:rsidP="00407FDD">
            <w:pPr>
              <w:pStyle w:val="ListParagraph"/>
              <w:numPr>
                <w:ilvl w:val="0"/>
                <w:numId w:val="97"/>
              </w:numPr>
              <w:rPr>
                <w:rFonts w:ascii="Arial" w:hAnsi="Arial" w:cs="Arial"/>
                <w:b/>
              </w:rPr>
            </w:pPr>
            <w:r w:rsidRPr="006F2ECE">
              <w:rPr>
                <w:rFonts w:ascii="Arial" w:hAnsi="Arial" w:cs="Arial"/>
              </w:rPr>
              <w:t>Consider need for FWT</w:t>
            </w:r>
          </w:p>
          <w:p w14:paraId="5328D8F1" w14:textId="77777777" w:rsidR="00895DF9" w:rsidRPr="006F2ECE" w:rsidRDefault="00895DF9" w:rsidP="00895DF9">
            <w:pPr>
              <w:rPr>
                <w:rFonts w:ascii="Arial" w:hAnsi="Arial" w:cs="Arial"/>
                <w:b/>
              </w:rPr>
            </w:pPr>
          </w:p>
          <w:p w14:paraId="6117839E" w14:textId="77777777" w:rsidR="00895DF9" w:rsidRPr="006F2ECE" w:rsidRDefault="00895DF9" w:rsidP="00407FDD">
            <w:pPr>
              <w:pStyle w:val="ListParagraph"/>
              <w:numPr>
                <w:ilvl w:val="0"/>
                <w:numId w:val="99"/>
              </w:numPr>
              <w:rPr>
                <w:rFonts w:ascii="Arial" w:hAnsi="Arial"/>
                <w:b/>
              </w:rPr>
            </w:pPr>
            <w:r w:rsidRPr="006F2ECE">
              <w:rPr>
                <w:rFonts w:ascii="Arial" w:hAnsi="Arial" w:cs="Arial"/>
                <w:b/>
              </w:rPr>
              <w:t>Discuss investigation results</w:t>
            </w:r>
            <w:r w:rsidRPr="006F2ECE">
              <w:rPr>
                <w:rFonts w:ascii="Arial" w:hAnsi="Arial"/>
                <w:b/>
              </w:rPr>
              <w:t xml:space="preserve"> </w:t>
            </w:r>
          </w:p>
          <w:p w14:paraId="5E213E15" w14:textId="77777777" w:rsidR="00895DF9" w:rsidRPr="006F2ECE" w:rsidRDefault="00895DF9" w:rsidP="00407FDD">
            <w:pPr>
              <w:pStyle w:val="ListParagraph"/>
              <w:numPr>
                <w:ilvl w:val="0"/>
                <w:numId w:val="101"/>
              </w:numPr>
              <w:ind w:left="599" w:hanging="283"/>
              <w:rPr>
                <w:rFonts w:ascii="Arial" w:hAnsi="Arial" w:cs="Arial"/>
              </w:rPr>
            </w:pPr>
            <w:r w:rsidRPr="006F2ECE">
              <w:rPr>
                <w:rFonts w:ascii="Arial" w:hAnsi="Arial" w:cs="Arial"/>
              </w:rPr>
              <w:t>Review results of investigations ordered at last visit</w:t>
            </w:r>
          </w:p>
          <w:p w14:paraId="3C5784DE" w14:textId="77777777" w:rsidR="00895DF9" w:rsidRPr="006F2ECE" w:rsidRDefault="00895DF9" w:rsidP="00407FDD">
            <w:pPr>
              <w:pStyle w:val="ListParagraph"/>
              <w:numPr>
                <w:ilvl w:val="0"/>
                <w:numId w:val="101"/>
              </w:numPr>
              <w:ind w:left="599" w:hanging="283"/>
              <w:rPr>
                <w:rFonts w:ascii="Arial" w:hAnsi="Arial" w:cs="Arial"/>
              </w:rPr>
            </w:pPr>
            <w:r w:rsidRPr="006F2ECE">
              <w:rPr>
                <w:rFonts w:ascii="Arial" w:hAnsi="Arial" w:cs="Arial"/>
              </w:rPr>
              <w:t>Arrange any further investigations as indicated</w:t>
            </w:r>
          </w:p>
          <w:p w14:paraId="04911F4E" w14:textId="77777777" w:rsidR="00895DF9" w:rsidRPr="006F2ECE" w:rsidRDefault="00895DF9" w:rsidP="00407FDD">
            <w:pPr>
              <w:pStyle w:val="ListParagraph"/>
              <w:numPr>
                <w:ilvl w:val="0"/>
                <w:numId w:val="101"/>
              </w:numPr>
              <w:ind w:left="599" w:hanging="283"/>
              <w:rPr>
                <w:rFonts w:ascii="Arial" w:hAnsi="Arial" w:cs="Arial"/>
              </w:rPr>
            </w:pPr>
            <w:r w:rsidRPr="006F2ECE">
              <w:rPr>
                <w:rFonts w:ascii="Arial" w:hAnsi="Arial" w:cs="Arial"/>
              </w:rPr>
              <w:t>Document investigation results in BOS under investigations</w:t>
            </w:r>
          </w:p>
          <w:p w14:paraId="4E6AA0F7" w14:textId="77777777" w:rsidR="00895DF9" w:rsidRPr="006F2ECE" w:rsidRDefault="00895DF9" w:rsidP="00895DF9">
            <w:pPr>
              <w:rPr>
                <w:rFonts w:ascii="Arial" w:hAnsi="Arial" w:cs="Arial"/>
              </w:rPr>
            </w:pPr>
          </w:p>
          <w:p w14:paraId="6BAE1552" w14:textId="77777777" w:rsidR="00895DF9" w:rsidRPr="006F2ECE" w:rsidRDefault="00895DF9" w:rsidP="00407FDD">
            <w:pPr>
              <w:pStyle w:val="ListParagraph"/>
              <w:numPr>
                <w:ilvl w:val="0"/>
                <w:numId w:val="99"/>
              </w:numPr>
              <w:rPr>
                <w:rFonts w:ascii="Arial" w:hAnsi="Arial" w:cs="Arial"/>
                <w:b/>
              </w:rPr>
            </w:pPr>
            <w:r w:rsidRPr="006F2ECE">
              <w:rPr>
                <w:rFonts w:ascii="Arial" w:hAnsi="Arial" w:cs="Arial"/>
                <w:b/>
              </w:rPr>
              <w:t>Provide education and information</w:t>
            </w:r>
          </w:p>
          <w:p w14:paraId="1074D2B8" w14:textId="77777777" w:rsidR="00895DF9" w:rsidRPr="006F2ECE" w:rsidRDefault="00895DF9" w:rsidP="00895DF9">
            <w:pPr>
              <w:pStyle w:val="ListParagraph"/>
              <w:ind w:left="316"/>
              <w:rPr>
                <w:rFonts w:ascii="Arial" w:hAnsi="Arial" w:cs="Arial"/>
                <w:b/>
              </w:rPr>
            </w:pPr>
            <w:r w:rsidRPr="006F2ECE">
              <w:rPr>
                <w:rFonts w:ascii="Arial" w:hAnsi="Arial" w:cs="Arial"/>
              </w:rPr>
              <w:t>According to clinical situation and as directed by the woman</w:t>
            </w:r>
          </w:p>
          <w:p w14:paraId="6CC48DEB" w14:textId="77777777" w:rsidR="00895DF9" w:rsidRPr="006F2ECE" w:rsidRDefault="00895DF9" w:rsidP="00895DF9">
            <w:pPr>
              <w:rPr>
                <w:rFonts w:ascii="Arial" w:hAnsi="Arial" w:cs="Arial"/>
              </w:rPr>
            </w:pPr>
          </w:p>
          <w:p w14:paraId="4B856F99" w14:textId="77777777" w:rsidR="00895DF9" w:rsidRPr="006F2ECE" w:rsidRDefault="00895DF9" w:rsidP="00407FDD">
            <w:pPr>
              <w:pStyle w:val="ListParagraph"/>
              <w:numPr>
                <w:ilvl w:val="0"/>
                <w:numId w:val="99"/>
              </w:numPr>
              <w:rPr>
                <w:rFonts w:ascii="Arial" w:hAnsi="Arial" w:cs="Arial"/>
                <w:b/>
              </w:rPr>
            </w:pPr>
            <w:r w:rsidRPr="006F2ECE">
              <w:rPr>
                <w:rFonts w:ascii="Arial" w:hAnsi="Arial" w:cs="Arial"/>
                <w:b/>
              </w:rPr>
              <w:t xml:space="preserve">Arrange ongoing care </w:t>
            </w:r>
          </w:p>
          <w:p w14:paraId="59172AE7" w14:textId="77777777" w:rsidR="00895DF9" w:rsidRPr="006F2ECE" w:rsidRDefault="00895DF9" w:rsidP="00895DF9">
            <w:pPr>
              <w:pStyle w:val="ListParagraph"/>
              <w:ind w:left="360"/>
              <w:rPr>
                <w:rFonts w:ascii="Arial" w:hAnsi="Arial" w:cs="Arial"/>
              </w:rPr>
            </w:pPr>
            <w:r w:rsidRPr="006F2ECE">
              <w:rPr>
                <w:rFonts w:ascii="Arial" w:hAnsi="Arial" w:cs="Arial"/>
              </w:rPr>
              <w:t xml:space="preserve">Determine/offer next antenatal appointment </w:t>
            </w:r>
          </w:p>
          <w:p w14:paraId="68D5D674" w14:textId="77777777" w:rsidR="00895DF9" w:rsidRPr="006F2ECE" w:rsidRDefault="00895DF9" w:rsidP="00895DF9">
            <w:pPr>
              <w:pStyle w:val="ListParagraph"/>
              <w:ind w:left="360"/>
              <w:rPr>
                <w:rFonts w:ascii="Arial" w:hAnsi="Arial" w:cs="Arial"/>
                <w:b/>
              </w:rPr>
            </w:pPr>
          </w:p>
          <w:p w14:paraId="6E91079D" w14:textId="77777777" w:rsidR="00895DF9" w:rsidRPr="006F2ECE" w:rsidRDefault="00895DF9" w:rsidP="00407FDD">
            <w:pPr>
              <w:pStyle w:val="ListParagraph"/>
              <w:numPr>
                <w:ilvl w:val="0"/>
                <w:numId w:val="99"/>
              </w:numPr>
              <w:rPr>
                <w:rFonts w:ascii="Arial" w:hAnsi="Arial" w:cs="Arial"/>
                <w:b/>
              </w:rPr>
            </w:pPr>
            <w:r w:rsidRPr="006F2ECE">
              <w:rPr>
                <w:rFonts w:ascii="Arial" w:hAnsi="Arial" w:cs="Arial"/>
                <w:b/>
              </w:rPr>
              <w:t>Provide education and information</w:t>
            </w:r>
          </w:p>
          <w:p w14:paraId="4CDE0C51" w14:textId="77777777" w:rsidR="00895DF9" w:rsidRPr="006F2ECE" w:rsidRDefault="00895DF9" w:rsidP="00895DF9">
            <w:pPr>
              <w:pStyle w:val="ListParagraph"/>
              <w:ind w:left="360"/>
              <w:rPr>
                <w:rFonts w:ascii="Arial" w:hAnsi="Arial" w:cs="Arial"/>
                <w:b/>
              </w:rPr>
            </w:pPr>
            <w:r w:rsidRPr="006F2ECE">
              <w:rPr>
                <w:rFonts w:ascii="Arial" w:hAnsi="Arial" w:cs="Arial"/>
              </w:rPr>
              <w:t>According to clinical situation and as directed by the woman</w:t>
            </w:r>
          </w:p>
          <w:p w14:paraId="7D8B6A0C" w14:textId="77777777" w:rsidR="00895DF9" w:rsidRPr="006F2ECE" w:rsidRDefault="00895DF9" w:rsidP="00895DF9">
            <w:pPr>
              <w:pStyle w:val="ListParagraph"/>
              <w:ind w:left="360"/>
              <w:rPr>
                <w:rFonts w:ascii="Arial" w:hAnsi="Arial" w:cs="Arial"/>
              </w:rPr>
            </w:pPr>
          </w:p>
          <w:p w14:paraId="68703A67" w14:textId="77777777" w:rsidR="00895DF9" w:rsidRPr="006F2ECE" w:rsidRDefault="00895DF9" w:rsidP="00407FDD">
            <w:pPr>
              <w:pStyle w:val="ListParagraph"/>
              <w:numPr>
                <w:ilvl w:val="0"/>
                <w:numId w:val="99"/>
              </w:numPr>
              <w:rPr>
                <w:rFonts w:ascii="Arial" w:hAnsi="Arial" w:cs="Arial"/>
                <w:b/>
              </w:rPr>
            </w:pPr>
            <w:r w:rsidRPr="006F2ECE">
              <w:rPr>
                <w:rFonts w:ascii="Arial" w:hAnsi="Arial" w:cs="Arial"/>
                <w:b/>
              </w:rPr>
              <w:t xml:space="preserve">Document in </w:t>
            </w:r>
            <w:r w:rsidR="00B03F1E" w:rsidRPr="006F2ECE">
              <w:rPr>
                <w:rFonts w:ascii="Arial" w:hAnsi="Arial" w:cs="Arial"/>
                <w:b/>
              </w:rPr>
              <w:t>record</w:t>
            </w:r>
            <w:r w:rsidRPr="006F2ECE">
              <w:rPr>
                <w:rFonts w:ascii="Arial" w:hAnsi="Arial" w:cs="Arial"/>
                <w:b/>
              </w:rPr>
              <w:t xml:space="preserve"> </w:t>
            </w:r>
          </w:p>
          <w:p w14:paraId="347D7EED" w14:textId="77777777" w:rsidR="00895DF9" w:rsidRPr="006F2ECE" w:rsidRDefault="00895DF9" w:rsidP="00895DF9">
            <w:pPr>
              <w:pStyle w:val="ListParagraph"/>
              <w:ind w:left="360"/>
              <w:rPr>
                <w:rFonts w:ascii="Arial" w:hAnsi="Arial" w:cs="Arial"/>
              </w:rPr>
            </w:pPr>
            <w:r w:rsidRPr="006F2ECE">
              <w:rPr>
                <w:rFonts w:ascii="Arial" w:hAnsi="Arial" w:cs="Arial"/>
              </w:rPr>
              <w:t>Document findings in the patients hand held record (VMR) or print out antenatal events page and replace patients previous copy with updated version</w:t>
            </w:r>
          </w:p>
          <w:p w14:paraId="4D7B0717" w14:textId="77777777" w:rsidR="00895DF9" w:rsidRPr="006F2ECE" w:rsidRDefault="00895DF9" w:rsidP="00895DF9">
            <w:pPr>
              <w:pStyle w:val="ListParagraph"/>
              <w:ind w:left="360"/>
              <w:rPr>
                <w:rFonts w:ascii="Arial" w:hAnsi="Arial" w:cs="Arial"/>
              </w:rPr>
            </w:pPr>
          </w:p>
          <w:p w14:paraId="03CBD1A7" w14:textId="77777777" w:rsidR="00895DF9" w:rsidRPr="006F2ECE" w:rsidRDefault="00895DF9" w:rsidP="00407FDD">
            <w:pPr>
              <w:pStyle w:val="ListParagraph"/>
              <w:numPr>
                <w:ilvl w:val="0"/>
                <w:numId w:val="99"/>
              </w:numPr>
              <w:rPr>
                <w:rFonts w:ascii="Arial" w:hAnsi="Arial" w:cs="Arial"/>
                <w:b/>
              </w:rPr>
            </w:pPr>
            <w:r w:rsidRPr="006F2ECE">
              <w:rPr>
                <w:rFonts w:ascii="Arial" w:hAnsi="Arial" w:cs="Arial"/>
                <w:b/>
              </w:rPr>
              <w:t>Consider opportunity to screen for F</w:t>
            </w:r>
            <w:r w:rsidR="00831F8C" w:rsidRPr="006F2ECE">
              <w:rPr>
                <w:rFonts w:ascii="Arial" w:hAnsi="Arial" w:cs="Arial"/>
                <w:b/>
              </w:rPr>
              <w:t>amily Violence</w:t>
            </w:r>
          </w:p>
          <w:p w14:paraId="3D36B468" w14:textId="77777777" w:rsidR="00895DF9" w:rsidRPr="006F2ECE" w:rsidRDefault="00831F8C" w:rsidP="00407FDD">
            <w:pPr>
              <w:pStyle w:val="ListParagraph"/>
              <w:numPr>
                <w:ilvl w:val="0"/>
                <w:numId w:val="102"/>
              </w:numPr>
              <w:ind w:left="599" w:hanging="283"/>
              <w:rPr>
                <w:rFonts w:ascii="Arial" w:hAnsi="Arial" w:cs="Arial"/>
              </w:rPr>
            </w:pPr>
            <w:r w:rsidRPr="006F2ECE">
              <w:rPr>
                <w:rFonts w:ascii="Arial" w:hAnsi="Arial" w:cs="Arial"/>
              </w:rPr>
              <w:t xml:space="preserve">Ask </w:t>
            </w:r>
            <w:hyperlink w:anchor="FamilyViolence" w:history="1">
              <w:r w:rsidRPr="006F2ECE">
                <w:rPr>
                  <w:rStyle w:val="Hyperlink"/>
                  <w:rFonts w:ascii="Arial" w:hAnsi="Arial" w:cs="Arial"/>
                </w:rPr>
                <w:t>Family Violence</w:t>
              </w:r>
            </w:hyperlink>
            <w:r w:rsidRPr="006F2ECE">
              <w:rPr>
                <w:rFonts w:ascii="Arial" w:hAnsi="Arial" w:cs="Arial"/>
              </w:rPr>
              <w:t xml:space="preserve"> </w:t>
            </w:r>
            <w:r w:rsidR="00895DF9" w:rsidRPr="006F2ECE">
              <w:rPr>
                <w:rFonts w:ascii="Arial" w:hAnsi="Arial" w:cs="Arial"/>
              </w:rPr>
              <w:t xml:space="preserve">questions if presenting without another adult </w:t>
            </w:r>
          </w:p>
          <w:p w14:paraId="76B3D138" w14:textId="77777777" w:rsidR="00B03F1E" w:rsidRPr="006F2ECE" w:rsidRDefault="00895DF9" w:rsidP="00407FDD">
            <w:pPr>
              <w:pStyle w:val="ListParagraph"/>
              <w:numPr>
                <w:ilvl w:val="0"/>
                <w:numId w:val="91"/>
              </w:numPr>
              <w:ind w:left="1025" w:hanging="284"/>
              <w:rPr>
                <w:rFonts w:ascii="Arial" w:hAnsi="Arial" w:cs="Arial"/>
              </w:rPr>
            </w:pPr>
            <w:r w:rsidRPr="006F2ECE">
              <w:rPr>
                <w:rFonts w:ascii="Arial" w:eastAsiaTheme="minorHAnsi" w:hAnsi="Arial" w:cs="Arial"/>
              </w:rPr>
              <w:t xml:space="preserve">DAN (domestic abuse - No) If the questions have been asked and no disclosures made. </w:t>
            </w:r>
          </w:p>
          <w:p w14:paraId="6B6E5092" w14:textId="77777777" w:rsidR="00B03F1E" w:rsidRPr="006F2ECE" w:rsidRDefault="00895DF9" w:rsidP="00407FDD">
            <w:pPr>
              <w:pStyle w:val="ListParagraph"/>
              <w:numPr>
                <w:ilvl w:val="0"/>
                <w:numId w:val="91"/>
              </w:numPr>
              <w:ind w:left="1025" w:hanging="284"/>
              <w:rPr>
                <w:rFonts w:ascii="Arial" w:hAnsi="Arial" w:cs="Arial"/>
              </w:rPr>
            </w:pPr>
            <w:r w:rsidRPr="006F2ECE">
              <w:rPr>
                <w:rFonts w:ascii="Arial" w:eastAsiaTheme="minorHAnsi" w:hAnsi="Arial" w:cs="Arial"/>
              </w:rPr>
              <w:t>DAY (domestic abuse - Yes) If the questions have been asked, and a disclosure made.</w:t>
            </w:r>
          </w:p>
          <w:p w14:paraId="0215DB5E" w14:textId="77777777" w:rsidR="00895DF9" w:rsidRPr="006F2ECE" w:rsidRDefault="00895DF9" w:rsidP="00407FDD">
            <w:pPr>
              <w:pStyle w:val="ListParagraph"/>
              <w:numPr>
                <w:ilvl w:val="0"/>
                <w:numId w:val="91"/>
              </w:numPr>
              <w:ind w:left="1025" w:hanging="284"/>
              <w:rPr>
                <w:rFonts w:ascii="Arial" w:hAnsi="Arial" w:cs="Arial"/>
              </w:rPr>
            </w:pPr>
            <w:r w:rsidRPr="006F2ECE">
              <w:rPr>
                <w:rFonts w:ascii="Arial" w:eastAsiaTheme="minorHAnsi" w:hAnsi="Arial" w:cs="Arial"/>
              </w:rPr>
              <w:t xml:space="preserve">DAU (domestic abuse – Unknown) If the questions have not yet been asked. </w:t>
            </w:r>
          </w:p>
          <w:p w14:paraId="1B8D4F09" w14:textId="77777777" w:rsidR="00895DF9" w:rsidRPr="006F2ECE" w:rsidRDefault="00B03F1E" w:rsidP="00407FDD">
            <w:pPr>
              <w:pStyle w:val="ListParagraph"/>
              <w:numPr>
                <w:ilvl w:val="0"/>
                <w:numId w:val="102"/>
              </w:numPr>
              <w:ind w:left="599" w:hanging="283"/>
              <w:rPr>
                <w:rFonts w:ascii="Arial" w:hAnsi="Arial" w:cs="Arial"/>
              </w:rPr>
            </w:pPr>
            <w:r w:rsidRPr="006F2ECE">
              <w:rPr>
                <w:rFonts w:ascii="Arial" w:hAnsi="Arial" w:cs="Arial"/>
              </w:rPr>
              <w:t>If using BOS, r</w:t>
            </w:r>
            <w:r w:rsidR="00895DF9" w:rsidRPr="006F2ECE">
              <w:rPr>
                <w:rFonts w:ascii="Arial" w:hAnsi="Arial" w:cs="Arial"/>
              </w:rPr>
              <w:t>ecord appropriate code (DAN, DAY, or DAU) in the ‘Antenatal Management Plan’ where clinicians will see it immediately upon opening. Note: the ‘code’ will print out on the management plan</w:t>
            </w:r>
          </w:p>
          <w:p w14:paraId="171DD45B" w14:textId="77777777" w:rsidR="00895DF9" w:rsidRPr="006F2ECE" w:rsidRDefault="00895DF9" w:rsidP="00407FDD">
            <w:pPr>
              <w:pStyle w:val="ListParagraph"/>
              <w:numPr>
                <w:ilvl w:val="0"/>
                <w:numId w:val="102"/>
              </w:numPr>
              <w:ind w:left="599" w:hanging="283"/>
              <w:rPr>
                <w:rFonts w:ascii="Arial" w:hAnsi="Arial" w:cs="Arial"/>
              </w:rPr>
            </w:pPr>
            <w:r w:rsidRPr="006F2ECE">
              <w:rPr>
                <w:rFonts w:ascii="Arial" w:eastAsiaTheme="minorHAnsi" w:hAnsi="Arial" w:cs="Arial"/>
              </w:rPr>
              <w:t xml:space="preserve">Create an ‘event note’ in the ‘Antenatal events tab’ to record further confidential details and </w:t>
            </w:r>
            <w:r w:rsidRPr="006F2ECE">
              <w:rPr>
                <w:rFonts w:ascii="Arial" w:eastAsiaTheme="minorHAnsi" w:hAnsi="Arial" w:cs="Arial"/>
                <w:b/>
              </w:rPr>
              <w:t>select ‘No’ to ‘Print on reports’</w:t>
            </w:r>
          </w:p>
          <w:p w14:paraId="6E68677F" w14:textId="77777777" w:rsidR="00895DF9" w:rsidRPr="006F2ECE" w:rsidRDefault="00895DF9" w:rsidP="00407FDD">
            <w:pPr>
              <w:pStyle w:val="ListParagraph"/>
              <w:numPr>
                <w:ilvl w:val="0"/>
                <w:numId w:val="102"/>
              </w:numPr>
              <w:ind w:left="599" w:hanging="283"/>
              <w:rPr>
                <w:rFonts w:ascii="Arial" w:hAnsi="Arial" w:cs="Arial"/>
              </w:rPr>
            </w:pPr>
            <w:r w:rsidRPr="006F2ECE">
              <w:rPr>
                <w:rFonts w:ascii="Arial" w:eastAsiaTheme="minorHAnsi" w:hAnsi="Arial" w:cs="Arial"/>
              </w:rPr>
              <w:t xml:space="preserve">Document referrals and more complex psychosocial issues. </w:t>
            </w:r>
          </w:p>
          <w:p w14:paraId="36575512" w14:textId="77777777" w:rsidR="00895DF9" w:rsidRPr="006F2ECE" w:rsidRDefault="00895DF9" w:rsidP="00407FDD">
            <w:pPr>
              <w:pStyle w:val="ListParagraph"/>
              <w:numPr>
                <w:ilvl w:val="0"/>
                <w:numId w:val="102"/>
              </w:numPr>
              <w:ind w:left="599" w:hanging="283"/>
              <w:rPr>
                <w:rFonts w:ascii="Arial" w:hAnsi="Arial" w:cs="Arial"/>
              </w:rPr>
            </w:pPr>
            <w:r w:rsidRPr="006F2ECE">
              <w:rPr>
                <w:rFonts w:ascii="Arial" w:eastAsiaTheme="minorHAnsi" w:hAnsi="Arial" w:cs="Arial"/>
              </w:rPr>
              <w:t xml:space="preserve">Complete MSW referral. Provide details of support services available as shown in </w:t>
            </w:r>
            <w:hyperlink w:anchor="FamilyViolence" w:history="1">
              <w:r w:rsidRPr="006F2ECE">
                <w:rPr>
                  <w:rStyle w:val="Hyperlink"/>
                  <w:rFonts w:ascii="Arial" w:eastAsiaTheme="minorHAnsi" w:hAnsi="Arial" w:cs="Arial"/>
                </w:rPr>
                <w:t>Family Violence Resources and Social Services</w:t>
              </w:r>
            </w:hyperlink>
          </w:p>
        </w:tc>
      </w:tr>
      <w:tr w:rsidR="00895DF9" w:rsidRPr="00FD1E93" w14:paraId="46AA9394" w14:textId="77777777" w:rsidTr="00B03F1E">
        <w:trPr>
          <w:trHeight w:val="963"/>
        </w:trPr>
        <w:tc>
          <w:tcPr>
            <w:tcW w:w="2979" w:type="dxa"/>
            <w:vMerge w:val="restart"/>
          </w:tcPr>
          <w:p w14:paraId="4A721B3A" w14:textId="496AAA7A" w:rsidR="00895DF9" w:rsidRPr="008A6E22" w:rsidRDefault="00BE5EF5" w:rsidP="00895DF9">
            <w:pPr>
              <w:rPr>
                <w:rFonts w:ascii="Arial" w:hAnsi="Arial" w:cs="Arial"/>
                <w:b/>
              </w:rPr>
            </w:pPr>
            <w:r>
              <w:rPr>
                <w:rFonts w:ascii="Arial" w:hAnsi="Arial" w:cs="Arial"/>
                <w:b/>
              </w:rPr>
              <w:lastRenderedPageBreak/>
              <w:t>22-24</w:t>
            </w:r>
            <w:r w:rsidR="00895DF9" w:rsidRPr="008A6E22">
              <w:rPr>
                <w:rFonts w:ascii="Arial" w:hAnsi="Arial" w:cs="Arial"/>
                <w:b/>
              </w:rPr>
              <w:t xml:space="preserve"> weeks </w:t>
            </w:r>
          </w:p>
          <w:p w14:paraId="168B4C46" w14:textId="77777777" w:rsidR="00895DF9" w:rsidRPr="008A6E22" w:rsidRDefault="00895DF9" w:rsidP="00895DF9">
            <w:pPr>
              <w:rPr>
                <w:rFonts w:ascii="Arial" w:hAnsi="Arial" w:cs="Arial"/>
                <w:b/>
              </w:rPr>
            </w:pPr>
          </w:p>
          <w:p w14:paraId="78F9E8DA" w14:textId="77777777" w:rsidR="00895DF9" w:rsidRDefault="00C95ED0" w:rsidP="00895DF9">
            <w:pPr>
              <w:rPr>
                <w:rFonts w:ascii="Arial" w:hAnsi="Arial" w:cs="Arial"/>
                <w:b/>
              </w:rPr>
            </w:pPr>
            <w:r>
              <w:rPr>
                <w:rFonts w:ascii="Arial" w:hAnsi="Arial" w:cs="Arial"/>
                <w:b/>
              </w:rPr>
              <w:t xml:space="preserve">GP </w:t>
            </w:r>
          </w:p>
          <w:p w14:paraId="2666E1B7" w14:textId="77777777" w:rsidR="00C95ED0" w:rsidRDefault="00C95ED0" w:rsidP="00895DF9">
            <w:pPr>
              <w:rPr>
                <w:rFonts w:ascii="Arial" w:hAnsi="Arial" w:cs="Arial"/>
                <w:b/>
              </w:rPr>
            </w:pPr>
          </w:p>
          <w:p w14:paraId="53EE0052" w14:textId="77777777" w:rsidR="00895DF9" w:rsidRPr="008A6E22" w:rsidRDefault="00895DF9" w:rsidP="00895DF9">
            <w:pPr>
              <w:rPr>
                <w:rFonts w:ascii="Arial" w:hAnsi="Arial" w:cs="Arial"/>
              </w:rPr>
            </w:pPr>
            <w:r w:rsidRPr="00D6351F">
              <w:rPr>
                <w:rFonts w:ascii="Arial" w:hAnsi="Arial" w:cs="Arial"/>
                <w:b/>
              </w:rPr>
              <w:t>Checks/tasks in addition to routine antenatal visit</w:t>
            </w:r>
          </w:p>
        </w:tc>
        <w:tc>
          <w:tcPr>
            <w:tcW w:w="6944" w:type="dxa"/>
            <w:tcBorders>
              <w:bottom w:val="nil"/>
            </w:tcBorders>
          </w:tcPr>
          <w:p w14:paraId="6C8F37A2" w14:textId="77777777" w:rsidR="00895DF9" w:rsidRPr="006F2ECE" w:rsidRDefault="00895DF9" w:rsidP="00895DF9">
            <w:pPr>
              <w:rPr>
                <w:rFonts w:ascii="Arial" w:hAnsi="Arial" w:cs="Arial"/>
                <w:b/>
              </w:rPr>
            </w:pPr>
            <w:r w:rsidRPr="006F2ECE">
              <w:rPr>
                <w:rFonts w:ascii="Arial" w:hAnsi="Arial" w:cs="Arial"/>
                <w:b/>
              </w:rPr>
              <w:t>Standard antenatal check PLUS:</w:t>
            </w:r>
          </w:p>
          <w:p w14:paraId="4D5626A1" w14:textId="77777777" w:rsidR="00895DF9" w:rsidRPr="006F2ECE" w:rsidRDefault="00895DF9" w:rsidP="00407FDD">
            <w:pPr>
              <w:pStyle w:val="ListParagraph"/>
              <w:numPr>
                <w:ilvl w:val="0"/>
                <w:numId w:val="98"/>
              </w:numPr>
              <w:rPr>
                <w:rFonts w:ascii="Arial" w:hAnsi="Arial" w:cs="Arial"/>
              </w:rPr>
            </w:pPr>
            <w:r w:rsidRPr="006F2ECE">
              <w:rPr>
                <w:rFonts w:ascii="Arial" w:hAnsi="Arial" w:cs="Arial"/>
              </w:rPr>
              <w:t>Review 19-21 week morphology ultrasound (gestational age, fetal number, placental position and fetal morphology)</w:t>
            </w:r>
          </w:p>
          <w:p w14:paraId="7D14D42A" w14:textId="77777777" w:rsidR="00895DF9" w:rsidRPr="006F2ECE" w:rsidRDefault="00895DF9" w:rsidP="00407FDD">
            <w:pPr>
              <w:pStyle w:val="ListParagraph"/>
              <w:numPr>
                <w:ilvl w:val="0"/>
                <w:numId w:val="98"/>
              </w:numPr>
              <w:spacing w:line="276" w:lineRule="auto"/>
              <w:rPr>
                <w:rFonts w:ascii="Arial" w:hAnsi="Arial" w:cs="Arial"/>
              </w:rPr>
            </w:pPr>
            <w:r w:rsidRPr="006F2ECE">
              <w:rPr>
                <w:rFonts w:ascii="Arial" w:hAnsi="Arial" w:cs="Arial"/>
              </w:rPr>
              <w:t>Rhesus D negative – advise the woman that it is recommended that she attend a 28 week assessment clinic appointment for anti-D prophylaxis</w:t>
            </w:r>
          </w:p>
          <w:p w14:paraId="231C3BC2" w14:textId="77777777" w:rsidR="00FD56D7" w:rsidRDefault="00FD56D7" w:rsidP="00407FDD">
            <w:pPr>
              <w:pStyle w:val="ListParagraph"/>
              <w:numPr>
                <w:ilvl w:val="0"/>
                <w:numId w:val="98"/>
              </w:numPr>
              <w:rPr>
                <w:rFonts w:ascii="Arial" w:hAnsi="Arial" w:cs="Arial"/>
              </w:rPr>
            </w:pPr>
            <w:r w:rsidRPr="000317F8">
              <w:rPr>
                <w:rFonts w:ascii="Arial" w:hAnsi="Arial" w:cs="Arial"/>
              </w:rPr>
              <w:t>Order</w:t>
            </w:r>
            <w:r w:rsidRPr="008A6E22">
              <w:rPr>
                <w:rFonts w:ascii="Arial" w:hAnsi="Arial" w:cs="Arial"/>
              </w:rPr>
              <w:t xml:space="preserve"> </w:t>
            </w:r>
            <w:r>
              <w:rPr>
                <w:rFonts w:ascii="Arial" w:hAnsi="Arial" w:cs="Arial"/>
              </w:rPr>
              <w:t>FBE/antibodies/O</w:t>
            </w:r>
            <w:r w:rsidRPr="008A6E22">
              <w:rPr>
                <w:rFonts w:ascii="Arial" w:hAnsi="Arial" w:cs="Arial"/>
              </w:rPr>
              <w:t>GTT</w:t>
            </w:r>
            <w:r>
              <w:rPr>
                <w:rFonts w:ascii="Arial" w:hAnsi="Arial" w:cs="Arial"/>
              </w:rPr>
              <w:t>.</w:t>
            </w:r>
            <w:r w:rsidRPr="008A6E22">
              <w:rPr>
                <w:rFonts w:ascii="Arial" w:hAnsi="Arial" w:cs="Arial"/>
              </w:rPr>
              <w:t xml:space="preserve"> </w:t>
            </w:r>
            <w:r w:rsidRPr="000317F8">
              <w:rPr>
                <w:rFonts w:ascii="Arial" w:hAnsi="Arial" w:cs="Arial"/>
              </w:rPr>
              <w:t>Give</w:t>
            </w:r>
            <w:r w:rsidRPr="003C372C">
              <w:rPr>
                <w:rFonts w:ascii="Arial" w:hAnsi="Arial" w:cs="Arial"/>
              </w:rPr>
              <w:t xml:space="preserve"> </w:t>
            </w:r>
            <w:r w:rsidRPr="008A6E22">
              <w:rPr>
                <w:rFonts w:ascii="Arial" w:hAnsi="Arial" w:cs="Arial"/>
              </w:rPr>
              <w:t>pathology slip</w:t>
            </w:r>
            <w:r>
              <w:rPr>
                <w:rFonts w:ascii="Arial" w:hAnsi="Arial" w:cs="Arial"/>
              </w:rPr>
              <w:t xml:space="preserve"> and OGTT patient handout to</w:t>
            </w:r>
            <w:r w:rsidRPr="008A6E22">
              <w:rPr>
                <w:rFonts w:ascii="Arial" w:hAnsi="Arial" w:cs="Arial"/>
              </w:rPr>
              <w:t xml:space="preserve"> </w:t>
            </w:r>
            <w:r>
              <w:rPr>
                <w:rFonts w:ascii="Arial" w:hAnsi="Arial" w:cs="Arial"/>
              </w:rPr>
              <w:t xml:space="preserve">woman </w:t>
            </w:r>
            <w:r w:rsidRPr="004B4777">
              <w:rPr>
                <w:rFonts w:ascii="Arial" w:hAnsi="Arial" w:cs="Arial"/>
              </w:rPr>
              <w:t xml:space="preserve">to complete </w:t>
            </w:r>
            <w:r>
              <w:rPr>
                <w:rFonts w:ascii="Arial" w:hAnsi="Arial" w:cs="Arial"/>
              </w:rPr>
              <w:t xml:space="preserve">test </w:t>
            </w:r>
            <w:r w:rsidRPr="004B4777">
              <w:rPr>
                <w:rFonts w:ascii="Arial" w:hAnsi="Arial" w:cs="Arial"/>
              </w:rPr>
              <w:t>at 28 weeks</w:t>
            </w:r>
            <w:r>
              <w:rPr>
                <w:rFonts w:ascii="Arial" w:hAnsi="Arial" w:cs="Arial"/>
              </w:rPr>
              <w:t xml:space="preserve">. Inform patient that OGTT appointment needs to be booked by phoning the pathology collection centre that they would like to attend. </w:t>
            </w:r>
          </w:p>
          <w:p w14:paraId="0D2D358E" w14:textId="77777777" w:rsidR="00FD56D7" w:rsidRPr="00112CC7" w:rsidRDefault="00FD56D7" w:rsidP="00407FDD">
            <w:pPr>
              <w:pStyle w:val="ListParagraph"/>
              <w:numPr>
                <w:ilvl w:val="0"/>
                <w:numId w:val="98"/>
              </w:numPr>
            </w:pPr>
            <w:r w:rsidRPr="00737838">
              <w:rPr>
                <w:rFonts w:ascii="Arial" w:hAnsi="Arial" w:cs="Arial"/>
                <w:i/>
              </w:rPr>
              <w:t xml:space="preserve">Note: </w:t>
            </w:r>
            <w:r>
              <w:rPr>
                <w:rFonts w:ascii="Arial" w:hAnsi="Arial" w:cs="Arial"/>
                <w:i/>
              </w:rPr>
              <w:t>advise the woman to have blood tests done a few days prior to the next appointment to ensure results are available for this appointment. If requiring anti-D, the antibody screen must be completed within 72 hours preceding anti-D administration</w:t>
            </w:r>
          </w:p>
          <w:p w14:paraId="1A6C4548" w14:textId="508A153A" w:rsidR="00895DF9" w:rsidRPr="006F2ECE" w:rsidRDefault="00FD56D7" w:rsidP="00407FDD">
            <w:pPr>
              <w:pStyle w:val="ListParagraph"/>
              <w:numPr>
                <w:ilvl w:val="0"/>
                <w:numId w:val="98"/>
              </w:numPr>
            </w:pPr>
            <w:r w:rsidRPr="00112CC7">
              <w:rPr>
                <w:rFonts w:ascii="Arial" w:hAnsi="Arial" w:cs="Arial"/>
              </w:rPr>
              <w:t>Provide education regarding decreased fetal movements after 26 weeks</w:t>
            </w:r>
            <w:r w:rsidRPr="006F2ECE" w:rsidDel="00FD56D7">
              <w:rPr>
                <w:rFonts w:ascii="Arial" w:hAnsi="Arial" w:cs="Arial"/>
              </w:rPr>
              <w:t xml:space="preserve"> </w:t>
            </w:r>
          </w:p>
        </w:tc>
      </w:tr>
      <w:tr w:rsidR="00895DF9" w:rsidRPr="008A6E22" w14:paraId="78234225" w14:textId="77777777" w:rsidTr="00B03F1E">
        <w:trPr>
          <w:trHeight w:val="70"/>
        </w:trPr>
        <w:tc>
          <w:tcPr>
            <w:tcW w:w="2979" w:type="dxa"/>
            <w:vMerge/>
          </w:tcPr>
          <w:p w14:paraId="18EC65FE" w14:textId="77777777" w:rsidR="00895DF9" w:rsidRPr="008A6E22" w:rsidRDefault="00895DF9" w:rsidP="00895DF9">
            <w:pPr>
              <w:rPr>
                <w:rFonts w:ascii="Arial" w:hAnsi="Arial" w:cs="Arial"/>
                <w:b/>
              </w:rPr>
            </w:pPr>
          </w:p>
        </w:tc>
        <w:tc>
          <w:tcPr>
            <w:tcW w:w="6944" w:type="dxa"/>
            <w:tcBorders>
              <w:top w:val="nil"/>
            </w:tcBorders>
            <w:shd w:val="clear" w:color="auto" w:fill="FFFFFF" w:themeFill="background1"/>
          </w:tcPr>
          <w:p w14:paraId="401170DA" w14:textId="77777777" w:rsidR="00895DF9" w:rsidRPr="008A6E22" w:rsidRDefault="00895DF9" w:rsidP="00895DF9">
            <w:pPr>
              <w:rPr>
                <w:rFonts w:ascii="Arial" w:hAnsi="Arial" w:cs="Arial"/>
                <w:b/>
              </w:rPr>
            </w:pPr>
          </w:p>
        </w:tc>
      </w:tr>
      <w:tr w:rsidR="00895DF9" w:rsidRPr="003C372C" w14:paraId="7421A172" w14:textId="77777777" w:rsidTr="00B03F1E">
        <w:trPr>
          <w:trHeight w:val="2947"/>
        </w:trPr>
        <w:tc>
          <w:tcPr>
            <w:tcW w:w="2979" w:type="dxa"/>
            <w:shd w:val="clear" w:color="auto" w:fill="A6A6A6" w:themeFill="background1" w:themeFillShade="A6"/>
          </w:tcPr>
          <w:p w14:paraId="7BAD754E" w14:textId="7EEE69DB" w:rsidR="00895DF9" w:rsidRPr="008A6E22" w:rsidRDefault="00895DF9" w:rsidP="00895DF9">
            <w:pPr>
              <w:rPr>
                <w:rFonts w:ascii="Arial" w:hAnsi="Arial" w:cs="Arial"/>
                <w:b/>
              </w:rPr>
            </w:pPr>
            <w:r w:rsidRPr="008A6E22">
              <w:rPr>
                <w:rFonts w:ascii="Arial" w:hAnsi="Arial" w:cs="Arial"/>
                <w:b/>
              </w:rPr>
              <w:lastRenderedPageBreak/>
              <w:t>2</w:t>
            </w:r>
            <w:r w:rsidR="00BE5EF5">
              <w:rPr>
                <w:rFonts w:ascii="Arial" w:hAnsi="Arial" w:cs="Arial"/>
                <w:b/>
              </w:rPr>
              <w:t>8</w:t>
            </w:r>
            <w:r w:rsidRPr="008A6E22">
              <w:rPr>
                <w:rFonts w:ascii="Arial" w:hAnsi="Arial" w:cs="Arial"/>
                <w:b/>
              </w:rPr>
              <w:t xml:space="preserve"> weeks</w:t>
            </w:r>
          </w:p>
          <w:p w14:paraId="487A38E2" w14:textId="77777777" w:rsidR="00895DF9" w:rsidRDefault="00895DF9" w:rsidP="00895DF9">
            <w:pPr>
              <w:rPr>
                <w:rFonts w:ascii="Arial" w:hAnsi="Arial" w:cs="Arial"/>
                <w:b/>
              </w:rPr>
            </w:pPr>
          </w:p>
          <w:p w14:paraId="13E50035" w14:textId="77777777" w:rsidR="00895DF9" w:rsidRPr="00234DD2" w:rsidRDefault="00C95ED0" w:rsidP="00895DF9">
            <w:pPr>
              <w:rPr>
                <w:rFonts w:ascii="Arial" w:hAnsi="Arial" w:cs="Arial"/>
                <w:b/>
              </w:rPr>
            </w:pPr>
            <w:r>
              <w:rPr>
                <w:rFonts w:ascii="Arial" w:hAnsi="Arial" w:cs="Arial"/>
                <w:b/>
              </w:rPr>
              <w:t>GP</w:t>
            </w:r>
          </w:p>
        </w:tc>
        <w:tc>
          <w:tcPr>
            <w:tcW w:w="6944" w:type="dxa"/>
          </w:tcPr>
          <w:p w14:paraId="5345BD61" w14:textId="77777777" w:rsidR="00895DF9" w:rsidRDefault="00895DF9" w:rsidP="00895DF9">
            <w:pPr>
              <w:rPr>
                <w:rFonts w:ascii="Arial" w:hAnsi="Arial" w:cs="Arial"/>
              </w:rPr>
            </w:pPr>
            <w:r w:rsidRPr="003C372C">
              <w:rPr>
                <w:rFonts w:ascii="Arial" w:hAnsi="Arial" w:cs="Arial"/>
                <w:b/>
              </w:rPr>
              <w:t>Standard antenatal check PLUS:</w:t>
            </w:r>
            <w:r w:rsidRPr="003C372C">
              <w:rPr>
                <w:rFonts w:ascii="Arial" w:hAnsi="Arial" w:cs="Arial"/>
              </w:rPr>
              <w:t xml:space="preserve"> </w:t>
            </w:r>
          </w:p>
          <w:p w14:paraId="357F210F" w14:textId="77777777" w:rsidR="00FD56D7" w:rsidRPr="00112CC7" w:rsidRDefault="00FD56D7" w:rsidP="00407FDD">
            <w:pPr>
              <w:pStyle w:val="ListParagraph"/>
              <w:numPr>
                <w:ilvl w:val="0"/>
                <w:numId w:val="74"/>
              </w:numPr>
              <w:rPr>
                <w:rFonts w:ascii="Arial" w:hAnsi="Arial" w:cs="Arial"/>
              </w:rPr>
            </w:pPr>
            <w:r w:rsidRPr="008A6E22">
              <w:rPr>
                <w:rFonts w:ascii="Arial" w:hAnsi="Arial" w:cs="Arial"/>
              </w:rPr>
              <w:t>Results of investigations (GTT, FBE and antibodies)</w:t>
            </w:r>
            <w:r>
              <w:rPr>
                <w:rFonts w:ascii="Arial" w:hAnsi="Arial" w:cs="Arial"/>
              </w:rPr>
              <w:t xml:space="preserve"> </w:t>
            </w:r>
          </w:p>
          <w:p w14:paraId="230BD0C4" w14:textId="77777777" w:rsidR="00895DF9" w:rsidRDefault="00895DF9" w:rsidP="00407FDD">
            <w:pPr>
              <w:pStyle w:val="ListParagraph"/>
              <w:numPr>
                <w:ilvl w:val="0"/>
                <w:numId w:val="95"/>
              </w:numPr>
              <w:rPr>
                <w:rFonts w:ascii="Arial" w:hAnsi="Arial" w:cs="Arial"/>
              </w:rPr>
            </w:pPr>
            <w:r w:rsidRPr="008A6E22">
              <w:rPr>
                <w:rFonts w:ascii="Arial" w:hAnsi="Arial" w:cs="Arial"/>
              </w:rPr>
              <w:t>Check Child Birth Education Classes have been booked</w:t>
            </w:r>
          </w:p>
          <w:p w14:paraId="1754C659" w14:textId="77777777" w:rsidR="00FD56D7" w:rsidRDefault="00895DF9" w:rsidP="00407FDD">
            <w:pPr>
              <w:pStyle w:val="ListParagraph"/>
              <w:numPr>
                <w:ilvl w:val="0"/>
                <w:numId w:val="95"/>
              </w:numPr>
            </w:pPr>
            <w:r w:rsidRPr="003D7585">
              <w:rPr>
                <w:rFonts w:ascii="Arial" w:hAnsi="Arial"/>
              </w:rPr>
              <w:t>Discuss limiting sugars and fats for last trimester and getting regular exercise.</w:t>
            </w:r>
          </w:p>
          <w:p w14:paraId="2A4A0153" w14:textId="77777777" w:rsidR="00895DF9" w:rsidRPr="00112CC7" w:rsidRDefault="00895DF9" w:rsidP="00714C21">
            <w:pPr>
              <w:tabs>
                <w:tab w:val="left" w:pos="990"/>
              </w:tabs>
            </w:pPr>
          </w:p>
        </w:tc>
      </w:tr>
      <w:tr w:rsidR="00895DF9" w:rsidRPr="003C372C" w14:paraId="3E3F94C3" w14:textId="77777777" w:rsidTr="00B03F1E">
        <w:tc>
          <w:tcPr>
            <w:tcW w:w="2979" w:type="dxa"/>
            <w:shd w:val="clear" w:color="auto" w:fill="auto"/>
          </w:tcPr>
          <w:p w14:paraId="493B7984" w14:textId="77777777" w:rsidR="00895DF9" w:rsidRPr="008A6E22" w:rsidRDefault="00895DF9" w:rsidP="00895DF9">
            <w:pPr>
              <w:rPr>
                <w:rFonts w:ascii="Arial" w:hAnsi="Arial" w:cs="Arial"/>
                <w:b/>
              </w:rPr>
            </w:pPr>
            <w:r>
              <w:rPr>
                <w:rFonts w:ascii="Arial" w:hAnsi="Arial" w:cs="Arial"/>
                <w:b/>
              </w:rPr>
              <w:t>28 week Antenatal Assessment Clinic Appointment (</w:t>
            </w:r>
            <w:r w:rsidRPr="001758F0">
              <w:rPr>
                <w:rFonts w:ascii="Arial" w:hAnsi="Arial" w:cs="Arial"/>
                <w:b/>
                <w:u w:val="single"/>
              </w:rPr>
              <w:t>if Rhesus D Negative</w:t>
            </w:r>
            <w:r>
              <w:rPr>
                <w:rFonts w:ascii="Arial" w:hAnsi="Arial" w:cs="Arial"/>
                <w:b/>
              </w:rPr>
              <w:t>)</w:t>
            </w:r>
          </w:p>
        </w:tc>
        <w:tc>
          <w:tcPr>
            <w:tcW w:w="6944" w:type="dxa"/>
          </w:tcPr>
          <w:p w14:paraId="09B19466" w14:textId="77777777" w:rsidR="00C95ED0" w:rsidRPr="003C372C" w:rsidRDefault="00C95ED0" w:rsidP="00C95ED0">
            <w:pPr>
              <w:rPr>
                <w:rFonts w:ascii="Arial" w:hAnsi="Arial" w:cs="Arial"/>
                <w:b/>
              </w:rPr>
            </w:pPr>
            <w:r>
              <w:rPr>
                <w:rFonts w:ascii="Arial" w:hAnsi="Arial" w:cs="Arial"/>
              </w:rPr>
              <w:t xml:space="preserve">Attend BH assessment Clinic Appointment for administration of anti-D immunoglobulin. </w:t>
            </w:r>
          </w:p>
          <w:p w14:paraId="7C96BF8E" w14:textId="77777777" w:rsidR="00895DF9" w:rsidRPr="00C95ED0" w:rsidRDefault="00895DF9" w:rsidP="00C95ED0">
            <w:pPr>
              <w:rPr>
                <w:rFonts w:ascii="Arial" w:hAnsi="Arial" w:cs="Arial"/>
                <w:b/>
              </w:rPr>
            </w:pPr>
          </w:p>
        </w:tc>
      </w:tr>
      <w:tr w:rsidR="00895DF9" w:rsidRPr="00A14A00" w14:paraId="7D48896F" w14:textId="77777777" w:rsidTr="00B03F1E">
        <w:tc>
          <w:tcPr>
            <w:tcW w:w="2979" w:type="dxa"/>
            <w:shd w:val="clear" w:color="auto" w:fill="A6A6A6" w:themeFill="background1" w:themeFillShade="A6"/>
          </w:tcPr>
          <w:p w14:paraId="283ABF27" w14:textId="4D5AB634" w:rsidR="00895DF9" w:rsidRPr="008A6E22" w:rsidRDefault="00895DF9" w:rsidP="00895DF9">
            <w:pPr>
              <w:rPr>
                <w:rFonts w:ascii="Arial" w:hAnsi="Arial" w:cs="Arial"/>
                <w:b/>
              </w:rPr>
            </w:pPr>
            <w:r w:rsidRPr="008A6E22">
              <w:rPr>
                <w:rFonts w:ascii="Arial" w:hAnsi="Arial" w:cs="Arial"/>
                <w:b/>
              </w:rPr>
              <w:t>3</w:t>
            </w:r>
            <w:r w:rsidR="00BE5EF5">
              <w:rPr>
                <w:rFonts w:ascii="Arial" w:hAnsi="Arial" w:cs="Arial"/>
                <w:b/>
              </w:rPr>
              <w:t>1</w:t>
            </w:r>
            <w:r w:rsidRPr="008A6E22">
              <w:rPr>
                <w:rFonts w:ascii="Arial" w:hAnsi="Arial" w:cs="Arial"/>
                <w:b/>
              </w:rPr>
              <w:t xml:space="preserve"> weeks </w:t>
            </w:r>
          </w:p>
          <w:p w14:paraId="70C40B7D" w14:textId="77777777" w:rsidR="00895DF9" w:rsidRPr="008A6E22" w:rsidRDefault="00895DF9" w:rsidP="00895DF9">
            <w:pPr>
              <w:rPr>
                <w:rFonts w:ascii="Arial" w:hAnsi="Arial" w:cs="Arial"/>
                <w:b/>
              </w:rPr>
            </w:pPr>
          </w:p>
          <w:p w14:paraId="2BF9AFD3" w14:textId="77777777" w:rsidR="00895DF9" w:rsidRPr="008A6E22" w:rsidRDefault="00C95ED0" w:rsidP="00895DF9">
            <w:pPr>
              <w:rPr>
                <w:rFonts w:ascii="Arial" w:hAnsi="Arial" w:cs="Arial"/>
                <w:b/>
              </w:rPr>
            </w:pPr>
            <w:r>
              <w:rPr>
                <w:rFonts w:ascii="Arial" w:hAnsi="Arial" w:cs="Arial"/>
                <w:b/>
              </w:rPr>
              <w:t>GP</w:t>
            </w:r>
          </w:p>
        </w:tc>
        <w:tc>
          <w:tcPr>
            <w:tcW w:w="6944" w:type="dxa"/>
            <w:shd w:val="clear" w:color="auto" w:fill="auto"/>
          </w:tcPr>
          <w:p w14:paraId="00384AC3" w14:textId="7FD3DA65" w:rsidR="00895DF9" w:rsidRPr="00382208" w:rsidRDefault="00895DF9" w:rsidP="00714C21">
            <w:pPr>
              <w:rPr>
                <w:rFonts w:ascii="Arial" w:hAnsi="Arial"/>
              </w:rPr>
            </w:pPr>
            <w:r>
              <w:rPr>
                <w:rFonts w:ascii="Arial" w:hAnsi="Arial" w:cs="Arial"/>
                <w:b/>
              </w:rPr>
              <w:t>Standard antenatal check PLUS:</w:t>
            </w:r>
          </w:p>
          <w:p w14:paraId="0A98D55D" w14:textId="77777777" w:rsidR="00895DF9" w:rsidRDefault="00895DF9" w:rsidP="00407FDD">
            <w:pPr>
              <w:pStyle w:val="ListParagraph"/>
              <w:numPr>
                <w:ilvl w:val="0"/>
                <w:numId w:val="74"/>
              </w:numPr>
              <w:rPr>
                <w:rFonts w:ascii="Arial" w:hAnsi="Arial" w:cs="Arial"/>
              </w:rPr>
            </w:pPr>
            <w:r>
              <w:rPr>
                <w:rFonts w:ascii="Arial" w:hAnsi="Arial" w:cs="Arial"/>
              </w:rPr>
              <w:t>Begin to discuss labour, birth, third stage and early parenting planning</w:t>
            </w:r>
          </w:p>
          <w:p w14:paraId="243DFEF2" w14:textId="77777777" w:rsidR="00C95ED0" w:rsidRDefault="00895DF9" w:rsidP="00407FDD">
            <w:pPr>
              <w:pStyle w:val="ListParagraph"/>
              <w:numPr>
                <w:ilvl w:val="0"/>
                <w:numId w:val="74"/>
              </w:numPr>
              <w:rPr>
                <w:rFonts w:ascii="Arial" w:hAnsi="Arial" w:cs="Arial"/>
              </w:rPr>
            </w:pPr>
            <w:r>
              <w:rPr>
                <w:rFonts w:ascii="Arial" w:hAnsi="Arial" w:cs="Arial"/>
              </w:rPr>
              <w:t xml:space="preserve">Ensure </w:t>
            </w:r>
            <w:r w:rsidRPr="008A6E22">
              <w:rPr>
                <w:rFonts w:ascii="Arial" w:hAnsi="Arial" w:cs="Arial"/>
              </w:rPr>
              <w:t>34 week Anti-D administration with assessment clinic</w:t>
            </w:r>
            <w:r>
              <w:rPr>
                <w:rFonts w:ascii="Arial" w:hAnsi="Arial" w:cs="Arial"/>
              </w:rPr>
              <w:t xml:space="preserve"> appointment is arranged</w:t>
            </w:r>
            <w:r w:rsidRPr="008A6E22">
              <w:rPr>
                <w:rFonts w:ascii="Arial" w:hAnsi="Arial" w:cs="Arial"/>
              </w:rPr>
              <w:t xml:space="preserve"> (to coincide with 34 week appointment)</w:t>
            </w:r>
          </w:p>
          <w:p w14:paraId="796A4791" w14:textId="77777777" w:rsidR="00895DF9" w:rsidRPr="00A14A00" w:rsidRDefault="00895DF9" w:rsidP="00407FDD">
            <w:pPr>
              <w:pStyle w:val="ListParagraph"/>
              <w:numPr>
                <w:ilvl w:val="0"/>
                <w:numId w:val="74"/>
              </w:numPr>
              <w:rPr>
                <w:rFonts w:ascii="Arial" w:hAnsi="Arial" w:cs="Arial"/>
              </w:rPr>
            </w:pPr>
            <w:r w:rsidRPr="002C5053">
              <w:rPr>
                <w:rFonts w:ascii="Arial" w:hAnsi="Arial" w:cs="Arial"/>
              </w:rPr>
              <w:t>Measure maternal weight</w:t>
            </w:r>
            <w:r>
              <w:rPr>
                <w:rFonts w:ascii="Arial" w:hAnsi="Arial" w:cs="Arial"/>
              </w:rPr>
              <w:t>, re-calculate BMI</w:t>
            </w:r>
          </w:p>
        </w:tc>
      </w:tr>
      <w:tr w:rsidR="00895DF9" w:rsidRPr="003A67F4" w14:paraId="6018F78B" w14:textId="77777777" w:rsidTr="00B03F1E">
        <w:tc>
          <w:tcPr>
            <w:tcW w:w="2979" w:type="dxa"/>
            <w:shd w:val="clear" w:color="auto" w:fill="auto"/>
          </w:tcPr>
          <w:p w14:paraId="62CD6461" w14:textId="77777777" w:rsidR="00895DF9" w:rsidRDefault="00895DF9" w:rsidP="00895DF9">
            <w:pPr>
              <w:rPr>
                <w:rFonts w:ascii="Arial" w:hAnsi="Arial" w:cs="Arial"/>
                <w:b/>
              </w:rPr>
            </w:pPr>
            <w:r>
              <w:rPr>
                <w:rFonts w:ascii="Arial" w:hAnsi="Arial" w:cs="Arial"/>
                <w:b/>
              </w:rPr>
              <w:t xml:space="preserve">34 weeks </w:t>
            </w:r>
          </w:p>
          <w:p w14:paraId="7C90BD38" w14:textId="77777777" w:rsidR="00895DF9" w:rsidRDefault="00895DF9" w:rsidP="00895DF9">
            <w:pPr>
              <w:rPr>
                <w:rFonts w:ascii="Arial" w:hAnsi="Arial" w:cs="Arial"/>
              </w:rPr>
            </w:pPr>
          </w:p>
          <w:p w14:paraId="57B80155" w14:textId="77777777" w:rsidR="00895DF9" w:rsidRPr="000A6CE4" w:rsidRDefault="00C95ED0" w:rsidP="00895DF9">
            <w:pPr>
              <w:rPr>
                <w:rFonts w:ascii="Arial" w:hAnsi="Arial" w:cs="Arial"/>
                <w:b/>
              </w:rPr>
            </w:pPr>
            <w:r>
              <w:rPr>
                <w:rFonts w:ascii="Arial" w:hAnsi="Arial" w:cs="Arial"/>
                <w:b/>
              </w:rPr>
              <w:t>GP</w:t>
            </w:r>
          </w:p>
        </w:tc>
        <w:tc>
          <w:tcPr>
            <w:tcW w:w="6944" w:type="dxa"/>
          </w:tcPr>
          <w:p w14:paraId="4917FA9C" w14:textId="77777777" w:rsidR="00895DF9" w:rsidRPr="00CE4DCA" w:rsidRDefault="00895DF9" w:rsidP="00895DF9">
            <w:pPr>
              <w:rPr>
                <w:rFonts w:ascii="Arial" w:hAnsi="Arial" w:cs="Arial"/>
                <w:b/>
              </w:rPr>
            </w:pPr>
            <w:r>
              <w:rPr>
                <w:rFonts w:ascii="Arial" w:hAnsi="Arial" w:cs="Arial"/>
                <w:b/>
              </w:rPr>
              <w:t>Standard antenatal check PLUS:</w:t>
            </w:r>
          </w:p>
          <w:p w14:paraId="37F61F9E" w14:textId="7D6E6021" w:rsidR="00895DF9" w:rsidRPr="008A6E22" w:rsidRDefault="00895DF9" w:rsidP="00407FDD">
            <w:pPr>
              <w:pStyle w:val="ListParagraph"/>
              <w:numPr>
                <w:ilvl w:val="0"/>
                <w:numId w:val="73"/>
              </w:numPr>
              <w:rPr>
                <w:rFonts w:ascii="Arial" w:hAnsi="Arial" w:cs="Arial"/>
              </w:rPr>
            </w:pPr>
            <w:r w:rsidRPr="008A6E22">
              <w:rPr>
                <w:rFonts w:ascii="Arial" w:hAnsi="Arial" w:cs="Arial"/>
              </w:rPr>
              <w:t xml:space="preserve">GBS swab </w:t>
            </w:r>
            <w:r>
              <w:rPr>
                <w:rFonts w:ascii="Arial" w:hAnsi="Arial" w:cs="Arial"/>
              </w:rPr>
              <w:t xml:space="preserve">explained, tubes labelled </w:t>
            </w:r>
            <w:r w:rsidRPr="008A6E22">
              <w:rPr>
                <w:rFonts w:ascii="Arial" w:hAnsi="Arial" w:cs="Arial"/>
              </w:rPr>
              <w:t>and information sheet</w:t>
            </w:r>
            <w:r>
              <w:rPr>
                <w:rFonts w:ascii="Arial" w:hAnsi="Arial" w:cs="Arial"/>
              </w:rPr>
              <w:t xml:space="preserve"> given to woman to attend at 36-37 w</w:t>
            </w:r>
            <w:r w:rsidR="00A17B90">
              <w:rPr>
                <w:rFonts w:ascii="Arial" w:hAnsi="Arial" w:cs="Arial"/>
              </w:rPr>
              <w:t>ee</w:t>
            </w:r>
            <w:r>
              <w:rPr>
                <w:rFonts w:ascii="Arial" w:hAnsi="Arial" w:cs="Arial"/>
              </w:rPr>
              <w:t>ks</w:t>
            </w:r>
          </w:p>
          <w:p w14:paraId="7827CE48" w14:textId="77777777" w:rsidR="00895DF9" w:rsidRPr="008A6E22" w:rsidRDefault="00895DF9" w:rsidP="00407FDD">
            <w:pPr>
              <w:pStyle w:val="ListParagraph"/>
              <w:numPr>
                <w:ilvl w:val="0"/>
                <w:numId w:val="73"/>
              </w:numPr>
              <w:rPr>
                <w:rFonts w:ascii="Arial" w:hAnsi="Arial" w:cs="Arial"/>
              </w:rPr>
            </w:pPr>
            <w:r>
              <w:rPr>
                <w:rFonts w:ascii="Arial" w:hAnsi="Arial" w:cs="Arial"/>
              </w:rPr>
              <w:t xml:space="preserve">Give </w:t>
            </w:r>
            <w:r w:rsidRPr="008A6E22">
              <w:rPr>
                <w:rFonts w:ascii="Arial" w:hAnsi="Arial" w:cs="Arial"/>
              </w:rPr>
              <w:t>NST handout</w:t>
            </w:r>
          </w:p>
          <w:p w14:paraId="2A2190DA" w14:textId="77777777" w:rsidR="00895DF9" w:rsidRPr="008A6E22" w:rsidRDefault="00895DF9" w:rsidP="00407FDD">
            <w:pPr>
              <w:pStyle w:val="ListParagraph"/>
              <w:numPr>
                <w:ilvl w:val="0"/>
                <w:numId w:val="73"/>
              </w:numPr>
              <w:rPr>
                <w:rFonts w:ascii="Arial" w:hAnsi="Arial" w:cs="Arial"/>
              </w:rPr>
            </w:pPr>
            <w:r w:rsidRPr="008A6E22">
              <w:rPr>
                <w:rFonts w:ascii="Arial" w:hAnsi="Arial" w:cs="Arial"/>
              </w:rPr>
              <w:t>Consider need for FBE</w:t>
            </w:r>
            <w:r>
              <w:rPr>
                <w:rFonts w:ascii="Arial" w:hAnsi="Arial" w:cs="Arial"/>
              </w:rPr>
              <w:t>/iron rich foods taken in an acidic environment</w:t>
            </w:r>
          </w:p>
          <w:p w14:paraId="64BEB5DD" w14:textId="0E6AD38B" w:rsidR="00895DF9" w:rsidRDefault="00895DF9" w:rsidP="00407FDD">
            <w:pPr>
              <w:pStyle w:val="ListParagraph"/>
              <w:numPr>
                <w:ilvl w:val="0"/>
                <w:numId w:val="73"/>
              </w:numPr>
              <w:rPr>
                <w:rFonts w:ascii="Arial" w:hAnsi="Arial" w:cs="Arial"/>
              </w:rPr>
            </w:pPr>
            <w:r w:rsidRPr="002C5053">
              <w:rPr>
                <w:rFonts w:ascii="Arial" w:hAnsi="Arial" w:cs="Arial"/>
              </w:rPr>
              <w:t>Discuss preparation for labour, birth and parenting</w:t>
            </w:r>
            <w:r>
              <w:rPr>
                <w:rFonts w:ascii="Arial" w:hAnsi="Arial" w:cs="Arial"/>
              </w:rPr>
              <w:t xml:space="preserve"> planning with discussion tailored towards individual needs o</w:t>
            </w:r>
            <w:r w:rsidR="00A9211E">
              <w:rPr>
                <w:rFonts w:ascii="Arial" w:hAnsi="Arial" w:cs="Arial"/>
              </w:rPr>
              <w:t xml:space="preserve">f the woman. </w:t>
            </w:r>
            <w:r>
              <w:rPr>
                <w:rFonts w:ascii="Arial" w:hAnsi="Arial" w:cs="Arial"/>
              </w:rPr>
              <w:t>Encourage re-read of pregnancy booklet</w:t>
            </w:r>
          </w:p>
          <w:p w14:paraId="0353C1BF" w14:textId="77777777" w:rsidR="00895DF9" w:rsidRDefault="00A9211E" w:rsidP="00407FDD">
            <w:pPr>
              <w:pStyle w:val="ListParagraph"/>
              <w:numPr>
                <w:ilvl w:val="0"/>
                <w:numId w:val="73"/>
              </w:numPr>
              <w:rPr>
                <w:rFonts w:ascii="Arial" w:hAnsi="Arial" w:cs="Arial"/>
              </w:rPr>
            </w:pPr>
            <w:r>
              <w:rPr>
                <w:rFonts w:ascii="Arial" w:hAnsi="Arial" w:cs="Arial"/>
              </w:rPr>
              <w:t>Discuss normal movements in pregnancy</w:t>
            </w:r>
          </w:p>
          <w:p w14:paraId="3F3C636D" w14:textId="77777777" w:rsidR="00895DF9" w:rsidRDefault="00895DF9" w:rsidP="00407FDD">
            <w:pPr>
              <w:pStyle w:val="ListParagraph"/>
              <w:numPr>
                <w:ilvl w:val="0"/>
                <w:numId w:val="73"/>
              </w:numPr>
              <w:rPr>
                <w:rFonts w:ascii="Arial" w:hAnsi="Arial" w:cs="Arial"/>
              </w:rPr>
            </w:pPr>
            <w:r w:rsidRPr="008A6E22">
              <w:rPr>
                <w:rFonts w:ascii="Arial" w:hAnsi="Arial" w:cs="Arial"/>
              </w:rPr>
              <w:t>Review birth options</w:t>
            </w:r>
            <w:r>
              <w:rPr>
                <w:rFonts w:ascii="Arial" w:hAnsi="Arial" w:cs="Arial"/>
              </w:rPr>
              <w:t xml:space="preserve">/plans </w:t>
            </w:r>
          </w:p>
          <w:p w14:paraId="0ABF186E" w14:textId="77777777" w:rsidR="00895DF9" w:rsidRPr="003A67F4" w:rsidRDefault="00895DF9" w:rsidP="00407FDD">
            <w:pPr>
              <w:pStyle w:val="ListParagraph"/>
              <w:numPr>
                <w:ilvl w:val="0"/>
                <w:numId w:val="73"/>
              </w:numPr>
            </w:pPr>
            <w:r>
              <w:rPr>
                <w:rFonts w:ascii="Arial" w:hAnsi="Arial" w:cs="Arial"/>
              </w:rPr>
              <w:t>Discuss regular contractions 5 minutely lasting 60 seconds over 30 mins or SROM before contact to Birth suite. Discuss non pharmacological methods of pain relief at home.</w:t>
            </w:r>
            <w:r w:rsidRPr="002C5053">
              <w:rPr>
                <w:rFonts w:ascii="Arial" w:hAnsi="Arial" w:cs="Arial"/>
              </w:rPr>
              <w:t xml:space="preserve"> </w:t>
            </w:r>
          </w:p>
        </w:tc>
      </w:tr>
      <w:tr w:rsidR="00895DF9" w:rsidRPr="00A807A9" w14:paraId="50DC3178" w14:textId="77777777" w:rsidTr="00B03F1E">
        <w:tc>
          <w:tcPr>
            <w:tcW w:w="2979" w:type="dxa"/>
            <w:shd w:val="clear" w:color="auto" w:fill="A6A6A6" w:themeFill="background1" w:themeFillShade="A6"/>
          </w:tcPr>
          <w:p w14:paraId="38DD898E" w14:textId="77777777" w:rsidR="00895DF9" w:rsidRPr="008A6E22" w:rsidRDefault="00895DF9" w:rsidP="00895DF9">
            <w:pPr>
              <w:rPr>
                <w:rFonts w:ascii="Arial" w:hAnsi="Arial" w:cs="Arial"/>
                <w:b/>
              </w:rPr>
            </w:pPr>
            <w:r>
              <w:rPr>
                <w:rFonts w:ascii="Arial" w:hAnsi="Arial" w:cs="Arial"/>
                <w:b/>
              </w:rPr>
              <w:t>34 week Assessment Clinic Appointment (</w:t>
            </w:r>
            <w:r w:rsidRPr="001758F0">
              <w:rPr>
                <w:rFonts w:ascii="Arial" w:hAnsi="Arial" w:cs="Arial"/>
                <w:b/>
                <w:u w:val="single"/>
              </w:rPr>
              <w:t>if Rhesus D Negative</w:t>
            </w:r>
            <w:r>
              <w:rPr>
                <w:rFonts w:ascii="Arial" w:hAnsi="Arial" w:cs="Arial"/>
                <w:b/>
              </w:rPr>
              <w:t>)</w:t>
            </w:r>
          </w:p>
        </w:tc>
        <w:tc>
          <w:tcPr>
            <w:tcW w:w="6944" w:type="dxa"/>
          </w:tcPr>
          <w:p w14:paraId="25F2E24E" w14:textId="77777777" w:rsidR="00C95ED0" w:rsidRPr="003C372C" w:rsidRDefault="00C95ED0" w:rsidP="00C95ED0">
            <w:pPr>
              <w:rPr>
                <w:rFonts w:ascii="Arial" w:hAnsi="Arial" w:cs="Arial"/>
                <w:b/>
              </w:rPr>
            </w:pPr>
            <w:r>
              <w:rPr>
                <w:rFonts w:ascii="Arial" w:hAnsi="Arial" w:cs="Arial"/>
              </w:rPr>
              <w:t xml:space="preserve">Attend BH assessment Clinic Appointment for administration of anti-D immunoglobulin. </w:t>
            </w:r>
          </w:p>
          <w:p w14:paraId="71E09C61" w14:textId="77777777" w:rsidR="00895DF9" w:rsidRPr="00C95ED0" w:rsidRDefault="00895DF9" w:rsidP="00C95ED0">
            <w:pPr>
              <w:rPr>
                <w:rFonts w:ascii="Arial" w:hAnsi="Arial" w:cs="Arial"/>
                <w:b/>
              </w:rPr>
            </w:pPr>
          </w:p>
        </w:tc>
      </w:tr>
      <w:tr w:rsidR="00895DF9" w:rsidRPr="00B00B1F" w14:paraId="3732FB40" w14:textId="77777777" w:rsidTr="000D3D72">
        <w:tc>
          <w:tcPr>
            <w:tcW w:w="2979" w:type="dxa"/>
            <w:shd w:val="clear" w:color="auto" w:fill="FF0000"/>
          </w:tcPr>
          <w:p w14:paraId="2A62A8BA" w14:textId="33423139" w:rsidR="00895DF9" w:rsidRPr="008A6E22" w:rsidRDefault="00895DF9" w:rsidP="00895DF9">
            <w:pPr>
              <w:rPr>
                <w:rFonts w:ascii="Arial" w:hAnsi="Arial" w:cs="Arial"/>
                <w:b/>
              </w:rPr>
            </w:pPr>
            <w:r w:rsidRPr="00631426">
              <w:rPr>
                <w:rFonts w:ascii="Arial" w:hAnsi="Arial" w:cs="Arial"/>
                <w:b/>
              </w:rPr>
              <w:t>36 weeks</w:t>
            </w:r>
            <w:r w:rsidRPr="008A6E22">
              <w:rPr>
                <w:rFonts w:ascii="Arial" w:hAnsi="Arial" w:cs="Arial"/>
                <w:b/>
              </w:rPr>
              <w:t xml:space="preserve"> </w:t>
            </w:r>
          </w:p>
          <w:p w14:paraId="25EFC322" w14:textId="77777777" w:rsidR="00895DF9" w:rsidRPr="008A6E22" w:rsidRDefault="00895DF9" w:rsidP="00895DF9">
            <w:pPr>
              <w:rPr>
                <w:rFonts w:ascii="Arial" w:hAnsi="Arial" w:cs="Arial"/>
                <w:b/>
              </w:rPr>
            </w:pPr>
          </w:p>
          <w:p w14:paraId="7A1DC7D7" w14:textId="77777777" w:rsidR="00895DF9" w:rsidRPr="008A6E22" w:rsidRDefault="00895DF9" w:rsidP="00895DF9">
            <w:pPr>
              <w:rPr>
                <w:rFonts w:ascii="Arial" w:hAnsi="Arial" w:cs="Arial"/>
                <w:b/>
              </w:rPr>
            </w:pPr>
            <w:r>
              <w:rPr>
                <w:rFonts w:ascii="Arial" w:hAnsi="Arial" w:cs="Arial"/>
                <w:b/>
              </w:rPr>
              <w:t>Obstetrician</w:t>
            </w:r>
          </w:p>
        </w:tc>
        <w:tc>
          <w:tcPr>
            <w:tcW w:w="6944" w:type="dxa"/>
            <w:shd w:val="clear" w:color="auto" w:fill="FF0000"/>
          </w:tcPr>
          <w:p w14:paraId="638870CC" w14:textId="77777777" w:rsidR="00895DF9" w:rsidRPr="000F648D" w:rsidRDefault="00895DF9" w:rsidP="00895DF9">
            <w:r>
              <w:rPr>
                <w:rFonts w:ascii="Arial" w:hAnsi="Arial" w:cs="Arial"/>
                <w:b/>
              </w:rPr>
              <w:t>Obstetric consultant appointment:</w:t>
            </w:r>
          </w:p>
          <w:p w14:paraId="045C3F52" w14:textId="77777777" w:rsidR="00895DF9" w:rsidRPr="008A6E22" w:rsidRDefault="00895DF9" w:rsidP="00407FDD">
            <w:pPr>
              <w:pStyle w:val="ListParagraph"/>
              <w:numPr>
                <w:ilvl w:val="0"/>
                <w:numId w:val="72"/>
              </w:numPr>
              <w:rPr>
                <w:rFonts w:ascii="Arial" w:hAnsi="Arial" w:cs="Arial"/>
              </w:rPr>
            </w:pPr>
            <w:r w:rsidRPr="008A6E22">
              <w:rPr>
                <w:rFonts w:ascii="Arial" w:hAnsi="Arial" w:cs="Arial"/>
              </w:rPr>
              <w:t xml:space="preserve">Where indicated book caesarean section with anaesthetic review, </w:t>
            </w:r>
            <w:r>
              <w:rPr>
                <w:rFonts w:ascii="Arial" w:hAnsi="Arial" w:cs="Arial"/>
              </w:rPr>
              <w:t>keep</w:t>
            </w:r>
            <w:r w:rsidRPr="008A6E22">
              <w:rPr>
                <w:rFonts w:ascii="Arial" w:hAnsi="Arial" w:cs="Arial"/>
              </w:rPr>
              <w:t xml:space="preserve"> pathology slips</w:t>
            </w:r>
            <w:r>
              <w:rPr>
                <w:rFonts w:ascii="Arial" w:hAnsi="Arial" w:cs="Arial"/>
              </w:rPr>
              <w:t xml:space="preserve"> with consent and patient questionaire</w:t>
            </w:r>
          </w:p>
          <w:p w14:paraId="61F5CDE8" w14:textId="77777777" w:rsidR="00895DF9" w:rsidRPr="00234DD2" w:rsidRDefault="00895DF9" w:rsidP="00407FDD">
            <w:pPr>
              <w:pStyle w:val="ListParagraph"/>
              <w:numPr>
                <w:ilvl w:val="0"/>
                <w:numId w:val="72"/>
              </w:numPr>
              <w:rPr>
                <w:rFonts w:ascii="Arial" w:hAnsi="Arial" w:cs="Arial"/>
                <w:b/>
              </w:rPr>
            </w:pPr>
            <w:r w:rsidRPr="008A6E22">
              <w:rPr>
                <w:rFonts w:ascii="Arial" w:hAnsi="Arial" w:cs="Arial"/>
              </w:rPr>
              <w:t>If breech presentation, discuss management – ultrasound and external cephalic version (ECV), if appropriate</w:t>
            </w:r>
          </w:p>
          <w:p w14:paraId="2DE92210" w14:textId="77777777" w:rsidR="00895DF9" w:rsidRPr="00E90ADE" w:rsidRDefault="00895DF9" w:rsidP="00407FDD">
            <w:pPr>
              <w:pStyle w:val="ListParagraph"/>
              <w:numPr>
                <w:ilvl w:val="0"/>
                <w:numId w:val="72"/>
              </w:numPr>
              <w:rPr>
                <w:rFonts w:ascii="Arial" w:hAnsi="Arial" w:cs="Arial"/>
                <w:b/>
              </w:rPr>
            </w:pPr>
            <w:r>
              <w:rPr>
                <w:rFonts w:ascii="Arial" w:hAnsi="Arial" w:cs="Arial"/>
              </w:rPr>
              <w:t>Assess risk of PPH and d</w:t>
            </w:r>
            <w:r w:rsidRPr="00B00B1F">
              <w:rPr>
                <w:rFonts w:ascii="Arial" w:hAnsi="Arial" w:cs="Arial"/>
              </w:rPr>
              <w:t xml:space="preserve">ocument management plan in BOS </w:t>
            </w:r>
            <w:r>
              <w:rPr>
                <w:rFonts w:ascii="Arial" w:hAnsi="Arial" w:cs="Arial"/>
              </w:rPr>
              <w:t>as required</w:t>
            </w:r>
            <w:r w:rsidRPr="00B00B1F">
              <w:rPr>
                <w:rFonts w:ascii="Arial" w:hAnsi="Arial" w:cs="Arial"/>
              </w:rPr>
              <w:t xml:space="preserve"> </w:t>
            </w:r>
          </w:p>
          <w:p w14:paraId="63CC7F0D" w14:textId="77777777" w:rsidR="00E90ADE" w:rsidRPr="00B00B1F" w:rsidRDefault="00E90ADE" w:rsidP="00407FDD">
            <w:pPr>
              <w:pStyle w:val="ListParagraph"/>
              <w:numPr>
                <w:ilvl w:val="0"/>
                <w:numId w:val="72"/>
              </w:numPr>
              <w:rPr>
                <w:rFonts w:ascii="Arial" w:hAnsi="Arial" w:cs="Arial"/>
                <w:b/>
              </w:rPr>
            </w:pPr>
            <w:r>
              <w:rPr>
                <w:rFonts w:ascii="Arial" w:hAnsi="Arial" w:cs="Arial"/>
              </w:rPr>
              <w:t>GBS swab attended and sent</w:t>
            </w:r>
          </w:p>
        </w:tc>
      </w:tr>
      <w:tr w:rsidR="00895DF9" w:rsidRPr="003A67F4" w14:paraId="1CE1EDFC" w14:textId="77777777" w:rsidTr="00B03F1E">
        <w:tc>
          <w:tcPr>
            <w:tcW w:w="2979" w:type="dxa"/>
            <w:shd w:val="clear" w:color="auto" w:fill="A6A6A6" w:themeFill="background1" w:themeFillShade="A6"/>
          </w:tcPr>
          <w:p w14:paraId="39DDA4CF" w14:textId="77777777" w:rsidR="00895DF9" w:rsidRPr="008A6E22" w:rsidRDefault="00895DF9" w:rsidP="00895DF9">
            <w:pPr>
              <w:rPr>
                <w:rFonts w:ascii="Arial" w:hAnsi="Arial" w:cs="Arial"/>
                <w:b/>
              </w:rPr>
            </w:pPr>
            <w:r w:rsidRPr="008A6E22">
              <w:rPr>
                <w:rFonts w:ascii="Arial" w:hAnsi="Arial" w:cs="Arial"/>
                <w:b/>
              </w:rPr>
              <w:t xml:space="preserve">38 weeks </w:t>
            </w:r>
          </w:p>
          <w:p w14:paraId="07087BE2" w14:textId="77777777" w:rsidR="00895DF9" w:rsidRPr="008A6E22" w:rsidRDefault="00895DF9" w:rsidP="00895DF9">
            <w:pPr>
              <w:rPr>
                <w:rFonts w:ascii="Arial" w:hAnsi="Arial" w:cs="Arial"/>
                <w:b/>
              </w:rPr>
            </w:pPr>
          </w:p>
          <w:p w14:paraId="6B85490B" w14:textId="77777777" w:rsidR="00895DF9" w:rsidRPr="008A6E22" w:rsidRDefault="000D3D72" w:rsidP="00895DF9">
            <w:pPr>
              <w:rPr>
                <w:rFonts w:ascii="Arial" w:hAnsi="Arial" w:cs="Arial"/>
                <w:b/>
              </w:rPr>
            </w:pPr>
            <w:r>
              <w:rPr>
                <w:rFonts w:ascii="Arial" w:hAnsi="Arial" w:cs="Arial"/>
                <w:b/>
              </w:rPr>
              <w:t>GP</w:t>
            </w:r>
          </w:p>
        </w:tc>
        <w:tc>
          <w:tcPr>
            <w:tcW w:w="6944" w:type="dxa"/>
          </w:tcPr>
          <w:p w14:paraId="735010D2" w14:textId="77777777" w:rsidR="00895DF9" w:rsidRPr="00CE4DCA" w:rsidRDefault="00895DF9" w:rsidP="00895DF9">
            <w:pPr>
              <w:rPr>
                <w:rFonts w:ascii="Arial" w:hAnsi="Arial" w:cs="Arial"/>
                <w:b/>
              </w:rPr>
            </w:pPr>
            <w:r>
              <w:rPr>
                <w:rFonts w:ascii="Arial" w:hAnsi="Arial" w:cs="Arial"/>
                <w:b/>
              </w:rPr>
              <w:t>Standard antenatal check PLUS:</w:t>
            </w:r>
          </w:p>
          <w:p w14:paraId="61A242CC" w14:textId="77777777" w:rsidR="00895DF9" w:rsidRPr="00AE4ADE" w:rsidRDefault="00895DF9" w:rsidP="00407FDD">
            <w:pPr>
              <w:pStyle w:val="ListParagraph"/>
              <w:numPr>
                <w:ilvl w:val="0"/>
                <w:numId w:val="76"/>
              </w:numPr>
              <w:ind w:left="743" w:hanging="425"/>
              <w:rPr>
                <w:rFonts w:ascii="Arial" w:hAnsi="Arial" w:cs="Arial"/>
                <w:b/>
              </w:rPr>
            </w:pPr>
            <w:r w:rsidRPr="00CE4DCA">
              <w:rPr>
                <w:rFonts w:ascii="Arial" w:hAnsi="Arial" w:cs="Arial"/>
              </w:rPr>
              <w:t>Discuss labour, when to come to hospital or other relevant information</w:t>
            </w:r>
          </w:p>
          <w:p w14:paraId="28E9655A" w14:textId="77777777" w:rsidR="00895DF9" w:rsidRPr="003A67F4" w:rsidRDefault="00895DF9" w:rsidP="00407FDD">
            <w:pPr>
              <w:pStyle w:val="ListParagraph"/>
              <w:numPr>
                <w:ilvl w:val="0"/>
                <w:numId w:val="76"/>
              </w:numPr>
              <w:ind w:left="743" w:hanging="425"/>
              <w:rPr>
                <w:rFonts w:ascii="Arial" w:hAnsi="Arial" w:cs="Arial"/>
                <w:b/>
              </w:rPr>
            </w:pPr>
            <w:r>
              <w:rPr>
                <w:rFonts w:ascii="Arial" w:hAnsi="Arial" w:cs="Arial"/>
              </w:rPr>
              <w:t>Discuss contractions 5 minutely lasting 60 seconds over 30 mins or SROM before calling hospital</w:t>
            </w:r>
          </w:p>
        </w:tc>
      </w:tr>
      <w:tr w:rsidR="00895DF9" w:rsidRPr="0037023A" w14:paraId="33D0FC75" w14:textId="77777777" w:rsidTr="000D3D72">
        <w:tc>
          <w:tcPr>
            <w:tcW w:w="2979" w:type="dxa"/>
            <w:shd w:val="clear" w:color="auto" w:fill="FF0000"/>
          </w:tcPr>
          <w:p w14:paraId="2273B08B" w14:textId="77777777" w:rsidR="00895DF9" w:rsidRPr="008A6E22" w:rsidRDefault="00895DF9" w:rsidP="00895DF9">
            <w:pPr>
              <w:rPr>
                <w:rFonts w:ascii="Arial" w:hAnsi="Arial" w:cs="Arial"/>
                <w:b/>
              </w:rPr>
            </w:pPr>
            <w:r w:rsidRPr="008A6E22">
              <w:rPr>
                <w:rFonts w:ascii="Arial" w:hAnsi="Arial" w:cs="Arial"/>
                <w:b/>
              </w:rPr>
              <w:t>40 weeks</w:t>
            </w:r>
          </w:p>
          <w:p w14:paraId="4B488FB9" w14:textId="77777777" w:rsidR="00895DF9" w:rsidRPr="008A6E22" w:rsidRDefault="00895DF9" w:rsidP="00895DF9">
            <w:pPr>
              <w:rPr>
                <w:rFonts w:ascii="Arial" w:hAnsi="Arial" w:cs="Arial"/>
                <w:b/>
              </w:rPr>
            </w:pPr>
          </w:p>
          <w:p w14:paraId="39BE9422" w14:textId="77777777" w:rsidR="00895DF9" w:rsidRPr="008A6E22" w:rsidRDefault="00895DF9" w:rsidP="00895DF9">
            <w:pPr>
              <w:rPr>
                <w:rFonts w:ascii="Arial" w:hAnsi="Arial" w:cs="Arial"/>
                <w:b/>
              </w:rPr>
            </w:pPr>
            <w:r w:rsidRPr="008A6E22">
              <w:rPr>
                <w:rFonts w:ascii="Arial" w:hAnsi="Arial" w:cs="Arial"/>
                <w:b/>
              </w:rPr>
              <w:lastRenderedPageBreak/>
              <w:t>Medical review in ANC</w:t>
            </w:r>
          </w:p>
        </w:tc>
        <w:tc>
          <w:tcPr>
            <w:tcW w:w="6944" w:type="dxa"/>
            <w:shd w:val="clear" w:color="auto" w:fill="FF0000"/>
          </w:tcPr>
          <w:p w14:paraId="5F45B3B7" w14:textId="77777777" w:rsidR="00895DF9" w:rsidRDefault="00895DF9" w:rsidP="00895DF9">
            <w:pPr>
              <w:rPr>
                <w:rFonts w:ascii="Arial" w:hAnsi="Arial" w:cs="Arial"/>
                <w:b/>
              </w:rPr>
            </w:pPr>
            <w:r>
              <w:rPr>
                <w:rFonts w:ascii="Arial" w:hAnsi="Arial" w:cs="Arial"/>
                <w:b/>
              </w:rPr>
              <w:lastRenderedPageBreak/>
              <w:t>Standard antenatal check PLUS:</w:t>
            </w:r>
          </w:p>
          <w:p w14:paraId="100C6BBE" w14:textId="77777777" w:rsidR="00895DF9" w:rsidRPr="009E2133" w:rsidRDefault="00FD56D7" w:rsidP="00407FDD">
            <w:pPr>
              <w:pStyle w:val="ListParagraph"/>
              <w:numPr>
                <w:ilvl w:val="0"/>
                <w:numId w:val="71"/>
              </w:numPr>
              <w:rPr>
                <w:rFonts w:ascii="Arial" w:hAnsi="Arial" w:cs="Arial"/>
              </w:rPr>
            </w:pPr>
            <w:r>
              <w:rPr>
                <w:rFonts w:ascii="Arial" w:hAnsi="Arial" w:cs="Arial"/>
              </w:rPr>
              <w:t xml:space="preserve">Consider </w:t>
            </w:r>
            <w:r w:rsidR="00895DF9" w:rsidRPr="009E2133">
              <w:rPr>
                <w:rFonts w:ascii="Arial" w:hAnsi="Arial" w:cs="Arial"/>
              </w:rPr>
              <w:t>VE/Bishops score/stretch and sweep</w:t>
            </w:r>
          </w:p>
          <w:p w14:paraId="478E1FF4" w14:textId="77777777" w:rsidR="00895DF9" w:rsidRPr="008A6E22" w:rsidRDefault="00895DF9" w:rsidP="00407FDD">
            <w:pPr>
              <w:pStyle w:val="ListParagraph"/>
              <w:numPr>
                <w:ilvl w:val="0"/>
                <w:numId w:val="71"/>
              </w:numPr>
              <w:rPr>
                <w:rFonts w:ascii="Arial" w:hAnsi="Arial" w:cs="Arial"/>
              </w:rPr>
            </w:pPr>
            <w:r w:rsidRPr="008A6E22">
              <w:rPr>
                <w:rFonts w:ascii="Arial" w:hAnsi="Arial" w:cs="Arial"/>
              </w:rPr>
              <w:lastRenderedPageBreak/>
              <w:t xml:space="preserve">Book CTG for 40+4 weeks </w:t>
            </w:r>
            <w:r w:rsidR="00FD56D7">
              <w:rPr>
                <w:rFonts w:ascii="Arial" w:hAnsi="Arial" w:cs="Arial"/>
              </w:rPr>
              <w:t>in Antental Assessment Clinic</w:t>
            </w:r>
          </w:p>
          <w:p w14:paraId="326CBBDE" w14:textId="77777777" w:rsidR="00895DF9" w:rsidRDefault="00895DF9" w:rsidP="00407FDD">
            <w:pPr>
              <w:pStyle w:val="ListParagraph"/>
              <w:numPr>
                <w:ilvl w:val="0"/>
                <w:numId w:val="71"/>
              </w:numPr>
              <w:rPr>
                <w:rFonts w:ascii="Arial" w:hAnsi="Arial" w:cs="Arial"/>
              </w:rPr>
            </w:pPr>
            <w:r w:rsidRPr="008A6E22">
              <w:rPr>
                <w:rFonts w:ascii="Arial" w:hAnsi="Arial" w:cs="Arial"/>
              </w:rPr>
              <w:t>Book CTG and ultrasound (with AFI) to be completed prior to the 41/40 week appointment</w:t>
            </w:r>
          </w:p>
          <w:p w14:paraId="10700087" w14:textId="77777777" w:rsidR="00895DF9" w:rsidRPr="0037023A" w:rsidRDefault="00895DF9" w:rsidP="00407FDD">
            <w:pPr>
              <w:pStyle w:val="ListParagraph"/>
              <w:numPr>
                <w:ilvl w:val="0"/>
                <w:numId w:val="71"/>
              </w:numPr>
              <w:rPr>
                <w:rFonts w:ascii="Arial" w:hAnsi="Arial" w:cs="Arial"/>
              </w:rPr>
            </w:pPr>
            <w:r w:rsidRPr="00A81042">
              <w:rPr>
                <w:rFonts w:ascii="Arial" w:hAnsi="Arial" w:cs="Arial"/>
              </w:rPr>
              <w:t>Plan and book IOL as close to 42 weeks as possible</w:t>
            </w:r>
          </w:p>
        </w:tc>
      </w:tr>
      <w:tr w:rsidR="00895DF9" w:rsidRPr="00376C75" w14:paraId="189AAFDD" w14:textId="77777777" w:rsidTr="000D3D72">
        <w:tc>
          <w:tcPr>
            <w:tcW w:w="2979" w:type="dxa"/>
            <w:shd w:val="clear" w:color="auto" w:fill="FF0000"/>
          </w:tcPr>
          <w:p w14:paraId="7371DDEE" w14:textId="77777777" w:rsidR="00895DF9" w:rsidRPr="008A6E22" w:rsidRDefault="00895DF9" w:rsidP="00895DF9">
            <w:pPr>
              <w:rPr>
                <w:rFonts w:ascii="Arial" w:hAnsi="Arial" w:cs="Arial"/>
                <w:b/>
              </w:rPr>
            </w:pPr>
            <w:r w:rsidRPr="008A6E22">
              <w:rPr>
                <w:rFonts w:ascii="Arial" w:hAnsi="Arial" w:cs="Arial"/>
                <w:b/>
              </w:rPr>
              <w:lastRenderedPageBreak/>
              <w:t>41 weeks</w:t>
            </w:r>
          </w:p>
          <w:p w14:paraId="725BF3F6" w14:textId="77777777" w:rsidR="00895DF9" w:rsidRPr="008A6E22" w:rsidRDefault="00895DF9" w:rsidP="00895DF9">
            <w:pPr>
              <w:rPr>
                <w:rFonts w:ascii="Arial" w:hAnsi="Arial" w:cs="Arial"/>
                <w:b/>
              </w:rPr>
            </w:pPr>
          </w:p>
          <w:p w14:paraId="4CAB11FD" w14:textId="77777777" w:rsidR="00895DF9" w:rsidRPr="008A6E22" w:rsidRDefault="00895DF9" w:rsidP="00895DF9">
            <w:pPr>
              <w:rPr>
                <w:rFonts w:ascii="Arial" w:hAnsi="Arial" w:cs="Arial"/>
                <w:b/>
              </w:rPr>
            </w:pPr>
            <w:r w:rsidRPr="008A6E22">
              <w:rPr>
                <w:rFonts w:ascii="Arial" w:hAnsi="Arial" w:cs="Arial"/>
                <w:b/>
              </w:rPr>
              <w:t>Medical review in ANC</w:t>
            </w:r>
          </w:p>
        </w:tc>
        <w:tc>
          <w:tcPr>
            <w:tcW w:w="6944" w:type="dxa"/>
            <w:shd w:val="clear" w:color="auto" w:fill="FF0000"/>
          </w:tcPr>
          <w:p w14:paraId="59DDE6DB" w14:textId="77777777" w:rsidR="00895DF9" w:rsidRDefault="00895DF9" w:rsidP="00895DF9">
            <w:pPr>
              <w:rPr>
                <w:rFonts w:ascii="Arial" w:hAnsi="Arial" w:cs="Arial"/>
                <w:b/>
              </w:rPr>
            </w:pPr>
            <w:r>
              <w:rPr>
                <w:rFonts w:ascii="Arial" w:hAnsi="Arial" w:cs="Arial"/>
                <w:b/>
              </w:rPr>
              <w:t>Standard antenatal check PLUS:</w:t>
            </w:r>
          </w:p>
          <w:p w14:paraId="30EE587E" w14:textId="77777777" w:rsidR="00895DF9" w:rsidRDefault="00895DF9" w:rsidP="00407FDD">
            <w:pPr>
              <w:pStyle w:val="ListParagraph"/>
              <w:numPr>
                <w:ilvl w:val="0"/>
                <w:numId w:val="70"/>
              </w:numPr>
              <w:rPr>
                <w:rFonts w:ascii="Arial" w:hAnsi="Arial" w:cs="Arial"/>
              </w:rPr>
            </w:pPr>
            <w:r w:rsidRPr="008A6E22">
              <w:rPr>
                <w:rFonts w:ascii="Arial" w:hAnsi="Arial" w:cs="Arial"/>
              </w:rPr>
              <w:t>Review CTG and ultrasound/AFI</w:t>
            </w:r>
          </w:p>
          <w:p w14:paraId="42C5BA0E" w14:textId="77777777" w:rsidR="00895DF9" w:rsidRPr="00983304" w:rsidRDefault="00895DF9" w:rsidP="00895DF9">
            <w:pPr>
              <w:rPr>
                <w:rFonts w:ascii="Arial" w:hAnsi="Arial" w:cs="Arial"/>
              </w:rPr>
            </w:pPr>
          </w:p>
          <w:p w14:paraId="367F9496" w14:textId="77777777" w:rsidR="00895DF9" w:rsidRDefault="00895DF9" w:rsidP="00895DF9">
            <w:pPr>
              <w:rPr>
                <w:rFonts w:ascii="Arial" w:hAnsi="Arial" w:cs="Arial"/>
                <w:b/>
              </w:rPr>
            </w:pPr>
            <w:r w:rsidRPr="008A6E22">
              <w:rPr>
                <w:rFonts w:ascii="Arial" w:hAnsi="Arial" w:cs="Arial"/>
                <w:b/>
              </w:rPr>
              <w:t>Prolonged pregnancy management</w:t>
            </w:r>
          </w:p>
          <w:p w14:paraId="57740EBD" w14:textId="77777777" w:rsidR="00895DF9" w:rsidRPr="006B3BDB" w:rsidRDefault="00895DF9" w:rsidP="00407FDD">
            <w:pPr>
              <w:pStyle w:val="ListParagraph"/>
              <w:numPr>
                <w:ilvl w:val="0"/>
                <w:numId w:val="76"/>
              </w:numPr>
              <w:ind w:left="743" w:hanging="425"/>
              <w:rPr>
                <w:rFonts w:ascii="Arial" w:hAnsi="Arial" w:cs="Arial"/>
              </w:rPr>
            </w:pPr>
            <w:r w:rsidRPr="006B3BDB">
              <w:rPr>
                <w:rFonts w:ascii="Arial" w:hAnsi="Arial" w:cs="Arial"/>
              </w:rPr>
              <w:t>VE to assess ‘Bishop score’ and consider ‘stretch and sweep’</w:t>
            </w:r>
          </w:p>
          <w:p w14:paraId="1A66571B" w14:textId="77777777" w:rsidR="00895DF9" w:rsidRPr="006B3BDB" w:rsidRDefault="00895DF9" w:rsidP="00407FDD">
            <w:pPr>
              <w:pStyle w:val="ListParagraph"/>
              <w:numPr>
                <w:ilvl w:val="0"/>
                <w:numId w:val="76"/>
              </w:numPr>
              <w:ind w:left="743" w:hanging="425"/>
              <w:rPr>
                <w:rFonts w:ascii="Arial" w:hAnsi="Arial" w:cs="Arial"/>
              </w:rPr>
            </w:pPr>
            <w:r w:rsidRPr="006B3BDB">
              <w:rPr>
                <w:rFonts w:ascii="Arial" w:hAnsi="Arial" w:cs="Arial"/>
              </w:rPr>
              <w:t>CTG second daily from 41 weeks</w:t>
            </w:r>
            <w:r>
              <w:rPr>
                <w:rFonts w:ascii="Arial" w:hAnsi="Arial" w:cs="Arial"/>
              </w:rPr>
              <w:t xml:space="preserve"> (unless Saturday, then book Friday; or if Sun, book Monday)</w:t>
            </w:r>
          </w:p>
          <w:p w14:paraId="225B034F" w14:textId="4680AC19" w:rsidR="00895DF9" w:rsidRPr="00382208" w:rsidRDefault="00895DF9" w:rsidP="00407FDD">
            <w:pPr>
              <w:pStyle w:val="ListParagraph"/>
              <w:numPr>
                <w:ilvl w:val="0"/>
                <w:numId w:val="76"/>
              </w:numPr>
              <w:ind w:left="743" w:hanging="425"/>
              <w:rPr>
                <w:rFonts w:ascii="Arial" w:hAnsi="Arial"/>
                <w:b/>
              </w:rPr>
            </w:pPr>
            <w:r w:rsidRPr="008A6E22">
              <w:rPr>
                <w:rFonts w:ascii="Arial" w:hAnsi="Arial" w:cs="Arial"/>
              </w:rPr>
              <w:t>AFI twice weekly from 41 weeks  (e.g. Mon &amp; Thurs, Tues&amp; Fri or Wed &amp; Sat)</w:t>
            </w:r>
          </w:p>
        </w:tc>
      </w:tr>
    </w:tbl>
    <w:p w14:paraId="015973AD" w14:textId="77777777" w:rsidR="005D3302" w:rsidRDefault="005D3302" w:rsidP="00207D62">
      <w:pPr>
        <w:rPr>
          <w:rFonts w:ascii="Arial" w:hAnsi="Arial" w:cs="Arial"/>
          <w:b/>
          <w:sz w:val="24"/>
          <w:szCs w:val="24"/>
        </w:rPr>
      </w:pPr>
    </w:p>
    <w:p w14:paraId="5FB764C6" w14:textId="77777777" w:rsidR="00440BBA" w:rsidRPr="00440BBA" w:rsidRDefault="00440BBA" w:rsidP="00440BBA">
      <w:pPr>
        <w:rPr>
          <w:rFonts w:ascii="Arial" w:hAnsi="Arial" w:cs="Arial"/>
          <w:b/>
          <w:sz w:val="24"/>
          <w:szCs w:val="24"/>
        </w:rPr>
      </w:pPr>
      <w:r w:rsidRPr="00440BBA">
        <w:rPr>
          <w:rFonts w:ascii="Arial" w:hAnsi="Arial" w:cs="Arial"/>
          <w:b/>
          <w:sz w:val="24"/>
          <w:szCs w:val="24"/>
        </w:rPr>
        <w:t>Standard antenatal consultation and</w:t>
      </w:r>
      <w:r>
        <w:rPr>
          <w:rFonts w:ascii="Arial" w:hAnsi="Arial" w:cs="Arial"/>
          <w:b/>
          <w:sz w:val="24"/>
          <w:szCs w:val="24"/>
        </w:rPr>
        <w:t xml:space="preserve"> </w:t>
      </w:r>
      <w:r w:rsidRPr="00440BBA">
        <w:rPr>
          <w:rFonts w:ascii="Arial" w:hAnsi="Arial" w:cs="Arial"/>
          <w:b/>
          <w:sz w:val="24"/>
          <w:szCs w:val="24"/>
        </w:rPr>
        <w:t>examination</w:t>
      </w:r>
    </w:p>
    <w:p w14:paraId="19A1F13A" w14:textId="14BC140E" w:rsidR="00440BBA" w:rsidRPr="00440BBA" w:rsidRDefault="00440BBA" w:rsidP="00440BBA">
      <w:pPr>
        <w:rPr>
          <w:rFonts w:ascii="Arial" w:hAnsi="Arial" w:cs="Arial"/>
          <w:sz w:val="24"/>
          <w:szCs w:val="24"/>
        </w:rPr>
      </w:pPr>
      <w:r w:rsidRPr="00440BBA">
        <w:rPr>
          <w:rFonts w:ascii="Arial" w:hAnsi="Arial" w:cs="Arial"/>
          <w:sz w:val="24"/>
          <w:szCs w:val="24"/>
        </w:rPr>
        <w:t>First-trimester visits are primarily to assess maternal and fetal wellbeing. They</w:t>
      </w:r>
      <w:r w:rsidR="00385398">
        <w:rPr>
          <w:rFonts w:ascii="Arial" w:hAnsi="Arial" w:cs="Arial"/>
          <w:sz w:val="24"/>
          <w:szCs w:val="24"/>
        </w:rPr>
        <w:t xml:space="preserve"> </w:t>
      </w:r>
      <w:r w:rsidRPr="00440BBA">
        <w:rPr>
          <w:rFonts w:ascii="Arial" w:hAnsi="Arial" w:cs="Arial"/>
          <w:sz w:val="24"/>
          <w:szCs w:val="24"/>
        </w:rPr>
        <w:t>particularly focus on assessing the risk of complication, but also confirm the ED</w:t>
      </w:r>
      <w:r w:rsidR="00112CC7">
        <w:rPr>
          <w:rFonts w:ascii="Arial" w:hAnsi="Arial" w:cs="Arial"/>
          <w:sz w:val="24"/>
          <w:szCs w:val="24"/>
        </w:rPr>
        <w:t>D</w:t>
      </w:r>
      <w:r w:rsidRPr="00440BBA">
        <w:rPr>
          <w:rFonts w:ascii="Arial" w:hAnsi="Arial" w:cs="Arial"/>
          <w:sz w:val="24"/>
          <w:szCs w:val="24"/>
        </w:rPr>
        <w:t>,</w:t>
      </w:r>
      <w:r w:rsidR="00385398">
        <w:rPr>
          <w:rFonts w:ascii="Arial" w:hAnsi="Arial" w:cs="Arial"/>
          <w:sz w:val="24"/>
          <w:szCs w:val="24"/>
        </w:rPr>
        <w:t xml:space="preserve"> </w:t>
      </w:r>
      <w:r w:rsidRPr="00440BBA">
        <w:rPr>
          <w:rFonts w:ascii="Arial" w:hAnsi="Arial" w:cs="Arial"/>
          <w:sz w:val="24"/>
          <w:szCs w:val="24"/>
        </w:rPr>
        <w:t>take a comprehensive history and discuss risk behaviours to establish care options.</w:t>
      </w:r>
    </w:p>
    <w:p w14:paraId="74AFEF38" w14:textId="77777777" w:rsidR="00440BBA" w:rsidRPr="00440BBA" w:rsidRDefault="00440BBA" w:rsidP="00440BBA">
      <w:pPr>
        <w:rPr>
          <w:rFonts w:ascii="Arial" w:hAnsi="Arial" w:cs="Arial"/>
          <w:sz w:val="24"/>
          <w:szCs w:val="24"/>
        </w:rPr>
      </w:pPr>
      <w:r w:rsidRPr="00440BBA">
        <w:rPr>
          <w:rFonts w:ascii="Arial" w:hAnsi="Arial" w:cs="Arial"/>
          <w:sz w:val="24"/>
          <w:szCs w:val="24"/>
        </w:rPr>
        <w:t>Second-trimester visits are primarily scheduled to monitor fetal growth, maternal</w:t>
      </w:r>
      <w:r w:rsidR="00385398">
        <w:rPr>
          <w:rFonts w:ascii="Arial" w:hAnsi="Arial" w:cs="Arial"/>
          <w:sz w:val="24"/>
          <w:szCs w:val="24"/>
        </w:rPr>
        <w:t xml:space="preserve"> </w:t>
      </w:r>
      <w:r w:rsidRPr="00440BBA">
        <w:rPr>
          <w:rFonts w:ascii="Arial" w:hAnsi="Arial" w:cs="Arial"/>
          <w:sz w:val="24"/>
          <w:szCs w:val="24"/>
        </w:rPr>
        <w:t>wellbeing and signs of pre-eclampsia.</w:t>
      </w:r>
    </w:p>
    <w:p w14:paraId="1C793D8B" w14:textId="77777777" w:rsidR="00440BBA" w:rsidRDefault="00440BBA" w:rsidP="00440BBA">
      <w:pPr>
        <w:rPr>
          <w:rFonts w:ascii="Arial" w:hAnsi="Arial" w:cs="Arial"/>
          <w:sz w:val="24"/>
          <w:szCs w:val="24"/>
        </w:rPr>
      </w:pPr>
      <w:r w:rsidRPr="00440BBA">
        <w:rPr>
          <w:rFonts w:ascii="Arial" w:hAnsi="Arial" w:cs="Arial"/>
          <w:sz w:val="24"/>
          <w:szCs w:val="24"/>
        </w:rPr>
        <w:t>Third-trimester visits are primarily to monitor fetal growth</w:t>
      </w:r>
      <w:r w:rsidR="00112CC7">
        <w:rPr>
          <w:rFonts w:ascii="Arial" w:hAnsi="Arial" w:cs="Arial"/>
          <w:sz w:val="24"/>
          <w:szCs w:val="24"/>
        </w:rPr>
        <w:t xml:space="preserve"> and movements</w:t>
      </w:r>
      <w:r w:rsidRPr="00440BBA">
        <w:rPr>
          <w:rFonts w:ascii="Arial" w:hAnsi="Arial" w:cs="Arial"/>
          <w:sz w:val="24"/>
          <w:szCs w:val="24"/>
        </w:rPr>
        <w:t>, maternal wellbeing and</w:t>
      </w:r>
      <w:r w:rsidR="00385398">
        <w:rPr>
          <w:rFonts w:ascii="Arial" w:hAnsi="Arial" w:cs="Arial"/>
          <w:sz w:val="24"/>
          <w:szCs w:val="24"/>
        </w:rPr>
        <w:t xml:space="preserve"> </w:t>
      </w:r>
      <w:r w:rsidRPr="00440BBA">
        <w:rPr>
          <w:rFonts w:ascii="Arial" w:hAnsi="Arial" w:cs="Arial"/>
          <w:sz w:val="24"/>
          <w:szCs w:val="24"/>
        </w:rPr>
        <w:t>signs of pre-eclampsia, and to assess and prepare women for admission, labour</w:t>
      </w:r>
      <w:r w:rsidR="00DA3F01">
        <w:rPr>
          <w:rFonts w:ascii="Arial" w:hAnsi="Arial" w:cs="Arial"/>
          <w:sz w:val="24"/>
          <w:szCs w:val="24"/>
        </w:rPr>
        <w:t>, birth</w:t>
      </w:r>
      <w:r w:rsidR="00385398">
        <w:rPr>
          <w:rFonts w:ascii="Arial" w:hAnsi="Arial" w:cs="Arial"/>
          <w:sz w:val="24"/>
          <w:szCs w:val="24"/>
        </w:rPr>
        <w:t xml:space="preserve"> </w:t>
      </w:r>
      <w:r w:rsidRPr="00440BBA">
        <w:rPr>
          <w:rFonts w:ascii="Arial" w:hAnsi="Arial" w:cs="Arial"/>
          <w:sz w:val="24"/>
          <w:szCs w:val="24"/>
        </w:rPr>
        <w:t>and going home.</w:t>
      </w:r>
    </w:p>
    <w:p w14:paraId="723ABD42" w14:textId="77777777" w:rsidR="002626DF" w:rsidRPr="00256168" w:rsidRDefault="00440BBA">
      <w:pPr>
        <w:rPr>
          <w:rFonts w:ascii="Arial" w:hAnsi="Arial" w:cs="Arial"/>
          <w:sz w:val="24"/>
          <w:szCs w:val="24"/>
        </w:rPr>
      </w:pPr>
      <w:r w:rsidRPr="00440BBA">
        <w:rPr>
          <w:rFonts w:ascii="Arial" w:hAnsi="Arial" w:cs="Arial"/>
          <w:sz w:val="24"/>
          <w:szCs w:val="24"/>
        </w:rPr>
        <w:t>A standard antenatal consultation and examination is performed at each SMCA</w:t>
      </w:r>
      <w:r w:rsidR="00385398">
        <w:rPr>
          <w:rFonts w:ascii="Arial" w:hAnsi="Arial" w:cs="Arial"/>
          <w:sz w:val="24"/>
          <w:szCs w:val="24"/>
        </w:rPr>
        <w:t xml:space="preserve"> </w:t>
      </w:r>
      <w:r w:rsidRPr="00440BBA">
        <w:rPr>
          <w:rFonts w:ascii="Arial" w:hAnsi="Arial" w:cs="Arial"/>
          <w:sz w:val="24"/>
          <w:szCs w:val="24"/>
        </w:rPr>
        <w:t xml:space="preserve">and hospital appointment. </w:t>
      </w:r>
    </w:p>
    <w:p w14:paraId="527B7CEB" w14:textId="77777777" w:rsidR="004006C5" w:rsidRPr="004006C5" w:rsidRDefault="004006C5" w:rsidP="004006C5">
      <w:pPr>
        <w:rPr>
          <w:rFonts w:ascii="Arial" w:hAnsi="Arial" w:cs="Arial"/>
          <w:b/>
          <w:sz w:val="24"/>
          <w:szCs w:val="24"/>
        </w:rPr>
      </w:pPr>
      <w:r w:rsidRPr="004006C5">
        <w:rPr>
          <w:rFonts w:ascii="Arial" w:hAnsi="Arial" w:cs="Arial"/>
          <w:b/>
          <w:sz w:val="24"/>
          <w:szCs w:val="24"/>
        </w:rPr>
        <w:t>SMCA consultation discussion points</w:t>
      </w:r>
    </w:p>
    <w:p w14:paraId="66742B98" w14:textId="77777777" w:rsidR="00140771" w:rsidRDefault="004006C5" w:rsidP="004006C5">
      <w:pPr>
        <w:rPr>
          <w:rFonts w:ascii="Arial" w:hAnsi="Arial" w:cs="Arial"/>
          <w:sz w:val="24"/>
          <w:szCs w:val="24"/>
        </w:rPr>
      </w:pPr>
      <w:r w:rsidRPr="004006C5">
        <w:rPr>
          <w:rFonts w:ascii="Arial" w:hAnsi="Arial" w:cs="Arial"/>
          <w:sz w:val="24"/>
          <w:szCs w:val="24"/>
        </w:rPr>
        <w:t>Health care providers (both hospital and SMCA) should check that, in addition to</w:t>
      </w:r>
      <w:r>
        <w:rPr>
          <w:rFonts w:ascii="Arial" w:hAnsi="Arial" w:cs="Arial"/>
          <w:sz w:val="24"/>
          <w:szCs w:val="24"/>
        </w:rPr>
        <w:t xml:space="preserve"> </w:t>
      </w:r>
      <w:r w:rsidRPr="004006C5">
        <w:rPr>
          <w:rFonts w:ascii="Arial" w:hAnsi="Arial" w:cs="Arial"/>
          <w:sz w:val="24"/>
          <w:szCs w:val="24"/>
        </w:rPr>
        <w:t>maternal concerns, the following information has been discussed with the woman</w:t>
      </w:r>
      <w:r>
        <w:rPr>
          <w:rFonts w:ascii="Arial" w:hAnsi="Arial" w:cs="Arial"/>
          <w:sz w:val="24"/>
          <w:szCs w:val="24"/>
        </w:rPr>
        <w:t xml:space="preserve"> </w:t>
      </w:r>
      <w:r w:rsidRPr="004006C5">
        <w:rPr>
          <w:rFonts w:ascii="Arial" w:hAnsi="Arial" w:cs="Arial"/>
          <w:sz w:val="24"/>
          <w:szCs w:val="24"/>
        </w:rPr>
        <w:t>during her pregnancy.</w:t>
      </w:r>
    </w:p>
    <w:p w14:paraId="11B95976" w14:textId="77777777" w:rsidR="004006C5" w:rsidRPr="004006C5" w:rsidRDefault="004006C5" w:rsidP="004006C5">
      <w:pPr>
        <w:rPr>
          <w:rFonts w:ascii="Arial" w:hAnsi="Arial" w:cs="Arial"/>
          <w:sz w:val="24"/>
          <w:szCs w:val="24"/>
        </w:rPr>
      </w:pPr>
      <w:r w:rsidRPr="004006C5">
        <w:rPr>
          <w:rFonts w:ascii="Arial" w:hAnsi="Arial" w:cs="Arial"/>
          <w:sz w:val="24"/>
          <w:szCs w:val="24"/>
        </w:rPr>
        <w:t>Throughout pregnancy:</w:t>
      </w:r>
    </w:p>
    <w:p w14:paraId="0EA9C548" w14:textId="77777777" w:rsidR="00C85AA0" w:rsidRDefault="00C85AA0" w:rsidP="00407FDD">
      <w:pPr>
        <w:pStyle w:val="ListParagraph"/>
        <w:numPr>
          <w:ilvl w:val="0"/>
          <w:numId w:val="22"/>
        </w:numPr>
        <w:rPr>
          <w:rFonts w:ascii="Arial" w:hAnsi="Arial" w:cs="Arial"/>
          <w:sz w:val="24"/>
          <w:szCs w:val="24"/>
        </w:rPr>
      </w:pPr>
      <w:r>
        <w:rPr>
          <w:rFonts w:ascii="Arial" w:hAnsi="Arial" w:cs="Arial"/>
          <w:sz w:val="24"/>
          <w:szCs w:val="24"/>
        </w:rPr>
        <w:t>Diet &amp; exercise</w:t>
      </w:r>
    </w:p>
    <w:p w14:paraId="22022497" w14:textId="77777777" w:rsidR="004006C5" w:rsidRPr="004006C5" w:rsidRDefault="004006C5" w:rsidP="00407FDD">
      <w:pPr>
        <w:pStyle w:val="ListParagraph"/>
        <w:numPr>
          <w:ilvl w:val="0"/>
          <w:numId w:val="22"/>
        </w:numPr>
        <w:rPr>
          <w:rFonts w:ascii="Arial" w:hAnsi="Arial" w:cs="Arial"/>
          <w:sz w:val="24"/>
          <w:szCs w:val="24"/>
        </w:rPr>
      </w:pPr>
      <w:r>
        <w:rPr>
          <w:rFonts w:ascii="Arial" w:hAnsi="Arial" w:cs="Arial"/>
          <w:sz w:val="24"/>
          <w:szCs w:val="24"/>
        </w:rPr>
        <w:t>S</w:t>
      </w:r>
      <w:r w:rsidRPr="004006C5">
        <w:rPr>
          <w:rFonts w:ascii="Arial" w:hAnsi="Arial" w:cs="Arial"/>
          <w:sz w:val="24"/>
          <w:szCs w:val="24"/>
        </w:rPr>
        <w:t>moking/alcohol and drug use and cessation if relevant</w:t>
      </w:r>
    </w:p>
    <w:p w14:paraId="474268A1" w14:textId="77777777" w:rsidR="004006C5" w:rsidRPr="004006C5" w:rsidRDefault="004006C5" w:rsidP="00407FDD">
      <w:pPr>
        <w:pStyle w:val="ListParagraph"/>
        <w:numPr>
          <w:ilvl w:val="0"/>
          <w:numId w:val="22"/>
        </w:numPr>
        <w:rPr>
          <w:rFonts w:ascii="Arial" w:hAnsi="Arial" w:cs="Arial"/>
          <w:sz w:val="24"/>
          <w:szCs w:val="24"/>
        </w:rPr>
      </w:pPr>
      <w:r>
        <w:rPr>
          <w:rFonts w:ascii="Arial" w:hAnsi="Arial" w:cs="Arial"/>
          <w:sz w:val="24"/>
          <w:szCs w:val="24"/>
        </w:rPr>
        <w:t>M</w:t>
      </w:r>
      <w:r w:rsidRPr="004006C5">
        <w:rPr>
          <w:rFonts w:ascii="Arial" w:hAnsi="Arial" w:cs="Arial"/>
          <w:sz w:val="24"/>
          <w:szCs w:val="24"/>
        </w:rPr>
        <w:t>ental health and wellbeing</w:t>
      </w:r>
    </w:p>
    <w:p w14:paraId="59B4D608" w14:textId="77777777" w:rsidR="004006C5" w:rsidRPr="004006C5" w:rsidRDefault="004006C5" w:rsidP="00407FDD">
      <w:pPr>
        <w:pStyle w:val="ListParagraph"/>
        <w:numPr>
          <w:ilvl w:val="0"/>
          <w:numId w:val="22"/>
        </w:numPr>
        <w:rPr>
          <w:rFonts w:ascii="Arial" w:hAnsi="Arial" w:cs="Arial"/>
          <w:sz w:val="24"/>
          <w:szCs w:val="24"/>
        </w:rPr>
      </w:pPr>
      <w:r>
        <w:rPr>
          <w:rFonts w:ascii="Arial" w:hAnsi="Arial" w:cs="Arial"/>
          <w:sz w:val="24"/>
          <w:szCs w:val="24"/>
        </w:rPr>
        <w:t>R</w:t>
      </w:r>
      <w:r w:rsidRPr="004006C5">
        <w:rPr>
          <w:rFonts w:ascii="Arial" w:hAnsi="Arial" w:cs="Arial"/>
          <w:sz w:val="24"/>
          <w:szCs w:val="24"/>
        </w:rPr>
        <w:t>elationships and support networks</w:t>
      </w:r>
    </w:p>
    <w:p w14:paraId="0983E02E" w14:textId="77777777" w:rsidR="004006C5" w:rsidRPr="004006C5" w:rsidRDefault="004006C5" w:rsidP="00407FDD">
      <w:pPr>
        <w:pStyle w:val="ListParagraph"/>
        <w:numPr>
          <w:ilvl w:val="0"/>
          <w:numId w:val="22"/>
        </w:numPr>
        <w:rPr>
          <w:rFonts w:ascii="Arial" w:hAnsi="Arial" w:cs="Arial"/>
          <w:sz w:val="24"/>
          <w:szCs w:val="24"/>
        </w:rPr>
      </w:pPr>
      <w:r>
        <w:rPr>
          <w:rFonts w:ascii="Arial" w:hAnsi="Arial" w:cs="Arial"/>
          <w:sz w:val="24"/>
          <w:szCs w:val="24"/>
        </w:rPr>
        <w:t>I</w:t>
      </w:r>
      <w:r w:rsidRPr="004006C5">
        <w:rPr>
          <w:rFonts w:ascii="Arial" w:hAnsi="Arial" w:cs="Arial"/>
          <w:sz w:val="24"/>
          <w:szCs w:val="24"/>
        </w:rPr>
        <w:t>ntimate partner violence</w:t>
      </w:r>
    </w:p>
    <w:p w14:paraId="233BEE13" w14:textId="77777777" w:rsidR="00C85AA0" w:rsidRDefault="004006C5" w:rsidP="00407FDD">
      <w:pPr>
        <w:pStyle w:val="ListParagraph"/>
        <w:numPr>
          <w:ilvl w:val="0"/>
          <w:numId w:val="22"/>
        </w:numPr>
        <w:rPr>
          <w:rFonts w:ascii="Arial" w:hAnsi="Arial" w:cs="Arial"/>
          <w:sz w:val="24"/>
          <w:szCs w:val="24"/>
        </w:rPr>
      </w:pPr>
      <w:r>
        <w:rPr>
          <w:rFonts w:ascii="Arial" w:hAnsi="Arial" w:cs="Arial"/>
          <w:sz w:val="24"/>
          <w:szCs w:val="24"/>
        </w:rPr>
        <w:t>B</w:t>
      </w:r>
      <w:r w:rsidRPr="004006C5">
        <w:rPr>
          <w:rFonts w:ascii="Arial" w:hAnsi="Arial" w:cs="Arial"/>
          <w:sz w:val="24"/>
          <w:szCs w:val="24"/>
        </w:rPr>
        <w:t>reastfeeding</w:t>
      </w:r>
    </w:p>
    <w:p w14:paraId="4D290C91" w14:textId="77777777" w:rsidR="004006C5" w:rsidRPr="004006C5" w:rsidRDefault="00C85AA0" w:rsidP="00407FDD">
      <w:pPr>
        <w:pStyle w:val="ListParagraph"/>
        <w:numPr>
          <w:ilvl w:val="0"/>
          <w:numId w:val="22"/>
        </w:numPr>
        <w:rPr>
          <w:rFonts w:ascii="Arial" w:hAnsi="Arial" w:cs="Arial"/>
          <w:sz w:val="24"/>
          <w:szCs w:val="24"/>
        </w:rPr>
      </w:pPr>
      <w:r>
        <w:rPr>
          <w:rFonts w:ascii="Arial" w:hAnsi="Arial" w:cs="Arial"/>
          <w:sz w:val="24"/>
          <w:szCs w:val="24"/>
        </w:rPr>
        <w:t>Pelvic Floor Exercise (resources available on the Continence Foundation Australia website)</w:t>
      </w:r>
      <w:r w:rsidR="004006C5" w:rsidRPr="004006C5">
        <w:rPr>
          <w:rFonts w:ascii="Arial" w:hAnsi="Arial" w:cs="Arial"/>
          <w:sz w:val="24"/>
          <w:szCs w:val="24"/>
        </w:rPr>
        <w:t>.</w:t>
      </w:r>
    </w:p>
    <w:p w14:paraId="3AD40353" w14:textId="77777777" w:rsidR="004006C5" w:rsidRPr="004006C5" w:rsidRDefault="004006C5" w:rsidP="004006C5">
      <w:pPr>
        <w:rPr>
          <w:rFonts w:ascii="Arial" w:hAnsi="Arial" w:cs="Arial"/>
          <w:sz w:val="24"/>
          <w:szCs w:val="24"/>
        </w:rPr>
      </w:pPr>
      <w:r w:rsidRPr="004006C5">
        <w:rPr>
          <w:rFonts w:ascii="Arial" w:hAnsi="Arial" w:cs="Arial"/>
          <w:sz w:val="24"/>
          <w:szCs w:val="24"/>
        </w:rPr>
        <w:lastRenderedPageBreak/>
        <w:t>Early pregnancy:</w:t>
      </w:r>
    </w:p>
    <w:p w14:paraId="72904929" w14:textId="77777777" w:rsidR="004006C5" w:rsidRPr="004006C5" w:rsidRDefault="004006C5" w:rsidP="00407FDD">
      <w:pPr>
        <w:pStyle w:val="ListParagraph"/>
        <w:numPr>
          <w:ilvl w:val="0"/>
          <w:numId w:val="23"/>
        </w:numPr>
        <w:rPr>
          <w:rFonts w:ascii="Arial" w:hAnsi="Arial" w:cs="Arial"/>
          <w:sz w:val="24"/>
          <w:szCs w:val="24"/>
        </w:rPr>
      </w:pPr>
      <w:r>
        <w:rPr>
          <w:rFonts w:ascii="Arial" w:hAnsi="Arial" w:cs="Arial"/>
          <w:sz w:val="24"/>
          <w:szCs w:val="24"/>
        </w:rPr>
        <w:t>M</w:t>
      </w:r>
      <w:r w:rsidRPr="004006C5">
        <w:rPr>
          <w:rFonts w:ascii="Arial" w:hAnsi="Arial" w:cs="Arial"/>
          <w:sz w:val="24"/>
          <w:szCs w:val="24"/>
        </w:rPr>
        <w:t>odels of care</w:t>
      </w:r>
    </w:p>
    <w:p w14:paraId="2453AB13" w14:textId="77777777" w:rsidR="004006C5" w:rsidRPr="004006C5" w:rsidRDefault="004006C5" w:rsidP="00407FDD">
      <w:pPr>
        <w:pStyle w:val="ListParagraph"/>
        <w:numPr>
          <w:ilvl w:val="0"/>
          <w:numId w:val="23"/>
        </w:numPr>
        <w:rPr>
          <w:rFonts w:ascii="Arial" w:hAnsi="Arial" w:cs="Arial"/>
          <w:sz w:val="24"/>
          <w:szCs w:val="24"/>
        </w:rPr>
      </w:pPr>
      <w:r>
        <w:rPr>
          <w:rFonts w:ascii="Arial" w:hAnsi="Arial" w:cs="Arial"/>
          <w:sz w:val="24"/>
          <w:szCs w:val="24"/>
        </w:rPr>
        <w:t>F</w:t>
      </w:r>
      <w:r w:rsidRPr="004006C5">
        <w:rPr>
          <w:rFonts w:ascii="Arial" w:hAnsi="Arial" w:cs="Arial"/>
          <w:sz w:val="24"/>
          <w:szCs w:val="24"/>
        </w:rPr>
        <w:t>olate and iodine supplementation</w:t>
      </w:r>
    </w:p>
    <w:p w14:paraId="38D6B113" w14:textId="77777777" w:rsidR="004006C5" w:rsidRPr="004006C5" w:rsidRDefault="004006C5" w:rsidP="00407FDD">
      <w:pPr>
        <w:pStyle w:val="ListParagraph"/>
        <w:numPr>
          <w:ilvl w:val="0"/>
          <w:numId w:val="23"/>
        </w:numPr>
        <w:rPr>
          <w:rFonts w:ascii="Arial" w:hAnsi="Arial" w:cs="Arial"/>
          <w:sz w:val="24"/>
          <w:szCs w:val="24"/>
        </w:rPr>
      </w:pPr>
      <w:r>
        <w:rPr>
          <w:rFonts w:ascii="Arial" w:hAnsi="Arial" w:cs="Arial"/>
          <w:sz w:val="24"/>
          <w:szCs w:val="24"/>
        </w:rPr>
        <w:t>M</w:t>
      </w:r>
      <w:r w:rsidRPr="004006C5">
        <w:rPr>
          <w:rFonts w:ascii="Arial" w:hAnsi="Arial" w:cs="Arial"/>
          <w:sz w:val="24"/>
          <w:szCs w:val="24"/>
        </w:rPr>
        <w:t>edicines (prescription, over-the-counter, vitamins and vitamin A derivatives)</w:t>
      </w:r>
    </w:p>
    <w:p w14:paraId="1F53F015" w14:textId="77777777" w:rsidR="004006C5" w:rsidRPr="004006C5" w:rsidRDefault="004006C5" w:rsidP="00407FDD">
      <w:pPr>
        <w:pStyle w:val="ListParagraph"/>
        <w:numPr>
          <w:ilvl w:val="0"/>
          <w:numId w:val="23"/>
        </w:numPr>
        <w:rPr>
          <w:rFonts w:ascii="Arial" w:hAnsi="Arial" w:cs="Arial"/>
          <w:sz w:val="24"/>
          <w:szCs w:val="24"/>
        </w:rPr>
      </w:pPr>
      <w:r>
        <w:rPr>
          <w:rFonts w:ascii="Arial" w:hAnsi="Arial" w:cs="Arial"/>
          <w:sz w:val="24"/>
          <w:szCs w:val="24"/>
        </w:rPr>
        <w:t>I</w:t>
      </w:r>
      <w:r w:rsidRPr="004006C5">
        <w:rPr>
          <w:rFonts w:ascii="Arial" w:hAnsi="Arial" w:cs="Arial"/>
          <w:sz w:val="24"/>
          <w:szCs w:val="24"/>
        </w:rPr>
        <w:t>nfluenza vaccination (including partners/caregivers</w:t>
      </w:r>
      <w:r w:rsidR="00C85AA0">
        <w:rPr>
          <w:rFonts w:ascii="Arial" w:hAnsi="Arial" w:cs="Arial"/>
          <w:sz w:val="24"/>
          <w:szCs w:val="24"/>
        </w:rPr>
        <w:t>/grandparents</w:t>
      </w:r>
      <w:r w:rsidRPr="004006C5">
        <w:rPr>
          <w:rFonts w:ascii="Arial" w:hAnsi="Arial" w:cs="Arial"/>
          <w:sz w:val="24"/>
          <w:szCs w:val="24"/>
        </w:rPr>
        <w:t>)</w:t>
      </w:r>
    </w:p>
    <w:p w14:paraId="722E28B9" w14:textId="77777777" w:rsidR="001F2150" w:rsidRPr="001F2150" w:rsidRDefault="004006C5" w:rsidP="00407FDD">
      <w:pPr>
        <w:pStyle w:val="ListParagraph"/>
        <w:numPr>
          <w:ilvl w:val="0"/>
          <w:numId w:val="23"/>
        </w:numPr>
        <w:rPr>
          <w:rFonts w:ascii="Arial" w:hAnsi="Arial" w:cs="Arial"/>
          <w:b/>
          <w:sz w:val="24"/>
          <w:szCs w:val="24"/>
        </w:rPr>
      </w:pPr>
      <w:r>
        <w:rPr>
          <w:rFonts w:ascii="Arial" w:hAnsi="Arial" w:cs="Arial"/>
          <w:sz w:val="24"/>
          <w:szCs w:val="24"/>
        </w:rPr>
        <w:t>L</w:t>
      </w:r>
      <w:r w:rsidRPr="004006C5">
        <w:rPr>
          <w:rFonts w:ascii="Arial" w:hAnsi="Arial" w:cs="Arial"/>
          <w:sz w:val="24"/>
          <w:szCs w:val="24"/>
        </w:rPr>
        <w:t>isteria and toxoplasmosis prevention</w:t>
      </w:r>
    </w:p>
    <w:p w14:paraId="6FDD2BE7" w14:textId="77777777" w:rsidR="00C27D6E" w:rsidRPr="00C27D6E" w:rsidRDefault="00C27D6E" w:rsidP="00407FDD">
      <w:pPr>
        <w:pStyle w:val="ListParagraph"/>
        <w:numPr>
          <w:ilvl w:val="0"/>
          <w:numId w:val="23"/>
        </w:numPr>
        <w:rPr>
          <w:rFonts w:ascii="Arial" w:hAnsi="Arial" w:cs="Arial"/>
          <w:sz w:val="24"/>
          <w:szCs w:val="24"/>
        </w:rPr>
      </w:pPr>
      <w:r>
        <w:rPr>
          <w:rFonts w:ascii="Arial" w:hAnsi="Arial" w:cs="Arial"/>
          <w:sz w:val="24"/>
          <w:szCs w:val="24"/>
        </w:rPr>
        <w:t>D</w:t>
      </w:r>
      <w:r w:rsidRPr="00C27D6E">
        <w:rPr>
          <w:rFonts w:ascii="Arial" w:hAnsi="Arial" w:cs="Arial"/>
          <w:sz w:val="24"/>
          <w:szCs w:val="24"/>
        </w:rPr>
        <w:t>iet, nutrition and weight gain</w:t>
      </w:r>
    </w:p>
    <w:p w14:paraId="12EA2FF0" w14:textId="77777777" w:rsidR="00C27D6E" w:rsidRPr="00C27D6E" w:rsidRDefault="00C27D6E" w:rsidP="00407FDD">
      <w:pPr>
        <w:pStyle w:val="ListParagraph"/>
        <w:numPr>
          <w:ilvl w:val="0"/>
          <w:numId w:val="23"/>
        </w:numPr>
        <w:rPr>
          <w:rFonts w:ascii="Arial" w:hAnsi="Arial" w:cs="Arial"/>
          <w:sz w:val="24"/>
          <w:szCs w:val="24"/>
        </w:rPr>
      </w:pPr>
      <w:r>
        <w:rPr>
          <w:rFonts w:ascii="Arial" w:hAnsi="Arial" w:cs="Arial"/>
          <w:sz w:val="24"/>
          <w:szCs w:val="24"/>
        </w:rPr>
        <w:t>C</w:t>
      </w:r>
      <w:r w:rsidRPr="00C27D6E">
        <w:rPr>
          <w:rFonts w:ascii="Arial" w:hAnsi="Arial" w:cs="Arial"/>
          <w:sz w:val="24"/>
          <w:szCs w:val="24"/>
        </w:rPr>
        <w:t>ommon discomforts in pregnancy</w:t>
      </w:r>
    </w:p>
    <w:p w14:paraId="3D3DB6C5" w14:textId="77777777" w:rsidR="00C27D6E" w:rsidRPr="00C27D6E" w:rsidRDefault="00C27D6E" w:rsidP="00407FDD">
      <w:pPr>
        <w:pStyle w:val="ListParagraph"/>
        <w:numPr>
          <w:ilvl w:val="0"/>
          <w:numId w:val="23"/>
        </w:numPr>
        <w:rPr>
          <w:rFonts w:ascii="Arial" w:hAnsi="Arial" w:cs="Arial"/>
          <w:sz w:val="24"/>
          <w:szCs w:val="24"/>
        </w:rPr>
      </w:pPr>
      <w:r>
        <w:rPr>
          <w:rFonts w:ascii="Arial" w:hAnsi="Arial" w:cs="Arial"/>
          <w:sz w:val="24"/>
          <w:szCs w:val="24"/>
        </w:rPr>
        <w:t>A</w:t>
      </w:r>
      <w:r w:rsidRPr="00C27D6E">
        <w:rPr>
          <w:rFonts w:ascii="Arial" w:hAnsi="Arial" w:cs="Arial"/>
          <w:sz w:val="24"/>
          <w:szCs w:val="24"/>
        </w:rPr>
        <w:t>nti-D if relevant</w:t>
      </w:r>
    </w:p>
    <w:p w14:paraId="03998055" w14:textId="77777777" w:rsidR="00C27D6E" w:rsidRPr="00C27D6E" w:rsidRDefault="00C27D6E" w:rsidP="00407FDD">
      <w:pPr>
        <w:pStyle w:val="ListParagraph"/>
        <w:numPr>
          <w:ilvl w:val="0"/>
          <w:numId w:val="23"/>
        </w:numPr>
        <w:rPr>
          <w:rFonts w:ascii="Arial" w:hAnsi="Arial" w:cs="Arial"/>
          <w:sz w:val="24"/>
          <w:szCs w:val="24"/>
        </w:rPr>
      </w:pPr>
      <w:r>
        <w:rPr>
          <w:rFonts w:ascii="Arial" w:hAnsi="Arial" w:cs="Arial"/>
          <w:sz w:val="24"/>
          <w:szCs w:val="24"/>
        </w:rPr>
        <w:t>E</w:t>
      </w:r>
      <w:r w:rsidRPr="00C27D6E">
        <w:rPr>
          <w:rFonts w:ascii="Arial" w:hAnsi="Arial" w:cs="Arial"/>
          <w:sz w:val="24"/>
          <w:szCs w:val="24"/>
        </w:rPr>
        <w:t>xercise, work, travel, sex</w:t>
      </w:r>
    </w:p>
    <w:p w14:paraId="32DCEB69" w14:textId="77777777" w:rsidR="00C27D6E" w:rsidRPr="00C27D6E" w:rsidRDefault="00C27D6E" w:rsidP="00407FDD">
      <w:pPr>
        <w:pStyle w:val="ListParagraph"/>
        <w:numPr>
          <w:ilvl w:val="0"/>
          <w:numId w:val="23"/>
        </w:numPr>
        <w:rPr>
          <w:rFonts w:ascii="Arial" w:hAnsi="Arial" w:cs="Arial"/>
          <w:sz w:val="24"/>
          <w:szCs w:val="24"/>
        </w:rPr>
      </w:pPr>
      <w:r>
        <w:rPr>
          <w:rFonts w:ascii="Arial" w:hAnsi="Arial" w:cs="Arial"/>
          <w:sz w:val="24"/>
          <w:szCs w:val="24"/>
        </w:rPr>
        <w:t>O</w:t>
      </w:r>
      <w:r w:rsidRPr="00C27D6E">
        <w:rPr>
          <w:rFonts w:ascii="Arial" w:hAnsi="Arial" w:cs="Arial"/>
          <w:sz w:val="24"/>
          <w:szCs w:val="24"/>
        </w:rPr>
        <w:t>ral health care</w:t>
      </w:r>
      <w:r w:rsidR="00C85AA0">
        <w:rPr>
          <w:rFonts w:ascii="Arial" w:hAnsi="Arial" w:cs="Arial"/>
          <w:sz w:val="24"/>
          <w:szCs w:val="24"/>
        </w:rPr>
        <w:t xml:space="preserve"> – 5454 7994</w:t>
      </w:r>
    </w:p>
    <w:p w14:paraId="603FED44" w14:textId="77777777" w:rsidR="00C27D6E" w:rsidRPr="00C27D6E" w:rsidRDefault="00C27D6E" w:rsidP="00407FDD">
      <w:pPr>
        <w:pStyle w:val="ListParagraph"/>
        <w:numPr>
          <w:ilvl w:val="0"/>
          <w:numId w:val="23"/>
        </w:numPr>
        <w:rPr>
          <w:rFonts w:ascii="Arial" w:hAnsi="Arial" w:cs="Arial"/>
          <w:sz w:val="24"/>
          <w:szCs w:val="24"/>
        </w:rPr>
      </w:pPr>
      <w:r>
        <w:rPr>
          <w:rFonts w:ascii="Arial" w:hAnsi="Arial" w:cs="Arial"/>
          <w:sz w:val="24"/>
          <w:szCs w:val="24"/>
        </w:rPr>
        <w:t>E</w:t>
      </w:r>
      <w:r w:rsidRPr="00C27D6E">
        <w:rPr>
          <w:rFonts w:ascii="Arial" w:hAnsi="Arial" w:cs="Arial"/>
          <w:sz w:val="24"/>
          <w:szCs w:val="24"/>
        </w:rPr>
        <w:t>xpectations for pregnancy/birth.</w:t>
      </w:r>
    </w:p>
    <w:p w14:paraId="0F7E268B" w14:textId="77777777" w:rsidR="00D1391D" w:rsidRPr="00C27D6E" w:rsidRDefault="00C27D6E" w:rsidP="00C27D6E">
      <w:pPr>
        <w:rPr>
          <w:rFonts w:ascii="Arial" w:hAnsi="Arial" w:cs="Arial"/>
          <w:sz w:val="24"/>
          <w:szCs w:val="24"/>
        </w:rPr>
      </w:pPr>
      <w:r w:rsidRPr="00C27D6E">
        <w:rPr>
          <w:rFonts w:ascii="Arial" w:hAnsi="Arial" w:cs="Arial"/>
          <w:sz w:val="24"/>
          <w:szCs w:val="24"/>
        </w:rPr>
        <w:t>Later in pregnancy:</w:t>
      </w:r>
    </w:p>
    <w:p w14:paraId="759957FE" w14:textId="77777777" w:rsidR="00C27D6E" w:rsidRDefault="00C27D6E" w:rsidP="00407FDD">
      <w:pPr>
        <w:pStyle w:val="ListParagraph"/>
        <w:numPr>
          <w:ilvl w:val="0"/>
          <w:numId w:val="24"/>
        </w:numPr>
        <w:rPr>
          <w:rFonts w:ascii="Arial" w:hAnsi="Arial" w:cs="Arial"/>
          <w:sz w:val="24"/>
          <w:szCs w:val="24"/>
        </w:rPr>
      </w:pPr>
      <w:r>
        <w:rPr>
          <w:rFonts w:ascii="Arial" w:hAnsi="Arial" w:cs="Arial"/>
          <w:sz w:val="24"/>
          <w:szCs w:val="24"/>
        </w:rPr>
        <w:t>S</w:t>
      </w:r>
      <w:r w:rsidRPr="00C27D6E">
        <w:rPr>
          <w:rFonts w:ascii="Arial" w:hAnsi="Arial" w:cs="Arial"/>
          <w:sz w:val="24"/>
          <w:szCs w:val="24"/>
        </w:rPr>
        <w:t>ymptoms/signs of premature labour (discussed at hospital visit)</w:t>
      </w:r>
    </w:p>
    <w:p w14:paraId="16D19FA4" w14:textId="77777777" w:rsidR="00D1391D" w:rsidRPr="00714C21" w:rsidRDefault="00D1391D" w:rsidP="00407FDD">
      <w:pPr>
        <w:pStyle w:val="ListParagraph"/>
        <w:numPr>
          <w:ilvl w:val="0"/>
          <w:numId w:val="24"/>
        </w:numPr>
        <w:autoSpaceDE w:val="0"/>
        <w:autoSpaceDN w:val="0"/>
        <w:adjustRightInd w:val="0"/>
        <w:spacing w:after="120"/>
        <w:rPr>
          <w:rStyle w:val="Hyperlink"/>
          <w:rFonts w:ascii="Arial" w:hAnsi="Arial" w:cs="Arial"/>
          <w:color w:val="auto"/>
          <w:sz w:val="24"/>
          <w:szCs w:val="24"/>
          <w:u w:val="none"/>
        </w:rPr>
      </w:pPr>
      <w:r w:rsidRPr="00714C21">
        <w:rPr>
          <w:rFonts w:ascii="Arial" w:hAnsi="Arial" w:cs="Arial"/>
          <w:sz w:val="24"/>
          <w:szCs w:val="24"/>
        </w:rPr>
        <w:t>Discuss nor</w:t>
      </w:r>
      <w:r w:rsidRPr="0007471B">
        <w:rPr>
          <w:rFonts w:ascii="Arial" w:hAnsi="Arial" w:cs="Arial"/>
          <w:sz w:val="24"/>
          <w:szCs w:val="24"/>
        </w:rPr>
        <w:t>mal baby movements and refer patients</w:t>
      </w:r>
      <w:r w:rsidRPr="00714C21">
        <w:rPr>
          <w:rFonts w:ascii="Arial" w:hAnsi="Arial" w:cs="Arial"/>
          <w:sz w:val="24"/>
          <w:szCs w:val="24"/>
        </w:rPr>
        <w:t xml:space="preserve"> to the Movements Matter section in the </w:t>
      </w:r>
      <w:r w:rsidRPr="00714C21">
        <w:rPr>
          <w:rStyle w:val="Hyperlink"/>
        </w:rPr>
        <w:t xml:space="preserve">BH </w:t>
      </w:r>
      <w:hyperlink r:id="rId91" w:history="1">
        <w:r w:rsidRPr="00714C21">
          <w:rPr>
            <w:rStyle w:val="Hyperlink"/>
            <w:rFonts w:ascii="Arial" w:hAnsi="Arial" w:cs="Arial"/>
            <w:sz w:val="24"/>
            <w:szCs w:val="24"/>
          </w:rPr>
          <w:t>Pregnancy Handbook.</w:t>
        </w:r>
      </w:hyperlink>
    </w:p>
    <w:p w14:paraId="02E60D81" w14:textId="77777777" w:rsidR="00D55A7E" w:rsidRPr="00714C21" w:rsidRDefault="00D55A7E" w:rsidP="00407FDD">
      <w:pPr>
        <w:pStyle w:val="ListParagraph"/>
        <w:numPr>
          <w:ilvl w:val="0"/>
          <w:numId w:val="24"/>
        </w:numPr>
        <w:rPr>
          <w:rFonts w:ascii="Arial" w:hAnsi="Arial" w:cs="Arial"/>
          <w:sz w:val="24"/>
          <w:szCs w:val="24"/>
        </w:rPr>
      </w:pPr>
      <w:r w:rsidRPr="00714C21">
        <w:t>Advice on sleeping on either side after 28 weeks</w:t>
      </w:r>
    </w:p>
    <w:p w14:paraId="4EA0C6CF" w14:textId="77777777" w:rsidR="00C27D6E" w:rsidRPr="00C27D6E" w:rsidRDefault="00C27D6E" w:rsidP="00407FDD">
      <w:pPr>
        <w:pStyle w:val="ListParagraph"/>
        <w:numPr>
          <w:ilvl w:val="0"/>
          <w:numId w:val="24"/>
        </w:numPr>
        <w:rPr>
          <w:rFonts w:ascii="Arial" w:hAnsi="Arial" w:cs="Arial"/>
          <w:sz w:val="24"/>
          <w:szCs w:val="24"/>
        </w:rPr>
      </w:pPr>
      <w:r>
        <w:rPr>
          <w:rFonts w:ascii="Arial" w:hAnsi="Arial" w:cs="Arial"/>
          <w:sz w:val="24"/>
          <w:szCs w:val="24"/>
        </w:rPr>
        <w:t>L</w:t>
      </w:r>
      <w:r w:rsidRPr="00C27D6E">
        <w:rPr>
          <w:rFonts w:ascii="Arial" w:hAnsi="Arial" w:cs="Arial"/>
          <w:sz w:val="24"/>
          <w:szCs w:val="24"/>
        </w:rPr>
        <w:t>abour and birth, including expectations (discussed at hospital visit)</w:t>
      </w:r>
    </w:p>
    <w:p w14:paraId="08F7CED8" w14:textId="77777777" w:rsidR="00C27D6E" w:rsidRPr="00C27D6E" w:rsidRDefault="00C27D6E" w:rsidP="00407FDD">
      <w:pPr>
        <w:pStyle w:val="ListParagraph"/>
        <w:numPr>
          <w:ilvl w:val="0"/>
          <w:numId w:val="24"/>
        </w:numPr>
        <w:rPr>
          <w:rFonts w:ascii="Arial" w:hAnsi="Arial" w:cs="Arial"/>
          <w:sz w:val="24"/>
          <w:szCs w:val="24"/>
        </w:rPr>
      </w:pPr>
      <w:r>
        <w:rPr>
          <w:rFonts w:ascii="Arial" w:hAnsi="Arial" w:cs="Arial"/>
          <w:sz w:val="24"/>
          <w:szCs w:val="24"/>
        </w:rPr>
        <w:t>V</w:t>
      </w:r>
      <w:r w:rsidRPr="00C27D6E">
        <w:rPr>
          <w:rFonts w:ascii="Arial" w:hAnsi="Arial" w:cs="Arial"/>
          <w:sz w:val="24"/>
          <w:szCs w:val="24"/>
        </w:rPr>
        <w:t>aginal birth after caesarean (discussed at hospital visit)</w:t>
      </w:r>
    </w:p>
    <w:p w14:paraId="25C6DE35" w14:textId="77777777" w:rsidR="00C27D6E" w:rsidRPr="00C27D6E" w:rsidRDefault="00C27D6E" w:rsidP="00407FDD">
      <w:pPr>
        <w:pStyle w:val="ListParagraph"/>
        <w:numPr>
          <w:ilvl w:val="0"/>
          <w:numId w:val="24"/>
        </w:numPr>
        <w:rPr>
          <w:rFonts w:ascii="Arial" w:hAnsi="Arial" w:cs="Arial"/>
          <w:sz w:val="24"/>
          <w:szCs w:val="24"/>
        </w:rPr>
      </w:pPr>
      <w:r>
        <w:rPr>
          <w:rFonts w:ascii="Arial" w:hAnsi="Arial" w:cs="Arial"/>
          <w:sz w:val="24"/>
          <w:szCs w:val="24"/>
        </w:rPr>
        <w:t>P</w:t>
      </w:r>
      <w:r w:rsidRPr="00C27D6E">
        <w:rPr>
          <w:rFonts w:ascii="Arial" w:hAnsi="Arial" w:cs="Arial"/>
          <w:sz w:val="24"/>
          <w:szCs w:val="24"/>
        </w:rPr>
        <w:t>ertussis immunisation (recommended in each pregnancy, ideally at 28–32 weeks.</w:t>
      </w:r>
    </w:p>
    <w:p w14:paraId="59475166" w14:textId="77777777" w:rsidR="00C27D6E" w:rsidRDefault="00C27D6E" w:rsidP="00C27D6E">
      <w:pPr>
        <w:pStyle w:val="ListParagraph"/>
        <w:ind w:left="360"/>
        <w:rPr>
          <w:rFonts w:ascii="Arial" w:hAnsi="Arial" w:cs="Arial"/>
          <w:sz w:val="24"/>
          <w:szCs w:val="24"/>
        </w:rPr>
      </w:pPr>
      <w:r w:rsidRPr="00C27D6E">
        <w:rPr>
          <w:rFonts w:ascii="Arial" w:hAnsi="Arial" w:cs="Arial"/>
          <w:sz w:val="24"/>
          <w:szCs w:val="24"/>
        </w:rPr>
        <w:t>Also partners/caregivers if &gt; 10 years since immunisation)</w:t>
      </w:r>
    </w:p>
    <w:p w14:paraId="200A8E19" w14:textId="77777777" w:rsidR="00D55A7E" w:rsidRPr="00C27D6E" w:rsidRDefault="00D55A7E" w:rsidP="00407FDD">
      <w:pPr>
        <w:pStyle w:val="ListParagraph"/>
        <w:numPr>
          <w:ilvl w:val="0"/>
          <w:numId w:val="24"/>
        </w:numPr>
        <w:rPr>
          <w:rFonts w:ascii="Arial" w:hAnsi="Arial" w:cs="Arial"/>
          <w:sz w:val="24"/>
          <w:szCs w:val="24"/>
        </w:rPr>
      </w:pPr>
      <w:r>
        <w:rPr>
          <w:rFonts w:ascii="Arial" w:hAnsi="Arial" w:cs="Arial"/>
          <w:sz w:val="24"/>
          <w:szCs w:val="24"/>
        </w:rPr>
        <w:t>Breastfeeding</w:t>
      </w:r>
    </w:p>
    <w:p w14:paraId="4FFA18F7" w14:textId="77777777" w:rsidR="00C27D6E" w:rsidRPr="00C27D6E" w:rsidRDefault="00C27D6E" w:rsidP="00407FDD">
      <w:pPr>
        <w:pStyle w:val="ListParagraph"/>
        <w:numPr>
          <w:ilvl w:val="0"/>
          <w:numId w:val="24"/>
        </w:numPr>
        <w:rPr>
          <w:rFonts w:ascii="Arial" w:hAnsi="Arial" w:cs="Arial"/>
          <w:sz w:val="24"/>
          <w:szCs w:val="24"/>
        </w:rPr>
      </w:pPr>
      <w:r>
        <w:rPr>
          <w:rFonts w:ascii="Arial" w:hAnsi="Arial" w:cs="Arial"/>
          <w:sz w:val="24"/>
          <w:szCs w:val="24"/>
        </w:rPr>
        <w:t>B</w:t>
      </w:r>
      <w:r w:rsidRPr="00C27D6E">
        <w:rPr>
          <w:rFonts w:ascii="Arial" w:hAnsi="Arial" w:cs="Arial"/>
          <w:sz w:val="24"/>
          <w:szCs w:val="24"/>
        </w:rPr>
        <w:t>aby products and safety.</w:t>
      </w:r>
    </w:p>
    <w:p w14:paraId="489CAB4C" w14:textId="77777777" w:rsidR="00C27D6E" w:rsidRPr="00C27D6E" w:rsidRDefault="00C27D6E" w:rsidP="00C27D6E">
      <w:pPr>
        <w:rPr>
          <w:rFonts w:ascii="Arial" w:hAnsi="Arial" w:cs="Arial"/>
          <w:sz w:val="24"/>
          <w:szCs w:val="24"/>
        </w:rPr>
      </w:pPr>
      <w:r w:rsidRPr="00C27D6E">
        <w:rPr>
          <w:rFonts w:ascii="Arial" w:hAnsi="Arial" w:cs="Arial"/>
          <w:sz w:val="24"/>
          <w:szCs w:val="24"/>
        </w:rPr>
        <w:t>In the final weeks:</w:t>
      </w:r>
    </w:p>
    <w:p w14:paraId="3D646E35" w14:textId="77777777" w:rsidR="00C27D6E" w:rsidRPr="00C27D6E" w:rsidRDefault="00C27D6E" w:rsidP="00407FDD">
      <w:pPr>
        <w:pStyle w:val="ListParagraph"/>
        <w:numPr>
          <w:ilvl w:val="0"/>
          <w:numId w:val="24"/>
        </w:numPr>
        <w:rPr>
          <w:rFonts w:ascii="Arial" w:hAnsi="Arial" w:cs="Arial"/>
          <w:sz w:val="24"/>
          <w:szCs w:val="24"/>
        </w:rPr>
      </w:pPr>
      <w:r>
        <w:rPr>
          <w:rFonts w:ascii="Arial" w:hAnsi="Arial" w:cs="Arial"/>
          <w:sz w:val="24"/>
          <w:szCs w:val="24"/>
        </w:rPr>
        <w:t>N</w:t>
      </w:r>
      <w:r w:rsidRPr="00C27D6E">
        <w:rPr>
          <w:rFonts w:ascii="Arial" w:hAnsi="Arial" w:cs="Arial"/>
          <w:sz w:val="24"/>
          <w:szCs w:val="24"/>
        </w:rPr>
        <w:t>ewborn care</w:t>
      </w:r>
    </w:p>
    <w:p w14:paraId="50E4BACC" w14:textId="77777777" w:rsidR="00C27D6E" w:rsidRDefault="00C27D6E" w:rsidP="00407FDD">
      <w:pPr>
        <w:pStyle w:val="ListParagraph"/>
        <w:numPr>
          <w:ilvl w:val="0"/>
          <w:numId w:val="24"/>
        </w:numPr>
        <w:rPr>
          <w:rFonts w:ascii="Arial" w:hAnsi="Arial" w:cs="Arial"/>
          <w:sz w:val="24"/>
          <w:szCs w:val="24"/>
        </w:rPr>
      </w:pPr>
      <w:r>
        <w:rPr>
          <w:rFonts w:ascii="Arial" w:hAnsi="Arial" w:cs="Arial"/>
          <w:sz w:val="24"/>
          <w:szCs w:val="24"/>
        </w:rPr>
        <w:t>B</w:t>
      </w:r>
      <w:r w:rsidRPr="00C27D6E">
        <w:rPr>
          <w:rFonts w:ascii="Arial" w:hAnsi="Arial" w:cs="Arial"/>
          <w:sz w:val="24"/>
          <w:szCs w:val="24"/>
        </w:rPr>
        <w:t xml:space="preserve">aby </w:t>
      </w:r>
      <w:r w:rsidR="00DA3F01">
        <w:rPr>
          <w:rFonts w:ascii="Arial" w:hAnsi="Arial" w:cs="Arial"/>
          <w:sz w:val="24"/>
          <w:szCs w:val="24"/>
        </w:rPr>
        <w:t>injections Hepatitis B vaccine and/or Konakion</w:t>
      </w:r>
      <w:r w:rsidRPr="00C27D6E">
        <w:rPr>
          <w:rFonts w:ascii="Arial" w:hAnsi="Arial" w:cs="Arial"/>
          <w:sz w:val="24"/>
          <w:szCs w:val="24"/>
        </w:rPr>
        <w:t>)</w:t>
      </w:r>
    </w:p>
    <w:p w14:paraId="71DF1240" w14:textId="0E5A24B9" w:rsidR="00DA3F01" w:rsidRPr="00C27D6E" w:rsidRDefault="00DA3F01" w:rsidP="00407FDD">
      <w:pPr>
        <w:pStyle w:val="ListParagraph"/>
        <w:numPr>
          <w:ilvl w:val="0"/>
          <w:numId w:val="24"/>
        </w:numPr>
        <w:rPr>
          <w:rFonts w:ascii="Arial" w:hAnsi="Arial" w:cs="Arial"/>
          <w:sz w:val="24"/>
          <w:szCs w:val="24"/>
        </w:rPr>
      </w:pPr>
      <w:r>
        <w:rPr>
          <w:rFonts w:ascii="Arial" w:hAnsi="Arial" w:cs="Arial"/>
          <w:sz w:val="24"/>
          <w:szCs w:val="24"/>
        </w:rPr>
        <w:t>P</w:t>
      </w:r>
      <w:r w:rsidRPr="00DA3F01">
        <w:rPr>
          <w:rFonts w:ascii="Arial" w:hAnsi="Arial" w:cs="Arial"/>
          <w:sz w:val="24"/>
          <w:szCs w:val="24"/>
        </w:rPr>
        <w:t>ostpartum maternal</w:t>
      </w:r>
      <w:r>
        <w:rPr>
          <w:rFonts w:ascii="Arial" w:hAnsi="Arial" w:cs="Arial"/>
          <w:sz w:val="24"/>
          <w:szCs w:val="24"/>
        </w:rPr>
        <w:t xml:space="preserve"> immunisations – pertussis and/or MMR if indicated</w:t>
      </w:r>
    </w:p>
    <w:p w14:paraId="15CC21E8" w14:textId="77777777" w:rsidR="00C27D6E" w:rsidRPr="00C27D6E" w:rsidRDefault="00C27D6E" w:rsidP="00407FDD">
      <w:pPr>
        <w:pStyle w:val="ListParagraph"/>
        <w:numPr>
          <w:ilvl w:val="0"/>
          <w:numId w:val="24"/>
        </w:numPr>
        <w:rPr>
          <w:rFonts w:ascii="Arial" w:hAnsi="Arial" w:cs="Arial"/>
          <w:sz w:val="24"/>
          <w:szCs w:val="24"/>
        </w:rPr>
      </w:pPr>
      <w:r>
        <w:rPr>
          <w:rFonts w:ascii="Arial" w:hAnsi="Arial" w:cs="Arial"/>
          <w:sz w:val="24"/>
          <w:szCs w:val="24"/>
        </w:rPr>
        <w:t>P</w:t>
      </w:r>
      <w:r w:rsidRPr="00C27D6E">
        <w:rPr>
          <w:rFonts w:ascii="Arial" w:hAnsi="Arial" w:cs="Arial"/>
          <w:sz w:val="24"/>
          <w:szCs w:val="24"/>
        </w:rPr>
        <w:t>ostnatal GP check for mother and baby</w:t>
      </w:r>
      <w:r w:rsidR="00DA3F01">
        <w:rPr>
          <w:rFonts w:ascii="Arial" w:hAnsi="Arial" w:cs="Arial"/>
          <w:sz w:val="24"/>
          <w:szCs w:val="24"/>
        </w:rPr>
        <w:t xml:space="preserve"> at 6 weeks</w:t>
      </w:r>
    </w:p>
    <w:p w14:paraId="533D701C" w14:textId="77777777" w:rsidR="00C85AA0" w:rsidRDefault="00C27D6E" w:rsidP="00407FDD">
      <w:pPr>
        <w:pStyle w:val="ListParagraph"/>
        <w:numPr>
          <w:ilvl w:val="0"/>
          <w:numId w:val="24"/>
        </w:numPr>
        <w:rPr>
          <w:rFonts w:ascii="Arial" w:hAnsi="Arial" w:cs="Arial"/>
          <w:sz w:val="24"/>
          <w:szCs w:val="24"/>
        </w:rPr>
      </w:pPr>
      <w:r>
        <w:rPr>
          <w:rFonts w:ascii="Arial" w:hAnsi="Arial" w:cs="Arial"/>
          <w:sz w:val="24"/>
          <w:szCs w:val="24"/>
        </w:rPr>
        <w:t>C</w:t>
      </w:r>
      <w:r w:rsidRPr="00C27D6E">
        <w:rPr>
          <w:rFonts w:ascii="Arial" w:hAnsi="Arial" w:cs="Arial"/>
          <w:sz w:val="24"/>
          <w:szCs w:val="24"/>
        </w:rPr>
        <w:t xml:space="preserve">ommunity </w:t>
      </w:r>
      <w:r w:rsidRPr="001B7296">
        <w:rPr>
          <w:rFonts w:ascii="Arial" w:hAnsi="Arial" w:cs="Arial"/>
          <w:sz w:val="24"/>
          <w:szCs w:val="24"/>
        </w:rPr>
        <w:t>maternal and child health services</w:t>
      </w:r>
    </w:p>
    <w:p w14:paraId="7702D02A" w14:textId="77777777" w:rsidR="00256168" w:rsidRPr="001F5CB6" w:rsidRDefault="00C85AA0" w:rsidP="00407FDD">
      <w:pPr>
        <w:pStyle w:val="ListParagraph"/>
        <w:numPr>
          <w:ilvl w:val="0"/>
          <w:numId w:val="24"/>
        </w:numPr>
        <w:rPr>
          <w:rFonts w:ascii="Arial" w:hAnsi="Arial" w:cs="Arial"/>
          <w:sz w:val="24"/>
          <w:szCs w:val="24"/>
        </w:rPr>
      </w:pPr>
      <w:r>
        <w:rPr>
          <w:rFonts w:ascii="Arial" w:hAnsi="Arial" w:cs="Arial"/>
          <w:sz w:val="24"/>
          <w:szCs w:val="24"/>
        </w:rPr>
        <w:t xml:space="preserve">Promote Raising Children Network – </w:t>
      </w:r>
      <w:hyperlink r:id="rId92" w:history="1">
        <w:r w:rsidRPr="00CA14EC">
          <w:rPr>
            <w:rStyle w:val="Hyperlink"/>
            <w:rFonts w:ascii="Arial" w:hAnsi="Arial" w:cs="Arial"/>
            <w:sz w:val="24"/>
            <w:szCs w:val="24"/>
          </w:rPr>
          <w:t>http://raisingchildren.net.au/</w:t>
        </w:r>
      </w:hyperlink>
      <w:r>
        <w:rPr>
          <w:rFonts w:ascii="Arial" w:hAnsi="Arial" w:cs="Arial"/>
          <w:sz w:val="24"/>
          <w:szCs w:val="24"/>
        </w:rPr>
        <w:t xml:space="preserve"> </w:t>
      </w:r>
    </w:p>
    <w:p w14:paraId="41F8CDF9" w14:textId="77777777" w:rsidR="00FC585D" w:rsidRPr="001F5CB6" w:rsidRDefault="00FC585D" w:rsidP="00FC585D">
      <w:pPr>
        <w:rPr>
          <w:rFonts w:ascii="Arial" w:hAnsi="Arial" w:cs="Arial"/>
          <w:b/>
          <w:i/>
          <w:sz w:val="24"/>
          <w:szCs w:val="24"/>
        </w:rPr>
      </w:pPr>
      <w:r w:rsidRPr="001F5CB6">
        <w:rPr>
          <w:rFonts w:ascii="Arial" w:hAnsi="Arial" w:cs="Arial"/>
          <w:b/>
          <w:i/>
          <w:sz w:val="24"/>
          <w:szCs w:val="24"/>
        </w:rPr>
        <w:t>Weight gain in pregnancy</w:t>
      </w:r>
    </w:p>
    <w:p w14:paraId="0102A6E6" w14:textId="77777777" w:rsidR="00FC585D" w:rsidRPr="00FC585D" w:rsidRDefault="00FC585D" w:rsidP="00FC585D">
      <w:pPr>
        <w:rPr>
          <w:rFonts w:ascii="Arial" w:hAnsi="Arial" w:cs="Arial"/>
          <w:sz w:val="24"/>
          <w:szCs w:val="24"/>
        </w:rPr>
      </w:pPr>
      <w:r w:rsidRPr="00FC585D">
        <w:rPr>
          <w:rFonts w:ascii="Arial" w:hAnsi="Arial" w:cs="Arial"/>
          <w:sz w:val="24"/>
          <w:szCs w:val="24"/>
        </w:rPr>
        <w:t>Health care providers should discuss weight gain</w:t>
      </w:r>
      <w:r w:rsidR="00F75A0E">
        <w:rPr>
          <w:rFonts w:ascii="Arial" w:hAnsi="Arial" w:cs="Arial"/>
          <w:sz w:val="24"/>
          <w:szCs w:val="24"/>
        </w:rPr>
        <w:t xml:space="preserve"> throughout the</w:t>
      </w:r>
      <w:r w:rsidRPr="00FC585D">
        <w:rPr>
          <w:rFonts w:ascii="Arial" w:hAnsi="Arial" w:cs="Arial"/>
          <w:sz w:val="24"/>
          <w:szCs w:val="24"/>
        </w:rPr>
        <w:t xml:space="preserve"> pregnancy with women</w:t>
      </w:r>
      <w:r w:rsidR="00F75A0E">
        <w:rPr>
          <w:rFonts w:ascii="Arial" w:hAnsi="Arial" w:cs="Arial"/>
          <w:sz w:val="24"/>
          <w:szCs w:val="24"/>
        </w:rPr>
        <w:t>.</w:t>
      </w:r>
      <w:r w:rsidR="001F5CB6">
        <w:rPr>
          <w:rFonts w:ascii="Arial" w:hAnsi="Arial" w:cs="Arial"/>
          <w:sz w:val="24"/>
          <w:szCs w:val="24"/>
        </w:rPr>
        <w:t xml:space="preserve"> Health care providers should discuss and encourage exercise throughout pregnancy.</w:t>
      </w:r>
    </w:p>
    <w:p w14:paraId="5DC96612" w14:textId="77777777" w:rsidR="003F73D7" w:rsidRPr="00714C21" w:rsidRDefault="00407FDD" w:rsidP="00FC585D">
      <w:pPr>
        <w:rPr>
          <w:rFonts w:ascii="Arial" w:hAnsi="Arial" w:cs="Arial"/>
          <w:sz w:val="24"/>
        </w:rPr>
      </w:pPr>
      <w:hyperlink r:id="rId93" w:history="1">
        <w:r w:rsidR="003F73D7" w:rsidRPr="00714C21">
          <w:rPr>
            <w:rStyle w:val="Hyperlink"/>
            <w:rFonts w:ascii="Arial" w:hAnsi="Arial" w:cs="Arial"/>
            <w:sz w:val="24"/>
          </w:rPr>
          <w:t xml:space="preserve">Bendigo Health Pregnancy </w:t>
        </w:r>
        <w:r w:rsidR="007B55D1">
          <w:rPr>
            <w:rStyle w:val="Hyperlink"/>
            <w:rFonts w:ascii="Arial" w:hAnsi="Arial" w:cs="Arial"/>
            <w:sz w:val="24"/>
          </w:rPr>
          <w:t>e-</w:t>
        </w:r>
        <w:r w:rsidR="003F73D7" w:rsidRPr="00714C21">
          <w:rPr>
            <w:rStyle w:val="Hyperlink"/>
            <w:rFonts w:ascii="Arial" w:hAnsi="Arial" w:cs="Arial"/>
            <w:sz w:val="24"/>
          </w:rPr>
          <w:t>Handbook: Page 8</w:t>
        </w:r>
      </w:hyperlink>
    </w:p>
    <w:p w14:paraId="728F61AB" w14:textId="1CEEEAB7" w:rsidR="00AA7707" w:rsidRPr="00FC585D" w:rsidRDefault="003F73D7" w:rsidP="00FC585D">
      <w:pPr>
        <w:rPr>
          <w:rFonts w:ascii="Arial" w:hAnsi="Arial" w:cs="Arial"/>
          <w:sz w:val="24"/>
          <w:szCs w:val="24"/>
        </w:rPr>
      </w:pPr>
      <w:r w:rsidRPr="00714C21">
        <w:t>E</w:t>
      </w:r>
      <w:r w:rsidR="00FC585D" w:rsidRPr="00FC585D">
        <w:rPr>
          <w:rFonts w:ascii="Arial" w:hAnsi="Arial" w:cs="Arial"/>
          <w:sz w:val="24"/>
          <w:szCs w:val="24"/>
        </w:rPr>
        <w:t>xpectant mothers and their care providers need to balance the benefits of</w:t>
      </w:r>
      <w:r w:rsidR="00BA55D6">
        <w:rPr>
          <w:rFonts w:ascii="Arial" w:hAnsi="Arial" w:cs="Arial"/>
          <w:sz w:val="24"/>
          <w:szCs w:val="24"/>
        </w:rPr>
        <w:t xml:space="preserve"> </w:t>
      </w:r>
      <w:r w:rsidR="00FC585D" w:rsidRPr="00FC585D">
        <w:rPr>
          <w:rFonts w:ascii="Arial" w:hAnsi="Arial" w:cs="Arial"/>
          <w:sz w:val="24"/>
          <w:szCs w:val="24"/>
        </w:rPr>
        <w:t>pregnancy weight gain for the fetus with the risks of too much or too little increase,</w:t>
      </w:r>
      <w:r w:rsidR="00BA55D6">
        <w:rPr>
          <w:rFonts w:ascii="Arial" w:hAnsi="Arial" w:cs="Arial"/>
          <w:sz w:val="24"/>
          <w:szCs w:val="24"/>
        </w:rPr>
        <w:t xml:space="preserve"> </w:t>
      </w:r>
      <w:r w:rsidR="00FC585D" w:rsidRPr="00FC585D">
        <w:rPr>
          <w:rFonts w:ascii="Arial" w:hAnsi="Arial" w:cs="Arial"/>
          <w:sz w:val="24"/>
          <w:szCs w:val="24"/>
        </w:rPr>
        <w:t xml:space="preserve">which can result in </w:t>
      </w:r>
      <w:r w:rsidR="00FC585D" w:rsidRPr="00FC585D">
        <w:rPr>
          <w:rFonts w:ascii="Arial" w:hAnsi="Arial" w:cs="Arial"/>
          <w:sz w:val="24"/>
          <w:szCs w:val="24"/>
        </w:rPr>
        <w:lastRenderedPageBreak/>
        <w:t>consequences for both mothers and children. For mothers,</w:t>
      </w:r>
      <w:r w:rsidR="00BA55D6">
        <w:rPr>
          <w:rFonts w:ascii="Arial" w:hAnsi="Arial" w:cs="Arial"/>
          <w:sz w:val="24"/>
          <w:szCs w:val="24"/>
        </w:rPr>
        <w:t xml:space="preserve"> </w:t>
      </w:r>
      <w:r w:rsidR="00FC585D" w:rsidRPr="00FC585D">
        <w:rPr>
          <w:rFonts w:ascii="Arial" w:hAnsi="Arial" w:cs="Arial"/>
          <w:sz w:val="24"/>
          <w:szCs w:val="24"/>
        </w:rPr>
        <w:t>the ramifications of excess weight gain include increased chances of retaining</w:t>
      </w:r>
      <w:r w:rsidR="00BA55D6">
        <w:rPr>
          <w:rFonts w:ascii="Arial" w:hAnsi="Arial" w:cs="Arial"/>
          <w:sz w:val="24"/>
          <w:szCs w:val="24"/>
        </w:rPr>
        <w:t xml:space="preserve"> </w:t>
      </w:r>
      <w:r w:rsidR="00FC585D" w:rsidRPr="00FC585D">
        <w:rPr>
          <w:rFonts w:ascii="Arial" w:hAnsi="Arial" w:cs="Arial"/>
          <w:sz w:val="24"/>
          <w:szCs w:val="24"/>
        </w:rPr>
        <w:t xml:space="preserve">extra </w:t>
      </w:r>
      <w:r w:rsidR="00A43FF9">
        <w:rPr>
          <w:rFonts w:ascii="Arial" w:hAnsi="Arial" w:cs="Arial"/>
          <w:sz w:val="24"/>
          <w:szCs w:val="24"/>
        </w:rPr>
        <w:t xml:space="preserve">kilos </w:t>
      </w:r>
      <w:r w:rsidR="00FC585D" w:rsidRPr="00FC585D">
        <w:rPr>
          <w:rFonts w:ascii="Arial" w:hAnsi="Arial" w:cs="Arial"/>
          <w:sz w:val="24"/>
          <w:szCs w:val="24"/>
        </w:rPr>
        <w:t>after birth</w:t>
      </w:r>
      <w:r w:rsidR="001F5CB6">
        <w:rPr>
          <w:rFonts w:ascii="Arial" w:hAnsi="Arial" w:cs="Arial"/>
          <w:sz w:val="24"/>
          <w:szCs w:val="24"/>
        </w:rPr>
        <w:t>, wound infections, postpartum haemorrhage</w:t>
      </w:r>
      <w:r w:rsidR="00FC585D" w:rsidRPr="00FC585D">
        <w:rPr>
          <w:rFonts w:ascii="Arial" w:hAnsi="Arial" w:cs="Arial"/>
          <w:sz w:val="24"/>
          <w:szCs w:val="24"/>
        </w:rPr>
        <w:t xml:space="preserve"> or needing a Caesarean section; for children the risks</w:t>
      </w:r>
      <w:r w:rsidR="00BA55D6">
        <w:rPr>
          <w:rFonts w:ascii="Arial" w:hAnsi="Arial" w:cs="Arial"/>
          <w:sz w:val="24"/>
          <w:szCs w:val="24"/>
        </w:rPr>
        <w:t xml:space="preserve"> </w:t>
      </w:r>
      <w:r w:rsidR="00FC585D" w:rsidRPr="00FC585D">
        <w:rPr>
          <w:rFonts w:ascii="Arial" w:hAnsi="Arial" w:cs="Arial"/>
          <w:sz w:val="24"/>
          <w:szCs w:val="24"/>
        </w:rPr>
        <w:t>include being born preterm or larger than normal. Each of these</w:t>
      </w:r>
      <w:r w:rsidR="00BA55D6">
        <w:rPr>
          <w:rFonts w:ascii="Arial" w:hAnsi="Arial" w:cs="Arial"/>
          <w:sz w:val="24"/>
          <w:szCs w:val="24"/>
        </w:rPr>
        <w:t xml:space="preserve"> </w:t>
      </w:r>
      <w:r w:rsidR="00FC585D" w:rsidRPr="00FC585D">
        <w:rPr>
          <w:rFonts w:ascii="Arial" w:hAnsi="Arial" w:cs="Arial"/>
          <w:sz w:val="24"/>
          <w:szCs w:val="24"/>
        </w:rPr>
        <w:t>consequences increases the chances for subsequent health problems – such as</w:t>
      </w:r>
      <w:r w:rsidR="00BA55D6">
        <w:rPr>
          <w:rFonts w:ascii="Arial" w:hAnsi="Arial" w:cs="Arial"/>
          <w:sz w:val="24"/>
          <w:szCs w:val="24"/>
        </w:rPr>
        <w:t xml:space="preserve"> </w:t>
      </w:r>
      <w:r w:rsidR="00FC585D" w:rsidRPr="00FC585D">
        <w:rPr>
          <w:rFonts w:ascii="Arial" w:hAnsi="Arial" w:cs="Arial"/>
          <w:sz w:val="24"/>
          <w:szCs w:val="24"/>
        </w:rPr>
        <w:t>heart disease and diabetes in the case of extra weight, and impaired development</w:t>
      </w:r>
      <w:r w:rsidR="00BA55D6">
        <w:rPr>
          <w:rFonts w:ascii="Arial" w:hAnsi="Arial" w:cs="Arial"/>
          <w:sz w:val="24"/>
          <w:szCs w:val="24"/>
        </w:rPr>
        <w:t xml:space="preserve"> </w:t>
      </w:r>
      <w:r w:rsidR="00FC585D" w:rsidRPr="00FC585D">
        <w:rPr>
          <w:rFonts w:ascii="Arial" w:hAnsi="Arial" w:cs="Arial"/>
          <w:sz w:val="24"/>
          <w:szCs w:val="24"/>
        </w:rPr>
        <w:t xml:space="preserve">in the case of premature birth. At the same time, </w:t>
      </w:r>
      <w:r w:rsidR="003129D5" w:rsidRPr="00714C21">
        <w:rPr>
          <w:rFonts w:ascii="Arial" w:hAnsi="Arial" w:cs="Arial"/>
          <w:sz w:val="24"/>
          <w:szCs w:val="24"/>
        </w:rPr>
        <w:t>women who have a low BMI in pregnancy may be at increased risk of</w:t>
      </w:r>
      <w:r w:rsidR="003129D5">
        <w:rPr>
          <w:rFonts w:ascii="Arial" w:hAnsi="Arial" w:cs="Arial"/>
          <w:sz w:val="24"/>
          <w:szCs w:val="24"/>
        </w:rPr>
        <w:t xml:space="preserve"> preterm delivery, or</w:t>
      </w:r>
      <w:r w:rsidR="003129D5" w:rsidRPr="00714C21">
        <w:rPr>
          <w:rFonts w:ascii="Arial" w:hAnsi="Arial" w:cs="Arial"/>
          <w:sz w:val="24"/>
          <w:szCs w:val="24"/>
        </w:rPr>
        <w:t xml:space="preserve"> baby having a low birth weight</w:t>
      </w:r>
      <w:r w:rsidR="003129D5">
        <w:rPr>
          <w:rFonts w:ascii="Arial" w:hAnsi="Arial" w:cs="Arial"/>
          <w:sz w:val="24"/>
          <w:szCs w:val="24"/>
        </w:rPr>
        <w:t>.</w:t>
      </w:r>
    </w:p>
    <w:p w14:paraId="5CBEB12E" w14:textId="6EE02180" w:rsidR="00FC585D" w:rsidRPr="00054663" w:rsidRDefault="00FC585D" w:rsidP="00714C21">
      <w:pPr>
        <w:rPr>
          <w:rFonts w:ascii="Arial" w:hAnsi="Arial"/>
          <w:sz w:val="24"/>
        </w:rPr>
      </w:pPr>
      <w:r w:rsidRPr="00EF212F">
        <w:rPr>
          <w:rFonts w:ascii="Arial" w:hAnsi="Arial"/>
          <w:sz w:val="24"/>
        </w:rPr>
        <w:t>To minimize the risks, women should aim</w:t>
      </w:r>
      <w:r w:rsidRPr="00382208">
        <w:rPr>
          <w:rFonts w:ascii="Arial" w:hAnsi="Arial"/>
          <w:sz w:val="24"/>
        </w:rPr>
        <w:t xml:space="preserve"> to conceive while at a normal BMI</w:t>
      </w:r>
      <w:r w:rsidR="00BA55D6" w:rsidRPr="00382208">
        <w:rPr>
          <w:rFonts w:ascii="Arial" w:hAnsi="Arial"/>
          <w:sz w:val="24"/>
        </w:rPr>
        <w:t xml:space="preserve"> </w:t>
      </w:r>
      <w:r w:rsidRPr="00843D6A">
        <w:rPr>
          <w:rFonts w:ascii="Arial" w:hAnsi="Arial"/>
          <w:sz w:val="24"/>
        </w:rPr>
        <w:t xml:space="preserve">and gain </w:t>
      </w:r>
      <w:r w:rsidR="00F75A0E" w:rsidRPr="002E0A75">
        <w:rPr>
          <w:rFonts w:ascii="Arial" w:hAnsi="Arial"/>
          <w:sz w:val="24"/>
        </w:rPr>
        <w:t xml:space="preserve">weight </w:t>
      </w:r>
      <w:r w:rsidRPr="002E0A75">
        <w:rPr>
          <w:rFonts w:ascii="Arial" w:hAnsi="Arial"/>
          <w:sz w:val="24"/>
        </w:rPr>
        <w:t xml:space="preserve">within the guidelines </w:t>
      </w:r>
      <w:r w:rsidR="00AA7707">
        <w:rPr>
          <w:rFonts w:ascii="Arial" w:hAnsi="Arial" w:cs="Arial"/>
          <w:sz w:val="24"/>
          <w:szCs w:val="24"/>
        </w:rPr>
        <w:t>during pregnancy, as shown in table below</w:t>
      </w:r>
      <w:r w:rsidR="006E53D7">
        <w:rPr>
          <w:rFonts w:ascii="Arial" w:hAnsi="Arial" w:cs="Arial"/>
          <w:sz w:val="24"/>
          <w:szCs w:val="24"/>
        </w:rPr>
        <w:t xml:space="preserve"> </w:t>
      </w:r>
      <w:hyperlink r:id="rId94" w:history="1">
        <w:r w:rsidR="007B55D1" w:rsidRPr="007B55D1">
          <w:rPr>
            <w:rStyle w:val="Hyperlink"/>
            <w:rFonts w:ascii="Arial" w:hAnsi="Arial" w:cs="Arial"/>
            <w:sz w:val="24"/>
            <w:szCs w:val="24"/>
          </w:rPr>
          <w:t>Bendigo Health Pregnancy e-Handbook.</w:t>
        </w:r>
      </w:hyperlink>
      <w:r w:rsidR="00AA7707">
        <w:rPr>
          <w:rFonts w:ascii="Arial" w:hAnsi="Arial" w:cs="Arial"/>
          <w:sz w:val="24"/>
          <w:szCs w:val="24"/>
        </w:rPr>
        <w:t xml:space="preserve"> </w:t>
      </w:r>
      <w:r w:rsidRPr="00843D6A">
        <w:rPr>
          <w:rFonts w:ascii="Arial" w:hAnsi="Arial"/>
          <w:sz w:val="24"/>
        </w:rPr>
        <w:t>Helping women achieve these goals will require health care provider</w:t>
      </w:r>
      <w:r w:rsidRPr="002E0A75">
        <w:rPr>
          <w:rFonts w:ascii="Arial" w:hAnsi="Arial"/>
          <w:sz w:val="24"/>
        </w:rPr>
        <w:t>s to</w:t>
      </w:r>
      <w:r w:rsidR="00BA55D6" w:rsidRPr="002E0A75">
        <w:rPr>
          <w:rFonts w:ascii="Arial" w:hAnsi="Arial"/>
          <w:sz w:val="24"/>
        </w:rPr>
        <w:t xml:space="preserve"> </w:t>
      </w:r>
      <w:r w:rsidRPr="00907558">
        <w:rPr>
          <w:rFonts w:ascii="Arial" w:hAnsi="Arial"/>
          <w:sz w:val="24"/>
        </w:rPr>
        <w:t xml:space="preserve">increase the </w:t>
      </w:r>
      <w:r w:rsidR="00282601" w:rsidRPr="00907558">
        <w:rPr>
          <w:rFonts w:ascii="Arial" w:hAnsi="Arial"/>
          <w:sz w:val="24"/>
        </w:rPr>
        <w:t>counselling</w:t>
      </w:r>
      <w:r w:rsidRPr="00907558">
        <w:rPr>
          <w:rFonts w:ascii="Arial" w:hAnsi="Arial"/>
          <w:sz w:val="24"/>
        </w:rPr>
        <w:t xml:space="preserve"> they give their patients on weight, diet, and exercise.</w:t>
      </w:r>
    </w:p>
    <w:p w14:paraId="1AA00A48" w14:textId="77777777" w:rsidR="00FB1441" w:rsidRDefault="00FC585D" w:rsidP="00FC585D">
      <w:pPr>
        <w:rPr>
          <w:rFonts w:ascii="Arial" w:hAnsi="Arial" w:cs="Arial"/>
          <w:sz w:val="24"/>
          <w:szCs w:val="24"/>
        </w:rPr>
      </w:pPr>
      <w:r w:rsidRPr="00FC585D">
        <w:rPr>
          <w:rFonts w:ascii="Arial" w:hAnsi="Arial" w:cs="Arial"/>
          <w:sz w:val="24"/>
          <w:szCs w:val="24"/>
        </w:rPr>
        <w:t>Prenatal care providers and expectant mothers should</w:t>
      </w:r>
      <w:r w:rsidR="00BA55D6">
        <w:rPr>
          <w:rFonts w:ascii="Arial" w:hAnsi="Arial" w:cs="Arial"/>
          <w:sz w:val="24"/>
          <w:szCs w:val="24"/>
        </w:rPr>
        <w:t xml:space="preserve"> </w:t>
      </w:r>
      <w:r w:rsidRPr="00FC585D">
        <w:rPr>
          <w:rFonts w:ascii="Arial" w:hAnsi="Arial" w:cs="Arial"/>
          <w:sz w:val="24"/>
          <w:szCs w:val="24"/>
        </w:rPr>
        <w:t>work together to set pregnancy weight gain goals based on the guidelines and</w:t>
      </w:r>
      <w:r w:rsidR="00BA55D6">
        <w:rPr>
          <w:rFonts w:ascii="Arial" w:hAnsi="Arial" w:cs="Arial"/>
          <w:sz w:val="24"/>
          <w:szCs w:val="24"/>
        </w:rPr>
        <w:t xml:space="preserve"> </w:t>
      </w:r>
      <w:r w:rsidRPr="00FC585D">
        <w:rPr>
          <w:rFonts w:ascii="Arial" w:hAnsi="Arial" w:cs="Arial"/>
          <w:sz w:val="24"/>
          <w:szCs w:val="24"/>
        </w:rPr>
        <w:t>other factors relevant to eac</w:t>
      </w:r>
      <w:r w:rsidR="00BA55D6">
        <w:rPr>
          <w:rFonts w:ascii="Arial" w:hAnsi="Arial" w:cs="Arial"/>
          <w:sz w:val="24"/>
          <w:szCs w:val="24"/>
        </w:rPr>
        <w:t>h patient’s individual needs.</w:t>
      </w:r>
    </w:p>
    <w:p w14:paraId="08B71F90" w14:textId="77777777" w:rsidR="001B7296" w:rsidRPr="00140771" w:rsidRDefault="001B7296">
      <w:pPr>
        <w:rPr>
          <w:rFonts w:ascii="Arial" w:hAnsi="Arial" w:cs="Arial"/>
          <w:sz w:val="24"/>
          <w:szCs w:val="24"/>
        </w:rPr>
      </w:pPr>
      <w:r w:rsidRPr="00140771">
        <w:rPr>
          <w:rFonts w:ascii="Arial" w:hAnsi="Arial" w:cs="Arial"/>
          <w:bCs/>
          <w:color w:val="000000"/>
          <w:sz w:val="24"/>
          <w:szCs w:val="24"/>
        </w:rPr>
        <w:t>Expected weight increase per trimester of pregnancy</w:t>
      </w:r>
      <w:r w:rsidR="0024577B">
        <w:rPr>
          <w:rFonts w:ascii="Arial" w:hAnsi="Arial" w:cs="Arial"/>
          <w:bCs/>
          <w:color w:val="000000"/>
          <w:sz w:val="24"/>
          <w:szCs w:val="24"/>
        </w:rPr>
        <w:t>:</w:t>
      </w:r>
    </w:p>
    <w:tbl>
      <w:tblPr>
        <w:tblStyle w:val="TableGrid"/>
        <w:tblW w:w="0" w:type="auto"/>
        <w:tblLook w:val="04A0" w:firstRow="1" w:lastRow="0" w:firstColumn="1" w:lastColumn="0" w:noHBand="0" w:noVBand="1"/>
      </w:tblPr>
      <w:tblGrid>
        <w:gridCol w:w="2093"/>
        <w:gridCol w:w="1577"/>
        <w:gridCol w:w="1823"/>
        <w:gridCol w:w="1833"/>
        <w:gridCol w:w="1820"/>
      </w:tblGrid>
      <w:tr w:rsidR="001B7296" w:rsidRPr="00900A1A" w14:paraId="5B7DFEE9" w14:textId="77777777" w:rsidTr="00E4275D">
        <w:tc>
          <w:tcPr>
            <w:tcW w:w="2093" w:type="dxa"/>
            <w:shd w:val="clear" w:color="auto" w:fill="000000" w:themeFill="text1"/>
          </w:tcPr>
          <w:p w14:paraId="74427BA6" w14:textId="77777777" w:rsidR="001B7296" w:rsidRPr="00900A1A" w:rsidRDefault="001B7296">
            <w:pPr>
              <w:rPr>
                <w:rFonts w:ascii="Arial" w:hAnsi="Arial" w:cs="Arial"/>
                <w:b/>
                <w:sz w:val="24"/>
                <w:szCs w:val="24"/>
              </w:rPr>
            </w:pPr>
          </w:p>
        </w:tc>
        <w:tc>
          <w:tcPr>
            <w:tcW w:w="1577" w:type="dxa"/>
            <w:shd w:val="clear" w:color="auto" w:fill="BFBFBF" w:themeFill="background1" w:themeFillShade="BF"/>
          </w:tcPr>
          <w:p w14:paraId="358E932E" w14:textId="77777777" w:rsidR="001B7296" w:rsidRPr="00900A1A" w:rsidRDefault="001B7296">
            <w:pPr>
              <w:rPr>
                <w:rFonts w:ascii="Arial" w:hAnsi="Arial" w:cs="Arial"/>
                <w:b/>
                <w:sz w:val="24"/>
                <w:szCs w:val="24"/>
              </w:rPr>
            </w:pPr>
            <w:r w:rsidRPr="00900A1A">
              <w:rPr>
                <w:rFonts w:ascii="Arial" w:hAnsi="Arial" w:cs="Arial"/>
                <w:b/>
                <w:bCs/>
                <w:color w:val="000000"/>
                <w:sz w:val="20"/>
                <w:szCs w:val="20"/>
              </w:rPr>
              <w:t>Underweight</w:t>
            </w:r>
          </w:p>
        </w:tc>
        <w:tc>
          <w:tcPr>
            <w:tcW w:w="1823" w:type="dxa"/>
            <w:shd w:val="clear" w:color="auto" w:fill="BFBFBF" w:themeFill="background1" w:themeFillShade="BF"/>
          </w:tcPr>
          <w:p w14:paraId="39B11990" w14:textId="77777777" w:rsidR="001B7296" w:rsidRPr="00900A1A" w:rsidRDefault="001B7296">
            <w:pPr>
              <w:rPr>
                <w:rFonts w:ascii="Arial" w:hAnsi="Arial" w:cs="Arial"/>
                <w:b/>
                <w:sz w:val="24"/>
                <w:szCs w:val="24"/>
              </w:rPr>
            </w:pPr>
            <w:r w:rsidRPr="00900A1A">
              <w:rPr>
                <w:rFonts w:ascii="Arial" w:hAnsi="Arial" w:cs="Arial"/>
                <w:b/>
                <w:bCs/>
                <w:color w:val="000000"/>
                <w:sz w:val="20"/>
                <w:szCs w:val="20"/>
              </w:rPr>
              <w:t>Healthy/ Normal weight range</w:t>
            </w:r>
          </w:p>
        </w:tc>
        <w:tc>
          <w:tcPr>
            <w:tcW w:w="1833" w:type="dxa"/>
            <w:shd w:val="clear" w:color="auto" w:fill="BFBFBF" w:themeFill="background1" w:themeFillShade="BF"/>
          </w:tcPr>
          <w:p w14:paraId="5A2E7896" w14:textId="77777777" w:rsidR="001B7296" w:rsidRPr="00900A1A" w:rsidRDefault="001B7296">
            <w:pPr>
              <w:rPr>
                <w:rFonts w:ascii="Arial" w:hAnsi="Arial" w:cs="Arial"/>
                <w:b/>
                <w:sz w:val="24"/>
                <w:szCs w:val="24"/>
              </w:rPr>
            </w:pPr>
            <w:r w:rsidRPr="00900A1A">
              <w:rPr>
                <w:rFonts w:ascii="Arial" w:hAnsi="Arial" w:cs="Arial"/>
                <w:b/>
                <w:bCs/>
                <w:color w:val="000000"/>
                <w:sz w:val="20"/>
                <w:szCs w:val="20"/>
              </w:rPr>
              <w:t>Overweight</w:t>
            </w:r>
          </w:p>
        </w:tc>
        <w:tc>
          <w:tcPr>
            <w:tcW w:w="1820" w:type="dxa"/>
            <w:shd w:val="clear" w:color="auto" w:fill="BFBFBF" w:themeFill="background1" w:themeFillShade="BF"/>
          </w:tcPr>
          <w:p w14:paraId="43D4F313" w14:textId="77777777" w:rsidR="001B7296" w:rsidRPr="00900A1A" w:rsidRDefault="001B7296">
            <w:pPr>
              <w:rPr>
                <w:rFonts w:ascii="Arial" w:hAnsi="Arial" w:cs="Arial"/>
                <w:b/>
                <w:sz w:val="24"/>
                <w:szCs w:val="24"/>
              </w:rPr>
            </w:pPr>
            <w:r w:rsidRPr="00900A1A">
              <w:rPr>
                <w:rFonts w:ascii="Arial" w:hAnsi="Arial" w:cs="Arial"/>
                <w:b/>
                <w:bCs/>
                <w:color w:val="000000"/>
                <w:sz w:val="20"/>
                <w:szCs w:val="20"/>
              </w:rPr>
              <w:t>Obese</w:t>
            </w:r>
          </w:p>
        </w:tc>
      </w:tr>
      <w:tr w:rsidR="001B7296" w:rsidRPr="00900A1A" w14:paraId="71387628" w14:textId="77777777" w:rsidTr="00E4275D">
        <w:tc>
          <w:tcPr>
            <w:tcW w:w="2093" w:type="dxa"/>
            <w:shd w:val="clear" w:color="auto" w:fill="C2D69B" w:themeFill="accent3" w:themeFillTint="99"/>
          </w:tcPr>
          <w:p w14:paraId="0BA916C6" w14:textId="77777777" w:rsidR="001B7296" w:rsidRPr="00900A1A" w:rsidRDefault="001B7296">
            <w:pPr>
              <w:rPr>
                <w:rFonts w:ascii="Arial" w:hAnsi="Arial" w:cs="Arial"/>
                <w:b/>
                <w:sz w:val="24"/>
                <w:szCs w:val="24"/>
              </w:rPr>
            </w:pPr>
            <w:r w:rsidRPr="00900A1A">
              <w:rPr>
                <w:rFonts w:ascii="Arial" w:hAnsi="Arial" w:cs="Arial"/>
                <w:b/>
                <w:bCs/>
                <w:color w:val="000000"/>
              </w:rPr>
              <w:t>BMI</w:t>
            </w:r>
          </w:p>
        </w:tc>
        <w:tc>
          <w:tcPr>
            <w:tcW w:w="1577" w:type="dxa"/>
            <w:shd w:val="clear" w:color="auto" w:fill="C2D69B" w:themeFill="accent3" w:themeFillTint="99"/>
          </w:tcPr>
          <w:p w14:paraId="70DB7382" w14:textId="77777777" w:rsidR="001B7296" w:rsidRPr="00900A1A" w:rsidRDefault="001B7296" w:rsidP="001B7296">
            <w:pPr>
              <w:autoSpaceDE w:val="0"/>
              <w:autoSpaceDN w:val="0"/>
              <w:adjustRightInd w:val="0"/>
              <w:rPr>
                <w:rFonts w:ascii="Arial" w:hAnsi="Arial" w:cs="Arial"/>
                <w:color w:val="000000"/>
                <w:sz w:val="20"/>
                <w:szCs w:val="20"/>
              </w:rPr>
            </w:pPr>
            <w:r w:rsidRPr="00900A1A">
              <w:rPr>
                <w:rFonts w:ascii="Arial" w:hAnsi="Arial" w:cs="Arial"/>
                <w:b/>
                <w:bCs/>
                <w:color w:val="000000"/>
                <w:sz w:val="20"/>
                <w:szCs w:val="20"/>
              </w:rPr>
              <w:t xml:space="preserve">Less than </w:t>
            </w:r>
          </w:p>
          <w:p w14:paraId="2DEB2A4E" w14:textId="77777777" w:rsidR="001B7296" w:rsidRPr="00900A1A" w:rsidRDefault="001B7296" w:rsidP="001B7296">
            <w:pPr>
              <w:rPr>
                <w:rFonts w:ascii="Arial" w:hAnsi="Arial" w:cs="Arial"/>
                <w:b/>
                <w:sz w:val="24"/>
                <w:szCs w:val="24"/>
              </w:rPr>
            </w:pPr>
            <w:r w:rsidRPr="00900A1A">
              <w:rPr>
                <w:rFonts w:ascii="Arial" w:hAnsi="Arial" w:cs="Arial"/>
                <w:b/>
                <w:bCs/>
                <w:color w:val="000000"/>
                <w:sz w:val="20"/>
                <w:szCs w:val="20"/>
              </w:rPr>
              <w:t>18.5 kg/m</w:t>
            </w:r>
            <w:r w:rsidRPr="00900A1A">
              <w:rPr>
                <w:rFonts w:ascii="Arial" w:hAnsi="Arial" w:cs="Arial"/>
                <w:b/>
                <w:bCs/>
                <w:color w:val="000000"/>
                <w:sz w:val="13"/>
                <w:szCs w:val="13"/>
              </w:rPr>
              <w:t>2</w:t>
            </w:r>
          </w:p>
        </w:tc>
        <w:tc>
          <w:tcPr>
            <w:tcW w:w="1823" w:type="dxa"/>
            <w:shd w:val="clear" w:color="auto" w:fill="C2D69B" w:themeFill="accent3" w:themeFillTint="99"/>
          </w:tcPr>
          <w:p w14:paraId="31C2B15A" w14:textId="77777777" w:rsidR="001B7296" w:rsidRPr="00900A1A" w:rsidRDefault="001B7296">
            <w:pPr>
              <w:rPr>
                <w:rFonts w:ascii="Arial" w:hAnsi="Arial" w:cs="Arial"/>
                <w:b/>
                <w:sz w:val="24"/>
                <w:szCs w:val="24"/>
              </w:rPr>
            </w:pPr>
            <w:r w:rsidRPr="00900A1A">
              <w:rPr>
                <w:rFonts w:ascii="Arial" w:hAnsi="Arial" w:cs="Arial"/>
                <w:b/>
                <w:bCs/>
                <w:color w:val="000000"/>
                <w:sz w:val="20"/>
                <w:szCs w:val="20"/>
              </w:rPr>
              <w:t>18.5 – 24.9 kg/m</w:t>
            </w:r>
            <w:r w:rsidRPr="00900A1A">
              <w:rPr>
                <w:rFonts w:ascii="Arial" w:hAnsi="Arial" w:cs="Arial"/>
                <w:b/>
                <w:bCs/>
                <w:color w:val="000000"/>
                <w:sz w:val="13"/>
                <w:szCs w:val="13"/>
              </w:rPr>
              <w:t>2</w:t>
            </w:r>
          </w:p>
        </w:tc>
        <w:tc>
          <w:tcPr>
            <w:tcW w:w="1833" w:type="dxa"/>
            <w:shd w:val="clear" w:color="auto" w:fill="C2D69B" w:themeFill="accent3" w:themeFillTint="99"/>
          </w:tcPr>
          <w:p w14:paraId="151A9A52" w14:textId="77777777" w:rsidR="001B7296" w:rsidRPr="00900A1A" w:rsidRDefault="001B7296" w:rsidP="001B7296">
            <w:pPr>
              <w:autoSpaceDE w:val="0"/>
              <w:autoSpaceDN w:val="0"/>
              <w:adjustRightInd w:val="0"/>
              <w:rPr>
                <w:rFonts w:ascii="Arial" w:hAnsi="Arial" w:cs="Arial"/>
                <w:color w:val="000000"/>
                <w:sz w:val="20"/>
                <w:szCs w:val="20"/>
              </w:rPr>
            </w:pPr>
            <w:r w:rsidRPr="00900A1A">
              <w:rPr>
                <w:rFonts w:ascii="Arial" w:hAnsi="Arial" w:cs="Arial"/>
                <w:b/>
                <w:bCs/>
                <w:color w:val="000000"/>
                <w:sz w:val="20"/>
                <w:szCs w:val="20"/>
              </w:rPr>
              <w:t xml:space="preserve">25-29.9 </w:t>
            </w:r>
          </w:p>
          <w:p w14:paraId="389F0059" w14:textId="77777777" w:rsidR="001B7296" w:rsidRPr="00900A1A" w:rsidRDefault="001B7296" w:rsidP="001B7296">
            <w:pPr>
              <w:rPr>
                <w:rFonts w:ascii="Arial" w:hAnsi="Arial" w:cs="Arial"/>
                <w:b/>
                <w:sz w:val="24"/>
                <w:szCs w:val="24"/>
              </w:rPr>
            </w:pPr>
            <w:r w:rsidRPr="00900A1A">
              <w:rPr>
                <w:rFonts w:ascii="Arial" w:hAnsi="Arial" w:cs="Arial"/>
                <w:b/>
                <w:bCs/>
                <w:color w:val="000000"/>
                <w:sz w:val="20"/>
                <w:szCs w:val="20"/>
              </w:rPr>
              <w:t>kg/m</w:t>
            </w:r>
            <w:r w:rsidRPr="00900A1A">
              <w:rPr>
                <w:rFonts w:ascii="Arial" w:hAnsi="Arial" w:cs="Arial"/>
                <w:b/>
                <w:bCs/>
                <w:color w:val="000000"/>
                <w:sz w:val="13"/>
                <w:szCs w:val="13"/>
              </w:rPr>
              <w:t>2</w:t>
            </w:r>
          </w:p>
        </w:tc>
        <w:tc>
          <w:tcPr>
            <w:tcW w:w="1820" w:type="dxa"/>
            <w:shd w:val="clear" w:color="auto" w:fill="C2D69B" w:themeFill="accent3" w:themeFillTint="99"/>
          </w:tcPr>
          <w:p w14:paraId="46DD37E3" w14:textId="77777777" w:rsidR="001B7296" w:rsidRPr="00900A1A" w:rsidRDefault="001B7296" w:rsidP="001B7296">
            <w:pPr>
              <w:autoSpaceDE w:val="0"/>
              <w:autoSpaceDN w:val="0"/>
              <w:adjustRightInd w:val="0"/>
              <w:rPr>
                <w:rFonts w:ascii="Arial" w:hAnsi="Arial" w:cs="Arial"/>
                <w:color w:val="000000"/>
                <w:sz w:val="20"/>
                <w:szCs w:val="20"/>
              </w:rPr>
            </w:pPr>
            <w:r w:rsidRPr="00900A1A">
              <w:rPr>
                <w:rFonts w:ascii="Arial" w:hAnsi="Arial" w:cs="Arial"/>
                <w:b/>
                <w:bCs/>
                <w:color w:val="000000"/>
                <w:sz w:val="20"/>
                <w:szCs w:val="20"/>
              </w:rPr>
              <w:t xml:space="preserve">Higher than </w:t>
            </w:r>
          </w:p>
          <w:p w14:paraId="2FB5EC56" w14:textId="77777777" w:rsidR="001B7296" w:rsidRPr="00900A1A" w:rsidRDefault="001B7296" w:rsidP="001B7296">
            <w:pPr>
              <w:rPr>
                <w:rFonts w:ascii="Arial" w:hAnsi="Arial" w:cs="Arial"/>
                <w:b/>
                <w:sz w:val="24"/>
                <w:szCs w:val="24"/>
              </w:rPr>
            </w:pPr>
            <w:r w:rsidRPr="00900A1A">
              <w:rPr>
                <w:rFonts w:ascii="Arial" w:hAnsi="Arial" w:cs="Arial"/>
                <w:b/>
                <w:bCs/>
                <w:color w:val="000000"/>
                <w:sz w:val="20"/>
                <w:szCs w:val="20"/>
              </w:rPr>
              <w:t>30 kg/m</w:t>
            </w:r>
            <w:r w:rsidRPr="00900A1A">
              <w:rPr>
                <w:rFonts w:ascii="Arial" w:hAnsi="Arial" w:cs="Arial"/>
                <w:b/>
                <w:bCs/>
                <w:color w:val="000000"/>
                <w:sz w:val="13"/>
                <w:szCs w:val="13"/>
              </w:rPr>
              <w:t>2</w:t>
            </w:r>
          </w:p>
        </w:tc>
      </w:tr>
      <w:tr w:rsidR="001B7296" w:rsidRPr="00900A1A" w14:paraId="071B5C84" w14:textId="77777777" w:rsidTr="00E4275D">
        <w:tc>
          <w:tcPr>
            <w:tcW w:w="2093" w:type="dxa"/>
            <w:shd w:val="clear" w:color="auto" w:fill="BFBFBF" w:themeFill="background1" w:themeFillShade="BF"/>
          </w:tcPr>
          <w:p w14:paraId="1E19D159" w14:textId="77777777" w:rsidR="001B7296" w:rsidRPr="00900A1A" w:rsidRDefault="001B7296">
            <w:pPr>
              <w:rPr>
                <w:rFonts w:ascii="Arial" w:hAnsi="Arial" w:cs="Arial"/>
                <w:b/>
                <w:sz w:val="24"/>
                <w:szCs w:val="24"/>
              </w:rPr>
            </w:pPr>
            <w:r w:rsidRPr="00900A1A">
              <w:rPr>
                <w:rFonts w:ascii="Arial" w:hAnsi="Arial" w:cs="Arial"/>
                <w:b/>
                <w:bCs/>
                <w:color w:val="000000"/>
              </w:rPr>
              <w:t>First Trimester</w:t>
            </w:r>
          </w:p>
        </w:tc>
        <w:tc>
          <w:tcPr>
            <w:tcW w:w="1577" w:type="dxa"/>
          </w:tcPr>
          <w:p w14:paraId="5F80FDB3" w14:textId="77777777" w:rsidR="001B7296" w:rsidRPr="00900A1A" w:rsidRDefault="001B7296" w:rsidP="001B7296">
            <w:pPr>
              <w:rPr>
                <w:rFonts w:ascii="Arial" w:hAnsi="Arial" w:cs="Arial"/>
                <w:b/>
                <w:sz w:val="24"/>
                <w:szCs w:val="24"/>
              </w:rPr>
            </w:pPr>
            <w:r w:rsidRPr="00900A1A">
              <w:rPr>
                <w:rFonts w:ascii="Arial" w:hAnsi="Arial" w:cs="Arial"/>
                <w:color w:val="000000"/>
              </w:rPr>
              <w:t>1 – 3 kg</w:t>
            </w:r>
          </w:p>
        </w:tc>
        <w:tc>
          <w:tcPr>
            <w:tcW w:w="1823" w:type="dxa"/>
          </w:tcPr>
          <w:p w14:paraId="7291A8F8" w14:textId="77777777" w:rsidR="001B7296" w:rsidRPr="00900A1A" w:rsidRDefault="001B7296">
            <w:pPr>
              <w:rPr>
                <w:rFonts w:ascii="Arial" w:hAnsi="Arial" w:cs="Arial"/>
                <w:b/>
                <w:sz w:val="24"/>
                <w:szCs w:val="24"/>
              </w:rPr>
            </w:pPr>
            <w:r w:rsidRPr="00900A1A">
              <w:rPr>
                <w:rFonts w:ascii="Arial" w:hAnsi="Arial" w:cs="Arial"/>
                <w:color w:val="000000"/>
              </w:rPr>
              <w:t>1 – 3 kg</w:t>
            </w:r>
          </w:p>
        </w:tc>
        <w:tc>
          <w:tcPr>
            <w:tcW w:w="1833" w:type="dxa"/>
          </w:tcPr>
          <w:p w14:paraId="590C3657" w14:textId="77777777" w:rsidR="001B7296" w:rsidRPr="00900A1A" w:rsidRDefault="001B7296">
            <w:pPr>
              <w:rPr>
                <w:rFonts w:ascii="Arial" w:hAnsi="Arial" w:cs="Arial"/>
                <w:b/>
                <w:sz w:val="24"/>
                <w:szCs w:val="24"/>
              </w:rPr>
            </w:pPr>
            <w:r w:rsidRPr="00900A1A">
              <w:rPr>
                <w:rFonts w:ascii="Arial" w:hAnsi="Arial" w:cs="Arial"/>
                <w:color w:val="000000"/>
              </w:rPr>
              <w:t>0 – 1 kg</w:t>
            </w:r>
          </w:p>
        </w:tc>
        <w:tc>
          <w:tcPr>
            <w:tcW w:w="1820" w:type="dxa"/>
          </w:tcPr>
          <w:p w14:paraId="448D985F" w14:textId="77777777" w:rsidR="001B7296" w:rsidRPr="00900A1A" w:rsidRDefault="001B7296">
            <w:pPr>
              <w:rPr>
                <w:rFonts w:ascii="Arial" w:hAnsi="Arial" w:cs="Arial"/>
                <w:b/>
                <w:sz w:val="24"/>
                <w:szCs w:val="24"/>
              </w:rPr>
            </w:pPr>
            <w:r w:rsidRPr="00900A1A">
              <w:rPr>
                <w:rFonts w:ascii="Arial" w:hAnsi="Arial" w:cs="Arial"/>
                <w:color w:val="000000"/>
              </w:rPr>
              <w:t>0 – 1 kg</w:t>
            </w:r>
          </w:p>
        </w:tc>
      </w:tr>
      <w:tr w:rsidR="001B7296" w:rsidRPr="00900A1A" w14:paraId="583AAC3A" w14:textId="77777777" w:rsidTr="00E4275D">
        <w:tc>
          <w:tcPr>
            <w:tcW w:w="2093" w:type="dxa"/>
            <w:shd w:val="clear" w:color="auto" w:fill="BFBFBF" w:themeFill="background1" w:themeFillShade="BF"/>
          </w:tcPr>
          <w:p w14:paraId="3FB8EBED" w14:textId="77777777" w:rsidR="001B7296" w:rsidRPr="00900A1A" w:rsidRDefault="001B7296">
            <w:pPr>
              <w:rPr>
                <w:rFonts w:ascii="Arial" w:hAnsi="Arial" w:cs="Arial"/>
                <w:b/>
                <w:sz w:val="24"/>
                <w:szCs w:val="24"/>
              </w:rPr>
            </w:pPr>
            <w:r w:rsidRPr="00900A1A">
              <w:rPr>
                <w:rFonts w:ascii="Arial" w:hAnsi="Arial" w:cs="Arial"/>
                <w:b/>
                <w:bCs/>
                <w:color w:val="000000"/>
              </w:rPr>
              <w:t>Second Trimester</w:t>
            </w:r>
          </w:p>
        </w:tc>
        <w:tc>
          <w:tcPr>
            <w:tcW w:w="1577" w:type="dxa"/>
          </w:tcPr>
          <w:p w14:paraId="343FB0E0" w14:textId="77777777" w:rsidR="001B7296" w:rsidRPr="00900A1A" w:rsidRDefault="001B7296">
            <w:pPr>
              <w:rPr>
                <w:rFonts w:ascii="Arial" w:hAnsi="Arial" w:cs="Arial"/>
                <w:b/>
                <w:sz w:val="24"/>
                <w:szCs w:val="24"/>
              </w:rPr>
            </w:pPr>
            <w:r w:rsidRPr="00900A1A">
              <w:rPr>
                <w:rFonts w:ascii="Arial" w:hAnsi="Arial" w:cs="Arial"/>
                <w:color w:val="000000"/>
              </w:rPr>
              <w:t>5 – 7 kg</w:t>
            </w:r>
          </w:p>
        </w:tc>
        <w:tc>
          <w:tcPr>
            <w:tcW w:w="1823" w:type="dxa"/>
          </w:tcPr>
          <w:p w14:paraId="0A7149AF" w14:textId="77777777" w:rsidR="001B7296" w:rsidRPr="00900A1A" w:rsidRDefault="001B7296">
            <w:pPr>
              <w:rPr>
                <w:rFonts w:ascii="Arial" w:hAnsi="Arial" w:cs="Arial"/>
                <w:b/>
                <w:sz w:val="24"/>
                <w:szCs w:val="24"/>
              </w:rPr>
            </w:pPr>
            <w:r w:rsidRPr="00900A1A">
              <w:rPr>
                <w:rFonts w:ascii="Arial" w:hAnsi="Arial" w:cs="Arial"/>
                <w:color w:val="000000"/>
              </w:rPr>
              <w:t>5 – 6 kg</w:t>
            </w:r>
          </w:p>
        </w:tc>
        <w:tc>
          <w:tcPr>
            <w:tcW w:w="1833" w:type="dxa"/>
          </w:tcPr>
          <w:p w14:paraId="37247CEA" w14:textId="77777777" w:rsidR="001B7296" w:rsidRPr="00900A1A" w:rsidRDefault="00703896">
            <w:pPr>
              <w:rPr>
                <w:rFonts w:ascii="Arial" w:hAnsi="Arial" w:cs="Arial"/>
                <w:b/>
                <w:sz w:val="24"/>
                <w:szCs w:val="24"/>
              </w:rPr>
            </w:pPr>
            <w:r w:rsidRPr="00900A1A">
              <w:rPr>
                <w:rFonts w:ascii="Arial" w:hAnsi="Arial" w:cs="Arial"/>
                <w:color w:val="000000"/>
              </w:rPr>
              <w:t>3 – 5 kg</w:t>
            </w:r>
          </w:p>
        </w:tc>
        <w:tc>
          <w:tcPr>
            <w:tcW w:w="1820" w:type="dxa"/>
          </w:tcPr>
          <w:p w14:paraId="0DD8FBA5" w14:textId="77777777" w:rsidR="001B7296" w:rsidRPr="00900A1A" w:rsidRDefault="00703896">
            <w:pPr>
              <w:rPr>
                <w:rFonts w:ascii="Arial" w:hAnsi="Arial" w:cs="Arial"/>
                <w:b/>
                <w:sz w:val="24"/>
                <w:szCs w:val="24"/>
              </w:rPr>
            </w:pPr>
            <w:r w:rsidRPr="00900A1A">
              <w:rPr>
                <w:rFonts w:ascii="Arial" w:hAnsi="Arial" w:cs="Arial"/>
                <w:color w:val="000000"/>
              </w:rPr>
              <w:t>2 – 4 kg</w:t>
            </w:r>
          </w:p>
        </w:tc>
      </w:tr>
      <w:tr w:rsidR="001B7296" w:rsidRPr="00900A1A" w14:paraId="6254AAE6" w14:textId="77777777" w:rsidTr="00E4275D">
        <w:tc>
          <w:tcPr>
            <w:tcW w:w="2093" w:type="dxa"/>
            <w:shd w:val="clear" w:color="auto" w:fill="BFBFBF" w:themeFill="background1" w:themeFillShade="BF"/>
          </w:tcPr>
          <w:p w14:paraId="5DEE0B41" w14:textId="77777777" w:rsidR="001B7296" w:rsidRPr="00900A1A" w:rsidRDefault="001B7296">
            <w:pPr>
              <w:rPr>
                <w:rFonts w:ascii="Arial" w:hAnsi="Arial" w:cs="Arial"/>
                <w:b/>
                <w:sz w:val="24"/>
                <w:szCs w:val="24"/>
              </w:rPr>
            </w:pPr>
            <w:r w:rsidRPr="00900A1A">
              <w:rPr>
                <w:rFonts w:ascii="Arial" w:hAnsi="Arial" w:cs="Arial"/>
                <w:b/>
                <w:bCs/>
                <w:color w:val="000000"/>
              </w:rPr>
              <w:t>Third Trimester</w:t>
            </w:r>
          </w:p>
        </w:tc>
        <w:tc>
          <w:tcPr>
            <w:tcW w:w="1577" w:type="dxa"/>
          </w:tcPr>
          <w:p w14:paraId="1032A2D2" w14:textId="77777777" w:rsidR="001B7296" w:rsidRPr="00900A1A" w:rsidRDefault="00703896">
            <w:pPr>
              <w:rPr>
                <w:rFonts w:ascii="Arial" w:hAnsi="Arial" w:cs="Arial"/>
                <w:b/>
                <w:sz w:val="24"/>
                <w:szCs w:val="24"/>
              </w:rPr>
            </w:pPr>
            <w:r w:rsidRPr="00900A1A">
              <w:rPr>
                <w:rFonts w:ascii="Arial" w:hAnsi="Arial" w:cs="Arial"/>
                <w:color w:val="000000"/>
              </w:rPr>
              <w:t>6 – 8 kg</w:t>
            </w:r>
          </w:p>
        </w:tc>
        <w:tc>
          <w:tcPr>
            <w:tcW w:w="1823" w:type="dxa"/>
          </w:tcPr>
          <w:p w14:paraId="019CFC7A" w14:textId="77777777" w:rsidR="001B7296" w:rsidRPr="00900A1A" w:rsidRDefault="00703896">
            <w:pPr>
              <w:rPr>
                <w:rFonts w:ascii="Arial" w:hAnsi="Arial" w:cs="Arial"/>
                <w:b/>
                <w:sz w:val="24"/>
                <w:szCs w:val="24"/>
              </w:rPr>
            </w:pPr>
            <w:r w:rsidRPr="00900A1A">
              <w:rPr>
                <w:rFonts w:ascii="Arial" w:hAnsi="Arial" w:cs="Arial"/>
                <w:color w:val="000000"/>
              </w:rPr>
              <w:t>5 – 6 kg</w:t>
            </w:r>
          </w:p>
        </w:tc>
        <w:tc>
          <w:tcPr>
            <w:tcW w:w="1833" w:type="dxa"/>
          </w:tcPr>
          <w:p w14:paraId="7E8E91E8" w14:textId="77777777" w:rsidR="001B7296" w:rsidRPr="00900A1A" w:rsidRDefault="00703896">
            <w:pPr>
              <w:rPr>
                <w:rFonts w:ascii="Arial" w:hAnsi="Arial" w:cs="Arial"/>
                <w:b/>
                <w:sz w:val="24"/>
                <w:szCs w:val="24"/>
              </w:rPr>
            </w:pPr>
            <w:r w:rsidRPr="00900A1A">
              <w:rPr>
                <w:rFonts w:ascii="Arial" w:hAnsi="Arial" w:cs="Arial"/>
                <w:color w:val="000000"/>
              </w:rPr>
              <w:t>4 – 5 kg</w:t>
            </w:r>
          </w:p>
        </w:tc>
        <w:tc>
          <w:tcPr>
            <w:tcW w:w="1820" w:type="dxa"/>
          </w:tcPr>
          <w:p w14:paraId="3E807D53" w14:textId="77777777" w:rsidR="001B7296" w:rsidRPr="00900A1A" w:rsidRDefault="00703896">
            <w:pPr>
              <w:rPr>
                <w:rFonts w:ascii="Arial" w:hAnsi="Arial" w:cs="Arial"/>
                <w:b/>
                <w:sz w:val="24"/>
                <w:szCs w:val="24"/>
              </w:rPr>
            </w:pPr>
            <w:r w:rsidRPr="00900A1A">
              <w:rPr>
                <w:rFonts w:ascii="Arial" w:hAnsi="Arial" w:cs="Arial"/>
                <w:color w:val="000000"/>
              </w:rPr>
              <w:t>3 – 4 kg</w:t>
            </w:r>
          </w:p>
        </w:tc>
      </w:tr>
      <w:tr w:rsidR="001B7296" w:rsidRPr="00900A1A" w14:paraId="10BEB23E" w14:textId="77777777" w:rsidTr="00E4275D">
        <w:tc>
          <w:tcPr>
            <w:tcW w:w="2093" w:type="dxa"/>
            <w:shd w:val="clear" w:color="auto" w:fill="BFBFBF" w:themeFill="background1" w:themeFillShade="BF"/>
          </w:tcPr>
          <w:p w14:paraId="652D19E9" w14:textId="77777777" w:rsidR="001B7296" w:rsidRPr="00900A1A" w:rsidRDefault="001B7296">
            <w:pPr>
              <w:rPr>
                <w:rFonts w:ascii="Arial" w:hAnsi="Arial" w:cs="Arial"/>
                <w:b/>
                <w:sz w:val="24"/>
                <w:szCs w:val="24"/>
              </w:rPr>
            </w:pPr>
            <w:r w:rsidRPr="00900A1A">
              <w:rPr>
                <w:rFonts w:ascii="Arial" w:hAnsi="Arial" w:cs="Arial"/>
                <w:b/>
                <w:bCs/>
                <w:color w:val="000000"/>
              </w:rPr>
              <w:t>Total in Pregnancy</w:t>
            </w:r>
          </w:p>
        </w:tc>
        <w:tc>
          <w:tcPr>
            <w:tcW w:w="1577" w:type="dxa"/>
            <w:shd w:val="clear" w:color="auto" w:fill="BFBFBF" w:themeFill="background1" w:themeFillShade="BF"/>
          </w:tcPr>
          <w:p w14:paraId="0E47F01E" w14:textId="77777777" w:rsidR="001B7296" w:rsidRPr="00900A1A" w:rsidRDefault="00703896">
            <w:pPr>
              <w:rPr>
                <w:rFonts w:ascii="Arial" w:hAnsi="Arial" w:cs="Arial"/>
                <w:b/>
                <w:sz w:val="24"/>
                <w:szCs w:val="24"/>
              </w:rPr>
            </w:pPr>
            <w:r w:rsidRPr="00900A1A">
              <w:rPr>
                <w:rFonts w:ascii="Arial" w:hAnsi="Arial" w:cs="Arial"/>
                <w:b/>
                <w:bCs/>
                <w:color w:val="000000"/>
              </w:rPr>
              <w:t>12 – 18 kg</w:t>
            </w:r>
          </w:p>
        </w:tc>
        <w:tc>
          <w:tcPr>
            <w:tcW w:w="1823" w:type="dxa"/>
            <w:shd w:val="clear" w:color="auto" w:fill="BFBFBF" w:themeFill="background1" w:themeFillShade="BF"/>
          </w:tcPr>
          <w:p w14:paraId="78D354A9" w14:textId="77777777" w:rsidR="001B7296" w:rsidRPr="00900A1A" w:rsidRDefault="00703896">
            <w:pPr>
              <w:rPr>
                <w:rFonts w:ascii="Arial" w:hAnsi="Arial" w:cs="Arial"/>
                <w:b/>
                <w:sz w:val="24"/>
                <w:szCs w:val="24"/>
              </w:rPr>
            </w:pPr>
            <w:r w:rsidRPr="00900A1A">
              <w:rPr>
                <w:rFonts w:ascii="Arial" w:hAnsi="Arial" w:cs="Arial"/>
                <w:b/>
                <w:bCs/>
                <w:color w:val="000000"/>
              </w:rPr>
              <w:t>11 – 16 kg</w:t>
            </w:r>
          </w:p>
        </w:tc>
        <w:tc>
          <w:tcPr>
            <w:tcW w:w="1833" w:type="dxa"/>
            <w:shd w:val="clear" w:color="auto" w:fill="BFBFBF" w:themeFill="background1" w:themeFillShade="BF"/>
          </w:tcPr>
          <w:p w14:paraId="5E63C636" w14:textId="77777777" w:rsidR="001B7296" w:rsidRPr="00900A1A" w:rsidRDefault="00703896">
            <w:pPr>
              <w:rPr>
                <w:rFonts w:ascii="Arial" w:hAnsi="Arial" w:cs="Arial"/>
                <w:b/>
                <w:sz w:val="24"/>
                <w:szCs w:val="24"/>
              </w:rPr>
            </w:pPr>
            <w:r w:rsidRPr="00900A1A">
              <w:rPr>
                <w:rFonts w:ascii="Arial" w:hAnsi="Arial" w:cs="Arial"/>
                <w:b/>
                <w:bCs/>
                <w:color w:val="000000"/>
              </w:rPr>
              <w:t>7 – 11 kg</w:t>
            </w:r>
          </w:p>
        </w:tc>
        <w:tc>
          <w:tcPr>
            <w:tcW w:w="1820" w:type="dxa"/>
            <w:shd w:val="clear" w:color="auto" w:fill="BFBFBF" w:themeFill="background1" w:themeFillShade="BF"/>
          </w:tcPr>
          <w:p w14:paraId="34B7F855" w14:textId="77777777" w:rsidR="001B7296" w:rsidRPr="00900A1A" w:rsidRDefault="00703896">
            <w:pPr>
              <w:rPr>
                <w:rFonts w:ascii="Arial" w:hAnsi="Arial" w:cs="Arial"/>
                <w:b/>
                <w:sz w:val="24"/>
                <w:szCs w:val="24"/>
              </w:rPr>
            </w:pPr>
            <w:r w:rsidRPr="00900A1A">
              <w:rPr>
                <w:rFonts w:ascii="Arial" w:hAnsi="Arial" w:cs="Arial"/>
                <w:b/>
                <w:bCs/>
                <w:color w:val="000000"/>
              </w:rPr>
              <w:t>5 – 9 kg</w:t>
            </w:r>
          </w:p>
        </w:tc>
      </w:tr>
      <w:tr w:rsidR="001B7296" w:rsidRPr="00900A1A" w14:paraId="2915495E" w14:textId="77777777" w:rsidTr="00E4275D">
        <w:tc>
          <w:tcPr>
            <w:tcW w:w="2093" w:type="dxa"/>
          </w:tcPr>
          <w:p w14:paraId="7EC8B46F" w14:textId="77777777" w:rsidR="001B7296" w:rsidRPr="00900A1A" w:rsidRDefault="001B7296">
            <w:pPr>
              <w:rPr>
                <w:rFonts w:ascii="Arial" w:hAnsi="Arial" w:cs="Arial"/>
                <w:b/>
                <w:sz w:val="24"/>
                <w:szCs w:val="24"/>
              </w:rPr>
            </w:pPr>
            <w:r w:rsidRPr="00900A1A">
              <w:rPr>
                <w:rFonts w:ascii="Arial" w:hAnsi="Arial" w:cs="Arial"/>
                <w:b/>
                <w:bCs/>
                <w:color w:val="000000"/>
                <w:sz w:val="20"/>
                <w:szCs w:val="20"/>
              </w:rPr>
              <w:t>Twin Pregnancy</w:t>
            </w:r>
          </w:p>
        </w:tc>
        <w:tc>
          <w:tcPr>
            <w:tcW w:w="1577" w:type="dxa"/>
          </w:tcPr>
          <w:p w14:paraId="74BF0433" w14:textId="77777777" w:rsidR="001B7296" w:rsidRPr="00900A1A" w:rsidRDefault="001B7296">
            <w:pPr>
              <w:rPr>
                <w:rFonts w:ascii="Arial" w:hAnsi="Arial" w:cs="Arial"/>
                <w:b/>
                <w:sz w:val="24"/>
                <w:szCs w:val="24"/>
              </w:rPr>
            </w:pPr>
          </w:p>
        </w:tc>
        <w:tc>
          <w:tcPr>
            <w:tcW w:w="1823" w:type="dxa"/>
          </w:tcPr>
          <w:p w14:paraId="5F111EB9" w14:textId="77777777" w:rsidR="001B7296" w:rsidRPr="00900A1A" w:rsidRDefault="00703896">
            <w:pPr>
              <w:rPr>
                <w:rFonts w:ascii="Arial" w:hAnsi="Arial" w:cs="Arial"/>
                <w:b/>
                <w:sz w:val="24"/>
                <w:szCs w:val="24"/>
              </w:rPr>
            </w:pPr>
            <w:r w:rsidRPr="00900A1A">
              <w:rPr>
                <w:rFonts w:ascii="Arial" w:hAnsi="Arial" w:cs="Arial"/>
                <w:b/>
                <w:bCs/>
                <w:color w:val="000000"/>
              </w:rPr>
              <w:t>16 – 24 kg</w:t>
            </w:r>
          </w:p>
        </w:tc>
        <w:tc>
          <w:tcPr>
            <w:tcW w:w="1833" w:type="dxa"/>
          </w:tcPr>
          <w:p w14:paraId="2ED48556" w14:textId="77777777" w:rsidR="001B7296" w:rsidRPr="00900A1A" w:rsidRDefault="00703896">
            <w:pPr>
              <w:rPr>
                <w:rFonts w:ascii="Arial" w:hAnsi="Arial" w:cs="Arial"/>
                <w:b/>
                <w:sz w:val="24"/>
                <w:szCs w:val="24"/>
              </w:rPr>
            </w:pPr>
            <w:r w:rsidRPr="00900A1A">
              <w:rPr>
                <w:rFonts w:ascii="Arial" w:hAnsi="Arial" w:cs="Arial"/>
                <w:b/>
                <w:bCs/>
                <w:color w:val="000000"/>
              </w:rPr>
              <w:t>14 – 22 kg</w:t>
            </w:r>
          </w:p>
        </w:tc>
        <w:tc>
          <w:tcPr>
            <w:tcW w:w="1820" w:type="dxa"/>
          </w:tcPr>
          <w:p w14:paraId="2A0BFDD3" w14:textId="77777777" w:rsidR="001B7296" w:rsidRPr="00900A1A" w:rsidRDefault="00703896">
            <w:pPr>
              <w:rPr>
                <w:rFonts w:ascii="Arial" w:hAnsi="Arial" w:cs="Arial"/>
                <w:b/>
                <w:sz w:val="24"/>
                <w:szCs w:val="24"/>
              </w:rPr>
            </w:pPr>
            <w:r w:rsidRPr="00900A1A">
              <w:rPr>
                <w:rFonts w:ascii="Arial" w:hAnsi="Arial" w:cs="Arial"/>
                <w:b/>
                <w:bCs/>
                <w:color w:val="000000"/>
              </w:rPr>
              <w:t>11 – 19 kg</w:t>
            </w:r>
          </w:p>
        </w:tc>
      </w:tr>
    </w:tbl>
    <w:p w14:paraId="30AC5A17" w14:textId="77777777" w:rsidR="001B7296" w:rsidRPr="00076224" w:rsidRDefault="00076224">
      <w:pPr>
        <w:rPr>
          <w:rFonts w:ascii="Arial" w:hAnsi="Arial" w:cs="Arial"/>
          <w:sz w:val="20"/>
          <w:szCs w:val="20"/>
        </w:rPr>
      </w:pPr>
      <w:r w:rsidRPr="00076224">
        <w:rPr>
          <w:rFonts w:ascii="Arial" w:hAnsi="Arial" w:cs="Arial"/>
          <w:sz w:val="20"/>
          <w:szCs w:val="20"/>
        </w:rPr>
        <w:t>Institute of Medicine Guidelines 2009</w:t>
      </w:r>
    </w:p>
    <w:p w14:paraId="5F08EE02" w14:textId="77777777" w:rsidR="009E48A4" w:rsidRPr="009E48A4" w:rsidRDefault="009E48A4" w:rsidP="00E4275D">
      <w:pPr>
        <w:spacing w:after="0"/>
        <w:rPr>
          <w:rFonts w:ascii="Arial" w:hAnsi="Arial" w:cs="Arial"/>
          <w:sz w:val="24"/>
          <w:szCs w:val="24"/>
        </w:rPr>
      </w:pPr>
      <w:r w:rsidRPr="009E48A4">
        <w:rPr>
          <w:rFonts w:ascii="Arial" w:hAnsi="Arial" w:cs="Arial"/>
          <w:sz w:val="24"/>
          <w:szCs w:val="24"/>
        </w:rPr>
        <w:t>Women who are assessed as eligible by the hospital and choose</w:t>
      </w:r>
      <w:r w:rsidR="00E4275D">
        <w:rPr>
          <w:rFonts w:ascii="Arial" w:hAnsi="Arial" w:cs="Arial"/>
          <w:sz w:val="24"/>
          <w:szCs w:val="24"/>
        </w:rPr>
        <w:t xml:space="preserve"> </w:t>
      </w:r>
      <w:r w:rsidRPr="009E48A4">
        <w:rPr>
          <w:rFonts w:ascii="Arial" w:hAnsi="Arial" w:cs="Arial"/>
          <w:sz w:val="24"/>
          <w:szCs w:val="24"/>
        </w:rPr>
        <w:t>shared maternity care are then registered for shared maternity care. This involves:</w:t>
      </w:r>
    </w:p>
    <w:p w14:paraId="749FB1C4" w14:textId="77777777" w:rsidR="009E48A4" w:rsidRPr="00E4275D" w:rsidRDefault="009E48A4" w:rsidP="00407FDD">
      <w:pPr>
        <w:pStyle w:val="ListParagraph"/>
        <w:numPr>
          <w:ilvl w:val="0"/>
          <w:numId w:val="75"/>
        </w:numPr>
        <w:spacing w:after="0"/>
        <w:rPr>
          <w:rFonts w:ascii="Arial" w:hAnsi="Arial" w:cs="Arial"/>
          <w:sz w:val="24"/>
          <w:szCs w:val="24"/>
        </w:rPr>
      </w:pPr>
      <w:r w:rsidRPr="00E4275D">
        <w:rPr>
          <w:rFonts w:ascii="Arial" w:hAnsi="Arial" w:cs="Arial"/>
          <w:sz w:val="24"/>
          <w:szCs w:val="24"/>
        </w:rPr>
        <w:t>The woman receiving a schedule of visits and tests</w:t>
      </w:r>
    </w:p>
    <w:p w14:paraId="2D73B3C0" w14:textId="77777777" w:rsidR="009E48A4" w:rsidRPr="00E4275D" w:rsidRDefault="009E48A4" w:rsidP="00407FDD">
      <w:pPr>
        <w:pStyle w:val="ListParagraph"/>
        <w:numPr>
          <w:ilvl w:val="0"/>
          <w:numId w:val="75"/>
        </w:numPr>
        <w:spacing w:after="0"/>
        <w:rPr>
          <w:rFonts w:ascii="Arial" w:hAnsi="Arial" w:cs="Arial"/>
          <w:sz w:val="24"/>
          <w:szCs w:val="24"/>
        </w:rPr>
      </w:pPr>
      <w:r w:rsidRPr="00E4275D">
        <w:rPr>
          <w:rFonts w:ascii="Arial" w:hAnsi="Arial" w:cs="Arial"/>
          <w:sz w:val="24"/>
          <w:szCs w:val="24"/>
        </w:rPr>
        <w:t>Ensuring the woman has been provided with a VMR</w:t>
      </w:r>
    </w:p>
    <w:p w14:paraId="4AC396DB" w14:textId="77777777" w:rsidR="009E48A4" w:rsidRPr="00E4275D" w:rsidRDefault="009E48A4" w:rsidP="00407FDD">
      <w:pPr>
        <w:pStyle w:val="ListParagraph"/>
        <w:numPr>
          <w:ilvl w:val="0"/>
          <w:numId w:val="75"/>
        </w:numPr>
        <w:spacing w:after="0"/>
        <w:rPr>
          <w:rFonts w:ascii="Arial" w:hAnsi="Arial" w:cs="Arial"/>
          <w:sz w:val="24"/>
          <w:szCs w:val="24"/>
        </w:rPr>
      </w:pPr>
      <w:r w:rsidRPr="00E4275D">
        <w:rPr>
          <w:rFonts w:ascii="Arial" w:hAnsi="Arial" w:cs="Arial"/>
          <w:sz w:val="24"/>
          <w:szCs w:val="24"/>
        </w:rPr>
        <w:t>Ensuring that hospital appointments are made</w:t>
      </w:r>
    </w:p>
    <w:p w14:paraId="4C7F1BAF" w14:textId="77777777" w:rsidR="009E48A4" w:rsidRPr="00E4275D" w:rsidRDefault="009E48A4" w:rsidP="00407FDD">
      <w:pPr>
        <w:pStyle w:val="ListParagraph"/>
        <w:numPr>
          <w:ilvl w:val="0"/>
          <w:numId w:val="75"/>
        </w:numPr>
        <w:spacing w:after="0"/>
        <w:rPr>
          <w:rFonts w:ascii="Arial" w:hAnsi="Arial" w:cs="Arial"/>
          <w:sz w:val="24"/>
          <w:szCs w:val="24"/>
        </w:rPr>
      </w:pPr>
      <w:r w:rsidRPr="00E4275D">
        <w:rPr>
          <w:rFonts w:ascii="Arial" w:hAnsi="Arial" w:cs="Arial"/>
          <w:sz w:val="24"/>
          <w:szCs w:val="24"/>
        </w:rPr>
        <w:t>A letter of registration, which is sent to the SMCA to inform the SMCA of the woman’s enrolment into shared care (within 72 hours).</w:t>
      </w:r>
    </w:p>
    <w:p w14:paraId="4355F765" w14:textId="77777777" w:rsidR="009E48A4" w:rsidRPr="00E4275D" w:rsidRDefault="009E48A4" w:rsidP="00407FDD">
      <w:pPr>
        <w:pStyle w:val="ListParagraph"/>
        <w:numPr>
          <w:ilvl w:val="0"/>
          <w:numId w:val="75"/>
        </w:numPr>
        <w:spacing w:after="0"/>
        <w:rPr>
          <w:rFonts w:ascii="Arial" w:hAnsi="Arial" w:cs="Arial"/>
          <w:sz w:val="24"/>
          <w:szCs w:val="24"/>
        </w:rPr>
      </w:pPr>
      <w:r w:rsidRPr="00E4275D">
        <w:rPr>
          <w:rFonts w:ascii="Arial" w:hAnsi="Arial" w:cs="Arial"/>
          <w:sz w:val="24"/>
          <w:szCs w:val="24"/>
        </w:rPr>
        <w:t>The woman needs to make her own appointments with the SMCA.</w:t>
      </w:r>
    </w:p>
    <w:p w14:paraId="5400A9F8" w14:textId="77777777" w:rsidR="009E48A4" w:rsidRDefault="009E48A4" w:rsidP="00E4275D">
      <w:pPr>
        <w:spacing w:after="0"/>
        <w:rPr>
          <w:rFonts w:ascii="Arial" w:hAnsi="Arial" w:cs="Arial"/>
          <w:sz w:val="24"/>
          <w:szCs w:val="24"/>
        </w:rPr>
      </w:pPr>
      <w:r w:rsidRPr="009E48A4">
        <w:rPr>
          <w:rFonts w:ascii="Arial" w:hAnsi="Arial" w:cs="Arial"/>
          <w:sz w:val="24"/>
          <w:szCs w:val="24"/>
        </w:rPr>
        <w:t>If the woman does not attend her first SMCA visit, the SMCA must notify WHC.</w:t>
      </w:r>
    </w:p>
    <w:p w14:paraId="3885657D" w14:textId="77777777" w:rsidR="00451590" w:rsidRPr="00140771" w:rsidRDefault="00451590">
      <w:pPr>
        <w:rPr>
          <w:rFonts w:ascii="Arial" w:hAnsi="Arial" w:cs="Arial"/>
          <w:b/>
          <w:color w:val="C00000"/>
          <w:sz w:val="36"/>
          <w:szCs w:val="28"/>
        </w:rPr>
      </w:pPr>
      <w:r>
        <w:rPr>
          <w:rFonts w:ascii="Arial" w:hAnsi="Arial" w:cs="Arial"/>
          <w:b/>
          <w:sz w:val="24"/>
          <w:szCs w:val="24"/>
        </w:rPr>
        <w:br w:type="page"/>
      </w:r>
      <w:bookmarkStart w:id="9" w:name="antenatalinvestigations"/>
      <w:r w:rsidRPr="00140771">
        <w:rPr>
          <w:rFonts w:ascii="Arial" w:hAnsi="Arial" w:cs="Arial"/>
          <w:b/>
          <w:color w:val="C00000"/>
          <w:sz w:val="36"/>
          <w:szCs w:val="28"/>
        </w:rPr>
        <w:lastRenderedPageBreak/>
        <w:t xml:space="preserve">ANTENATAL INVESTIGATIONS </w:t>
      </w:r>
      <w:bookmarkEnd w:id="9"/>
    </w:p>
    <w:p w14:paraId="70933071" w14:textId="77777777" w:rsidR="00B40DEA" w:rsidRPr="00B40DEA" w:rsidRDefault="00B40DEA" w:rsidP="00B40DEA">
      <w:pPr>
        <w:rPr>
          <w:rFonts w:ascii="Arial" w:hAnsi="Arial" w:cs="Arial"/>
          <w:sz w:val="24"/>
          <w:szCs w:val="24"/>
        </w:rPr>
      </w:pPr>
      <w:r w:rsidRPr="00B40DEA">
        <w:rPr>
          <w:rFonts w:ascii="Arial" w:hAnsi="Arial" w:cs="Arial"/>
          <w:sz w:val="24"/>
          <w:szCs w:val="24"/>
        </w:rPr>
        <w:t>This section provides information on routine investigations and commonly considered</w:t>
      </w:r>
      <w:r>
        <w:rPr>
          <w:rFonts w:ascii="Arial" w:hAnsi="Arial" w:cs="Arial"/>
          <w:sz w:val="24"/>
          <w:szCs w:val="24"/>
        </w:rPr>
        <w:t xml:space="preserve"> </w:t>
      </w:r>
      <w:r w:rsidRPr="00B40DEA">
        <w:rPr>
          <w:rFonts w:ascii="Arial" w:hAnsi="Arial" w:cs="Arial"/>
          <w:sz w:val="24"/>
          <w:szCs w:val="24"/>
        </w:rPr>
        <w:t>antenatal investigations. Antenatal investigations and</w:t>
      </w:r>
      <w:r>
        <w:rPr>
          <w:rFonts w:ascii="Arial" w:hAnsi="Arial" w:cs="Arial"/>
          <w:sz w:val="24"/>
          <w:szCs w:val="24"/>
        </w:rPr>
        <w:t xml:space="preserve"> </w:t>
      </w:r>
      <w:r w:rsidRPr="00B40DEA">
        <w:rPr>
          <w:rFonts w:ascii="Arial" w:hAnsi="Arial" w:cs="Arial"/>
          <w:sz w:val="24"/>
          <w:szCs w:val="24"/>
        </w:rPr>
        <w:t>some prenatal investigations (for fetal abnormalities) can be performed either in</w:t>
      </w:r>
      <w:r>
        <w:rPr>
          <w:rFonts w:ascii="Arial" w:hAnsi="Arial" w:cs="Arial"/>
          <w:sz w:val="24"/>
          <w:szCs w:val="24"/>
        </w:rPr>
        <w:t xml:space="preserve"> </w:t>
      </w:r>
      <w:r w:rsidRPr="00B40DEA">
        <w:rPr>
          <w:rFonts w:ascii="Arial" w:hAnsi="Arial" w:cs="Arial"/>
          <w:sz w:val="24"/>
          <w:szCs w:val="24"/>
        </w:rPr>
        <w:t>the community or at the hospital. Considering the time-sensitive nature of some</w:t>
      </w:r>
      <w:r>
        <w:rPr>
          <w:rFonts w:ascii="Arial" w:hAnsi="Arial" w:cs="Arial"/>
          <w:sz w:val="24"/>
          <w:szCs w:val="24"/>
        </w:rPr>
        <w:t xml:space="preserve"> </w:t>
      </w:r>
      <w:r w:rsidRPr="00B40DEA">
        <w:rPr>
          <w:rFonts w:ascii="Arial" w:hAnsi="Arial" w:cs="Arial"/>
          <w:sz w:val="24"/>
          <w:szCs w:val="24"/>
        </w:rPr>
        <w:t>investigations, and the timely intervention for some conditions, it is preferable that</w:t>
      </w:r>
      <w:r>
        <w:rPr>
          <w:rFonts w:ascii="Arial" w:hAnsi="Arial" w:cs="Arial"/>
          <w:sz w:val="24"/>
          <w:szCs w:val="24"/>
        </w:rPr>
        <w:t xml:space="preserve"> </w:t>
      </w:r>
      <w:r w:rsidRPr="00B40DEA">
        <w:rPr>
          <w:rFonts w:ascii="Arial" w:hAnsi="Arial" w:cs="Arial"/>
          <w:sz w:val="24"/>
          <w:szCs w:val="24"/>
        </w:rPr>
        <w:t>investigations are performed by a woman’s GP prior to her first hospital visit.</w:t>
      </w:r>
    </w:p>
    <w:p w14:paraId="59B65C8E" w14:textId="77777777" w:rsidR="00B40DEA" w:rsidRPr="00B40DEA" w:rsidRDefault="00B40DEA" w:rsidP="00B40DEA">
      <w:pPr>
        <w:rPr>
          <w:rFonts w:ascii="Arial" w:hAnsi="Arial" w:cs="Arial"/>
          <w:sz w:val="24"/>
          <w:szCs w:val="24"/>
        </w:rPr>
      </w:pPr>
      <w:r w:rsidRPr="00B40DEA">
        <w:rPr>
          <w:rFonts w:ascii="Arial" w:hAnsi="Arial" w:cs="Arial"/>
          <w:sz w:val="24"/>
          <w:szCs w:val="24"/>
        </w:rPr>
        <w:t>If a test is performed in the community, a copy of the results (if available) should be</w:t>
      </w:r>
      <w:r>
        <w:rPr>
          <w:rFonts w:ascii="Arial" w:hAnsi="Arial" w:cs="Arial"/>
          <w:sz w:val="24"/>
          <w:szCs w:val="24"/>
        </w:rPr>
        <w:t xml:space="preserve"> </w:t>
      </w:r>
      <w:r w:rsidRPr="00B40DEA">
        <w:rPr>
          <w:rFonts w:ascii="Arial" w:hAnsi="Arial" w:cs="Arial"/>
          <w:sz w:val="24"/>
          <w:szCs w:val="24"/>
        </w:rPr>
        <w:t>included in the VMR and given to the woman to bring to her hospital visits. It is the</w:t>
      </w:r>
      <w:r>
        <w:rPr>
          <w:rFonts w:ascii="Arial" w:hAnsi="Arial" w:cs="Arial"/>
          <w:sz w:val="24"/>
          <w:szCs w:val="24"/>
        </w:rPr>
        <w:t xml:space="preserve"> </w:t>
      </w:r>
      <w:r w:rsidRPr="00B40DEA">
        <w:rPr>
          <w:rFonts w:ascii="Arial" w:hAnsi="Arial" w:cs="Arial"/>
          <w:sz w:val="24"/>
          <w:szCs w:val="24"/>
        </w:rPr>
        <w:t>primary responsibility of the provider ordering a test or noting any abnormal finding to</w:t>
      </w:r>
      <w:r>
        <w:rPr>
          <w:rFonts w:ascii="Arial" w:hAnsi="Arial" w:cs="Arial"/>
          <w:sz w:val="24"/>
          <w:szCs w:val="24"/>
        </w:rPr>
        <w:t xml:space="preserve"> </w:t>
      </w:r>
      <w:r w:rsidRPr="00B40DEA">
        <w:rPr>
          <w:rFonts w:ascii="Arial" w:hAnsi="Arial" w:cs="Arial"/>
          <w:sz w:val="24"/>
          <w:szCs w:val="24"/>
        </w:rPr>
        <w:t>ensure appropriate follow up, communication and management. However, all providers</w:t>
      </w:r>
      <w:r>
        <w:rPr>
          <w:rFonts w:ascii="Arial" w:hAnsi="Arial" w:cs="Arial"/>
          <w:sz w:val="24"/>
          <w:szCs w:val="24"/>
        </w:rPr>
        <w:t xml:space="preserve"> </w:t>
      </w:r>
      <w:r w:rsidRPr="00B40DEA">
        <w:rPr>
          <w:rFonts w:ascii="Arial" w:hAnsi="Arial" w:cs="Arial"/>
          <w:sz w:val="24"/>
          <w:szCs w:val="24"/>
        </w:rPr>
        <w:t>should check that follow up of any abnormal investigation has occurred.</w:t>
      </w:r>
    </w:p>
    <w:p w14:paraId="44099704" w14:textId="77777777" w:rsidR="008610F1" w:rsidRDefault="008610F1" w:rsidP="00D7506C">
      <w:pPr>
        <w:rPr>
          <w:rFonts w:ascii="Arial" w:hAnsi="Arial" w:cs="Arial"/>
          <w:b/>
          <w:sz w:val="24"/>
          <w:szCs w:val="24"/>
        </w:rPr>
      </w:pPr>
    </w:p>
    <w:p w14:paraId="3EF34FB7" w14:textId="77777777" w:rsidR="00D7506C" w:rsidRPr="002626DF" w:rsidRDefault="00D7506C" w:rsidP="00D7506C">
      <w:pPr>
        <w:rPr>
          <w:rFonts w:ascii="Arial" w:hAnsi="Arial" w:cs="Arial"/>
          <w:b/>
          <w:sz w:val="24"/>
          <w:szCs w:val="24"/>
        </w:rPr>
      </w:pPr>
      <w:r w:rsidRPr="002626DF">
        <w:rPr>
          <w:rFonts w:ascii="Arial" w:hAnsi="Arial" w:cs="Arial"/>
          <w:b/>
          <w:sz w:val="24"/>
          <w:szCs w:val="24"/>
        </w:rPr>
        <w:t>Initial routine investigations</w:t>
      </w:r>
    </w:p>
    <w:p w14:paraId="17460277" w14:textId="77777777" w:rsidR="00D7506C" w:rsidRPr="00D7506C" w:rsidRDefault="00D7506C" w:rsidP="00D7506C">
      <w:pPr>
        <w:rPr>
          <w:rFonts w:ascii="Arial" w:hAnsi="Arial" w:cs="Arial"/>
          <w:sz w:val="24"/>
          <w:szCs w:val="24"/>
        </w:rPr>
      </w:pPr>
      <w:r w:rsidRPr="00D7506C">
        <w:rPr>
          <w:rFonts w:ascii="Arial" w:hAnsi="Arial" w:cs="Arial"/>
          <w:sz w:val="24"/>
          <w:szCs w:val="24"/>
        </w:rPr>
        <w:t>Recommended initial investigations include:</w:t>
      </w:r>
    </w:p>
    <w:p w14:paraId="73D940AE" w14:textId="77777777" w:rsidR="00D7506C" w:rsidRPr="00D7506C" w:rsidRDefault="00D7506C" w:rsidP="00407FDD">
      <w:pPr>
        <w:pStyle w:val="ListParagraph"/>
        <w:numPr>
          <w:ilvl w:val="0"/>
          <w:numId w:val="25"/>
        </w:numPr>
        <w:rPr>
          <w:rFonts w:ascii="Arial" w:hAnsi="Arial" w:cs="Arial"/>
          <w:sz w:val="24"/>
          <w:szCs w:val="24"/>
        </w:rPr>
      </w:pPr>
      <w:r>
        <w:rPr>
          <w:rFonts w:ascii="Arial" w:hAnsi="Arial" w:cs="Arial"/>
          <w:sz w:val="24"/>
          <w:szCs w:val="24"/>
        </w:rPr>
        <w:t>b</w:t>
      </w:r>
      <w:r w:rsidRPr="00D7506C">
        <w:rPr>
          <w:rFonts w:ascii="Arial" w:hAnsi="Arial" w:cs="Arial"/>
          <w:sz w:val="24"/>
          <w:szCs w:val="24"/>
        </w:rPr>
        <w:t>lood group</w:t>
      </w:r>
    </w:p>
    <w:p w14:paraId="70934EEA" w14:textId="77777777" w:rsidR="00D7506C" w:rsidRPr="00D7506C" w:rsidRDefault="00D7506C" w:rsidP="00407FDD">
      <w:pPr>
        <w:pStyle w:val="ListParagraph"/>
        <w:numPr>
          <w:ilvl w:val="0"/>
          <w:numId w:val="25"/>
        </w:numPr>
        <w:rPr>
          <w:rFonts w:ascii="Arial" w:hAnsi="Arial" w:cs="Arial"/>
          <w:sz w:val="24"/>
          <w:szCs w:val="24"/>
        </w:rPr>
      </w:pPr>
      <w:r>
        <w:rPr>
          <w:rFonts w:ascii="Arial" w:hAnsi="Arial" w:cs="Arial"/>
          <w:sz w:val="24"/>
          <w:szCs w:val="24"/>
        </w:rPr>
        <w:t>a</w:t>
      </w:r>
      <w:r w:rsidRPr="00D7506C">
        <w:rPr>
          <w:rFonts w:ascii="Arial" w:hAnsi="Arial" w:cs="Arial"/>
          <w:sz w:val="24"/>
          <w:szCs w:val="24"/>
        </w:rPr>
        <w:t>ntibody screen</w:t>
      </w:r>
    </w:p>
    <w:p w14:paraId="5E476303" w14:textId="77777777" w:rsidR="00D7506C" w:rsidRPr="00D7506C" w:rsidRDefault="00D7506C" w:rsidP="00407FDD">
      <w:pPr>
        <w:pStyle w:val="ListParagraph"/>
        <w:numPr>
          <w:ilvl w:val="0"/>
          <w:numId w:val="25"/>
        </w:numPr>
        <w:rPr>
          <w:rFonts w:ascii="Arial" w:hAnsi="Arial" w:cs="Arial"/>
          <w:sz w:val="24"/>
          <w:szCs w:val="24"/>
        </w:rPr>
      </w:pPr>
      <w:r w:rsidRPr="00D7506C">
        <w:rPr>
          <w:rFonts w:ascii="Arial" w:hAnsi="Arial" w:cs="Arial"/>
          <w:sz w:val="24"/>
          <w:szCs w:val="24"/>
        </w:rPr>
        <w:t>FBE (including MCV/MCH)</w:t>
      </w:r>
    </w:p>
    <w:p w14:paraId="73AE5B9A" w14:textId="77777777" w:rsidR="00D7506C" w:rsidRPr="00D7506C" w:rsidRDefault="00D7506C" w:rsidP="00407FDD">
      <w:pPr>
        <w:pStyle w:val="ListParagraph"/>
        <w:numPr>
          <w:ilvl w:val="0"/>
          <w:numId w:val="25"/>
        </w:numPr>
        <w:rPr>
          <w:rFonts w:ascii="Arial" w:hAnsi="Arial" w:cs="Arial"/>
          <w:sz w:val="24"/>
          <w:szCs w:val="24"/>
        </w:rPr>
      </w:pPr>
      <w:r>
        <w:rPr>
          <w:rFonts w:ascii="Arial" w:hAnsi="Arial" w:cs="Arial"/>
          <w:sz w:val="24"/>
          <w:szCs w:val="24"/>
        </w:rPr>
        <w:t>f</w:t>
      </w:r>
      <w:r w:rsidRPr="00D7506C">
        <w:rPr>
          <w:rFonts w:ascii="Arial" w:hAnsi="Arial" w:cs="Arial"/>
          <w:sz w:val="24"/>
          <w:szCs w:val="24"/>
        </w:rPr>
        <w:t>erritin</w:t>
      </w:r>
    </w:p>
    <w:p w14:paraId="02FD2A45" w14:textId="77777777" w:rsidR="00D7506C" w:rsidRPr="00D7506C" w:rsidRDefault="00D7506C" w:rsidP="00407FDD">
      <w:pPr>
        <w:pStyle w:val="ListParagraph"/>
        <w:numPr>
          <w:ilvl w:val="0"/>
          <w:numId w:val="25"/>
        </w:numPr>
        <w:rPr>
          <w:rFonts w:ascii="Arial" w:hAnsi="Arial" w:cs="Arial"/>
          <w:sz w:val="24"/>
          <w:szCs w:val="24"/>
        </w:rPr>
      </w:pPr>
      <w:r>
        <w:rPr>
          <w:rFonts w:ascii="Arial" w:hAnsi="Arial" w:cs="Arial"/>
          <w:sz w:val="24"/>
          <w:szCs w:val="24"/>
        </w:rPr>
        <w:t>H</w:t>
      </w:r>
      <w:r w:rsidRPr="00D7506C">
        <w:rPr>
          <w:rFonts w:ascii="Arial" w:hAnsi="Arial" w:cs="Arial"/>
          <w:sz w:val="24"/>
          <w:szCs w:val="24"/>
        </w:rPr>
        <w:t>epatitis B screening for carrier status</w:t>
      </w:r>
    </w:p>
    <w:p w14:paraId="454B4E57" w14:textId="77777777" w:rsidR="00D7506C" w:rsidRPr="00D7506C" w:rsidRDefault="00D7506C" w:rsidP="00407FDD">
      <w:pPr>
        <w:pStyle w:val="ListParagraph"/>
        <w:numPr>
          <w:ilvl w:val="0"/>
          <w:numId w:val="25"/>
        </w:numPr>
        <w:rPr>
          <w:rFonts w:ascii="Arial" w:hAnsi="Arial" w:cs="Arial"/>
          <w:sz w:val="24"/>
          <w:szCs w:val="24"/>
        </w:rPr>
      </w:pPr>
      <w:r>
        <w:rPr>
          <w:rFonts w:ascii="Arial" w:hAnsi="Arial" w:cs="Arial"/>
          <w:sz w:val="24"/>
          <w:szCs w:val="24"/>
        </w:rPr>
        <w:t>H</w:t>
      </w:r>
      <w:r w:rsidRPr="00D7506C">
        <w:rPr>
          <w:rFonts w:ascii="Arial" w:hAnsi="Arial" w:cs="Arial"/>
          <w:sz w:val="24"/>
          <w:szCs w:val="24"/>
        </w:rPr>
        <w:t xml:space="preserve">epatitis C serology </w:t>
      </w:r>
    </w:p>
    <w:p w14:paraId="75093F10" w14:textId="77777777" w:rsidR="00D7506C" w:rsidRPr="00D7506C" w:rsidRDefault="00D7506C" w:rsidP="00407FDD">
      <w:pPr>
        <w:pStyle w:val="ListParagraph"/>
        <w:numPr>
          <w:ilvl w:val="0"/>
          <w:numId w:val="25"/>
        </w:numPr>
        <w:rPr>
          <w:rFonts w:ascii="Arial" w:hAnsi="Arial" w:cs="Arial"/>
          <w:sz w:val="24"/>
          <w:szCs w:val="24"/>
        </w:rPr>
      </w:pPr>
      <w:r>
        <w:rPr>
          <w:rFonts w:ascii="Arial" w:hAnsi="Arial" w:cs="Arial"/>
          <w:sz w:val="24"/>
          <w:szCs w:val="24"/>
        </w:rPr>
        <w:t>S</w:t>
      </w:r>
      <w:r w:rsidRPr="00D7506C">
        <w:rPr>
          <w:rFonts w:ascii="Arial" w:hAnsi="Arial" w:cs="Arial"/>
          <w:sz w:val="24"/>
          <w:szCs w:val="24"/>
        </w:rPr>
        <w:t>yphilis serology</w:t>
      </w:r>
    </w:p>
    <w:p w14:paraId="7EC54963" w14:textId="77777777" w:rsidR="00D7506C" w:rsidRPr="00D7506C" w:rsidRDefault="00D7506C" w:rsidP="00407FDD">
      <w:pPr>
        <w:pStyle w:val="ListParagraph"/>
        <w:numPr>
          <w:ilvl w:val="0"/>
          <w:numId w:val="25"/>
        </w:numPr>
        <w:rPr>
          <w:rFonts w:ascii="Arial" w:hAnsi="Arial" w:cs="Arial"/>
          <w:sz w:val="24"/>
          <w:szCs w:val="24"/>
        </w:rPr>
      </w:pPr>
      <w:r>
        <w:rPr>
          <w:rFonts w:ascii="Arial" w:hAnsi="Arial" w:cs="Arial"/>
          <w:sz w:val="24"/>
          <w:szCs w:val="24"/>
        </w:rPr>
        <w:t>R</w:t>
      </w:r>
      <w:r w:rsidRPr="00D7506C">
        <w:rPr>
          <w:rFonts w:ascii="Arial" w:hAnsi="Arial" w:cs="Arial"/>
          <w:sz w:val="24"/>
          <w:szCs w:val="24"/>
        </w:rPr>
        <w:t>ubella antibodies</w:t>
      </w:r>
    </w:p>
    <w:p w14:paraId="719D4F7A" w14:textId="77777777" w:rsidR="00D7506C" w:rsidRPr="00D7506C" w:rsidRDefault="00D7506C" w:rsidP="00407FDD">
      <w:pPr>
        <w:pStyle w:val="ListParagraph"/>
        <w:numPr>
          <w:ilvl w:val="0"/>
          <w:numId w:val="25"/>
        </w:numPr>
        <w:rPr>
          <w:rFonts w:ascii="Arial" w:hAnsi="Arial" w:cs="Arial"/>
          <w:sz w:val="24"/>
          <w:szCs w:val="24"/>
        </w:rPr>
      </w:pPr>
      <w:r w:rsidRPr="00D7506C">
        <w:rPr>
          <w:rFonts w:ascii="Arial" w:hAnsi="Arial" w:cs="Arial"/>
          <w:sz w:val="24"/>
          <w:szCs w:val="24"/>
        </w:rPr>
        <w:t>HIV serology</w:t>
      </w:r>
    </w:p>
    <w:p w14:paraId="3AFEE68B" w14:textId="77777777" w:rsidR="002626DF" w:rsidRDefault="00D7506C" w:rsidP="00407FDD">
      <w:pPr>
        <w:pStyle w:val="ListParagraph"/>
        <w:numPr>
          <w:ilvl w:val="0"/>
          <w:numId w:val="25"/>
        </w:numPr>
        <w:rPr>
          <w:rFonts w:ascii="Arial" w:hAnsi="Arial" w:cs="Arial"/>
          <w:sz w:val="24"/>
          <w:szCs w:val="24"/>
        </w:rPr>
      </w:pPr>
      <w:r>
        <w:rPr>
          <w:rFonts w:ascii="Arial" w:hAnsi="Arial" w:cs="Arial"/>
          <w:sz w:val="24"/>
          <w:szCs w:val="24"/>
        </w:rPr>
        <w:t>U</w:t>
      </w:r>
      <w:r w:rsidRPr="00D7506C">
        <w:rPr>
          <w:rFonts w:ascii="Arial" w:hAnsi="Arial" w:cs="Arial"/>
          <w:sz w:val="24"/>
          <w:szCs w:val="24"/>
        </w:rPr>
        <w:t>rinalysis/MSU MC&amp;S</w:t>
      </w:r>
      <w:r w:rsidR="005F4FDD">
        <w:rPr>
          <w:rFonts w:ascii="Arial" w:hAnsi="Arial" w:cs="Arial"/>
          <w:sz w:val="24"/>
          <w:szCs w:val="24"/>
        </w:rPr>
        <w:t xml:space="preserve"> </w:t>
      </w:r>
    </w:p>
    <w:p w14:paraId="5FDF39A3" w14:textId="77777777" w:rsidR="00FA1BA3" w:rsidRDefault="00FA1BA3" w:rsidP="00D7506C">
      <w:pPr>
        <w:rPr>
          <w:rFonts w:ascii="Arial" w:hAnsi="Arial" w:cs="Arial"/>
          <w:sz w:val="24"/>
          <w:szCs w:val="24"/>
        </w:rPr>
      </w:pPr>
    </w:p>
    <w:p w14:paraId="1BE98656" w14:textId="77777777" w:rsidR="00D7506C" w:rsidRPr="00140771" w:rsidRDefault="00D7506C" w:rsidP="00D7506C">
      <w:pPr>
        <w:rPr>
          <w:rFonts w:ascii="Arial" w:hAnsi="Arial" w:cs="Arial"/>
          <w:sz w:val="24"/>
          <w:szCs w:val="24"/>
        </w:rPr>
      </w:pPr>
      <w:r w:rsidRPr="00140771">
        <w:rPr>
          <w:rFonts w:ascii="Arial" w:hAnsi="Arial" w:cs="Arial"/>
          <w:sz w:val="24"/>
          <w:szCs w:val="24"/>
        </w:rPr>
        <w:t>Investigations to consider include:</w:t>
      </w:r>
    </w:p>
    <w:p w14:paraId="68D351FA" w14:textId="77777777" w:rsidR="00D7506C" w:rsidRDefault="00D7506C" w:rsidP="00407FDD">
      <w:pPr>
        <w:pStyle w:val="ListParagraph"/>
        <w:numPr>
          <w:ilvl w:val="0"/>
          <w:numId w:val="26"/>
        </w:numPr>
        <w:rPr>
          <w:rFonts w:ascii="Arial" w:hAnsi="Arial" w:cs="Arial"/>
          <w:sz w:val="24"/>
          <w:szCs w:val="24"/>
        </w:rPr>
      </w:pPr>
      <w:r>
        <w:rPr>
          <w:rFonts w:ascii="Arial" w:hAnsi="Arial" w:cs="Arial"/>
          <w:sz w:val="24"/>
          <w:szCs w:val="24"/>
        </w:rPr>
        <w:t>D</w:t>
      </w:r>
      <w:r w:rsidRPr="00D7506C">
        <w:rPr>
          <w:rFonts w:ascii="Arial" w:hAnsi="Arial" w:cs="Arial"/>
          <w:sz w:val="24"/>
          <w:szCs w:val="24"/>
        </w:rPr>
        <w:t>ating ultrasound</w:t>
      </w:r>
    </w:p>
    <w:p w14:paraId="0DFCE1A1" w14:textId="77777777" w:rsidR="00FA1BA3" w:rsidRPr="00D7506C" w:rsidRDefault="00FA1BA3" w:rsidP="00407FDD">
      <w:pPr>
        <w:pStyle w:val="ListParagraph"/>
        <w:numPr>
          <w:ilvl w:val="0"/>
          <w:numId w:val="26"/>
        </w:numPr>
        <w:rPr>
          <w:rFonts w:ascii="Arial" w:hAnsi="Arial" w:cs="Arial"/>
          <w:sz w:val="24"/>
          <w:szCs w:val="24"/>
        </w:rPr>
      </w:pPr>
      <w:r>
        <w:rPr>
          <w:rFonts w:ascii="Arial" w:hAnsi="Arial" w:cs="Arial"/>
          <w:sz w:val="24"/>
          <w:szCs w:val="24"/>
        </w:rPr>
        <w:t>Vitamin D level</w:t>
      </w:r>
    </w:p>
    <w:p w14:paraId="7B68C715" w14:textId="59485366" w:rsidR="00D7506C" w:rsidRPr="00D7506C" w:rsidRDefault="00D7506C" w:rsidP="00407FDD">
      <w:pPr>
        <w:pStyle w:val="ListParagraph"/>
        <w:numPr>
          <w:ilvl w:val="0"/>
          <w:numId w:val="26"/>
        </w:numPr>
        <w:rPr>
          <w:rFonts w:ascii="Arial" w:hAnsi="Arial" w:cs="Arial"/>
          <w:sz w:val="24"/>
          <w:szCs w:val="24"/>
        </w:rPr>
      </w:pPr>
      <w:r>
        <w:rPr>
          <w:rFonts w:ascii="Arial" w:hAnsi="Arial" w:cs="Arial"/>
          <w:sz w:val="24"/>
          <w:szCs w:val="24"/>
        </w:rPr>
        <w:t>H</w:t>
      </w:r>
      <w:r w:rsidRPr="00D7506C">
        <w:rPr>
          <w:rFonts w:ascii="Arial" w:hAnsi="Arial" w:cs="Arial"/>
          <w:sz w:val="24"/>
          <w:szCs w:val="24"/>
        </w:rPr>
        <w:t>aemoglobin electrophoresis /DNA analysis for alpha thalassaemia</w:t>
      </w:r>
    </w:p>
    <w:p w14:paraId="7DAA593A" w14:textId="77777777" w:rsidR="00D7506C" w:rsidRPr="00D7506C" w:rsidRDefault="00D7506C" w:rsidP="00407FDD">
      <w:pPr>
        <w:pStyle w:val="ListParagraph"/>
        <w:numPr>
          <w:ilvl w:val="0"/>
          <w:numId w:val="26"/>
        </w:numPr>
        <w:rPr>
          <w:rFonts w:ascii="Arial" w:hAnsi="Arial" w:cs="Arial"/>
          <w:sz w:val="24"/>
          <w:szCs w:val="24"/>
        </w:rPr>
      </w:pPr>
      <w:r>
        <w:rPr>
          <w:rFonts w:ascii="Arial" w:hAnsi="Arial" w:cs="Arial"/>
          <w:sz w:val="24"/>
          <w:szCs w:val="24"/>
        </w:rPr>
        <w:t>V</w:t>
      </w:r>
      <w:r w:rsidRPr="00D7506C">
        <w:rPr>
          <w:rFonts w:ascii="Arial" w:hAnsi="Arial" w:cs="Arial"/>
          <w:sz w:val="24"/>
          <w:szCs w:val="24"/>
        </w:rPr>
        <w:t>aricella antibodies</w:t>
      </w:r>
    </w:p>
    <w:p w14:paraId="0B2DF5CB" w14:textId="46B454D5" w:rsidR="00D7506C" w:rsidRPr="00D7506C" w:rsidRDefault="001C4DE7" w:rsidP="00407FDD">
      <w:pPr>
        <w:pStyle w:val="ListParagraph"/>
        <w:numPr>
          <w:ilvl w:val="0"/>
          <w:numId w:val="26"/>
        </w:numPr>
        <w:rPr>
          <w:rFonts w:ascii="Arial" w:hAnsi="Arial" w:cs="Arial"/>
          <w:sz w:val="24"/>
          <w:szCs w:val="24"/>
        </w:rPr>
      </w:pPr>
      <w:r>
        <w:rPr>
          <w:rFonts w:ascii="Arial" w:hAnsi="Arial" w:cs="Arial"/>
          <w:sz w:val="24"/>
          <w:szCs w:val="24"/>
        </w:rPr>
        <w:t xml:space="preserve">Diabetes screen - </w:t>
      </w:r>
      <w:r w:rsidR="00D7506C">
        <w:rPr>
          <w:rFonts w:ascii="Arial" w:hAnsi="Arial" w:cs="Arial"/>
          <w:sz w:val="24"/>
          <w:szCs w:val="24"/>
        </w:rPr>
        <w:t>G</w:t>
      </w:r>
      <w:r w:rsidR="00D7506C" w:rsidRPr="00D7506C">
        <w:rPr>
          <w:rFonts w:ascii="Arial" w:hAnsi="Arial" w:cs="Arial"/>
          <w:sz w:val="24"/>
          <w:szCs w:val="24"/>
        </w:rPr>
        <w:t>lucose tolerance test (GTT) or</w:t>
      </w:r>
      <w:r>
        <w:rPr>
          <w:rFonts w:ascii="Arial" w:hAnsi="Arial" w:cs="Arial"/>
          <w:sz w:val="24"/>
          <w:szCs w:val="24"/>
        </w:rPr>
        <w:t xml:space="preserve"> HbA1C and Fasting blood Glucose</w:t>
      </w:r>
    </w:p>
    <w:p w14:paraId="7D3B19A0" w14:textId="77777777" w:rsidR="00D7506C" w:rsidRPr="00D7506C" w:rsidRDefault="00D7506C" w:rsidP="00407FDD">
      <w:pPr>
        <w:pStyle w:val="ListParagraph"/>
        <w:numPr>
          <w:ilvl w:val="0"/>
          <w:numId w:val="26"/>
        </w:numPr>
        <w:rPr>
          <w:rFonts w:ascii="Arial" w:hAnsi="Arial" w:cs="Arial"/>
          <w:sz w:val="24"/>
          <w:szCs w:val="24"/>
        </w:rPr>
      </w:pPr>
      <w:r>
        <w:rPr>
          <w:rFonts w:ascii="Arial" w:hAnsi="Arial" w:cs="Arial"/>
          <w:sz w:val="24"/>
          <w:szCs w:val="24"/>
        </w:rPr>
        <w:t>C</w:t>
      </w:r>
      <w:r w:rsidRPr="00D7506C">
        <w:rPr>
          <w:rFonts w:ascii="Arial" w:hAnsi="Arial" w:cs="Arial"/>
          <w:sz w:val="24"/>
          <w:szCs w:val="24"/>
        </w:rPr>
        <w:t>hlamydia (urine sample or cervical swab)</w:t>
      </w:r>
      <w:r w:rsidR="00E90ADE">
        <w:rPr>
          <w:rFonts w:ascii="Arial" w:hAnsi="Arial" w:cs="Arial"/>
          <w:sz w:val="24"/>
          <w:szCs w:val="24"/>
        </w:rPr>
        <w:t xml:space="preserve"> if under 25 years old</w:t>
      </w:r>
    </w:p>
    <w:p w14:paraId="5F5307C2" w14:textId="77777777" w:rsidR="00D7506C" w:rsidRPr="00D7506C" w:rsidRDefault="00D7506C" w:rsidP="00407FDD">
      <w:pPr>
        <w:pStyle w:val="ListParagraph"/>
        <w:numPr>
          <w:ilvl w:val="0"/>
          <w:numId w:val="26"/>
        </w:numPr>
        <w:rPr>
          <w:rFonts w:ascii="Arial" w:hAnsi="Arial" w:cs="Arial"/>
          <w:sz w:val="24"/>
          <w:szCs w:val="24"/>
        </w:rPr>
      </w:pPr>
      <w:r>
        <w:rPr>
          <w:rFonts w:ascii="Arial" w:hAnsi="Arial" w:cs="Arial"/>
          <w:sz w:val="24"/>
          <w:szCs w:val="24"/>
        </w:rPr>
        <w:t>T</w:t>
      </w:r>
      <w:r w:rsidRPr="00D7506C">
        <w:rPr>
          <w:rFonts w:ascii="Arial" w:hAnsi="Arial" w:cs="Arial"/>
          <w:sz w:val="24"/>
          <w:szCs w:val="24"/>
        </w:rPr>
        <w:t>hyroid stimulating hormone (TSH)</w:t>
      </w:r>
    </w:p>
    <w:p w14:paraId="0F5D8867" w14:textId="77777777" w:rsidR="00E4275D" w:rsidRDefault="00E90ADE" w:rsidP="00407FDD">
      <w:pPr>
        <w:pStyle w:val="ListParagraph"/>
        <w:numPr>
          <w:ilvl w:val="0"/>
          <w:numId w:val="26"/>
        </w:numPr>
        <w:rPr>
          <w:rFonts w:ascii="Arial" w:hAnsi="Arial" w:cs="Arial"/>
          <w:sz w:val="24"/>
          <w:szCs w:val="24"/>
        </w:rPr>
      </w:pPr>
      <w:r>
        <w:rPr>
          <w:rFonts w:ascii="Arial" w:hAnsi="Arial" w:cs="Arial"/>
          <w:sz w:val="24"/>
          <w:szCs w:val="24"/>
        </w:rPr>
        <w:t>Cervical screening / HPV screening</w:t>
      </w:r>
      <w:r w:rsidR="00D7506C" w:rsidRPr="00D7506C">
        <w:rPr>
          <w:rFonts w:ascii="Arial" w:hAnsi="Arial" w:cs="Arial"/>
          <w:sz w:val="24"/>
          <w:szCs w:val="24"/>
        </w:rPr>
        <w:t>.</w:t>
      </w:r>
    </w:p>
    <w:p w14:paraId="1246929D" w14:textId="77777777" w:rsidR="00E4275D" w:rsidRDefault="00E4275D" w:rsidP="00403ABA">
      <w:pPr>
        <w:rPr>
          <w:rFonts w:ascii="Arial" w:hAnsi="Arial" w:cs="Arial"/>
          <w:sz w:val="24"/>
          <w:szCs w:val="24"/>
        </w:rPr>
      </w:pPr>
    </w:p>
    <w:p w14:paraId="3873578B" w14:textId="77777777" w:rsidR="00E4275D" w:rsidRPr="00E4275D" w:rsidRDefault="00E4275D" w:rsidP="00403ABA">
      <w:pPr>
        <w:rPr>
          <w:rFonts w:ascii="Arial" w:hAnsi="Arial" w:cs="Arial"/>
          <w:b/>
          <w:sz w:val="24"/>
          <w:szCs w:val="24"/>
        </w:rPr>
      </w:pPr>
      <w:r>
        <w:rPr>
          <w:rFonts w:ascii="Arial" w:hAnsi="Arial" w:cs="Arial"/>
          <w:b/>
          <w:sz w:val="24"/>
          <w:szCs w:val="24"/>
        </w:rPr>
        <w:t>Routine Investigations</w:t>
      </w:r>
    </w:p>
    <w:p w14:paraId="3BF2466A" w14:textId="77777777" w:rsidR="00E4275D" w:rsidRPr="00714C21" w:rsidRDefault="00E4275D" w:rsidP="00403ABA">
      <w:pPr>
        <w:rPr>
          <w:rFonts w:ascii="Arial" w:hAnsi="Arial"/>
          <w:i/>
          <w:sz w:val="24"/>
          <w:u w:val="single"/>
        </w:rPr>
      </w:pPr>
      <w:r w:rsidRPr="00714C21">
        <w:rPr>
          <w:rFonts w:ascii="Arial" w:hAnsi="Arial"/>
          <w:i/>
          <w:sz w:val="24"/>
          <w:u w:val="single"/>
        </w:rPr>
        <w:t>Blood Group</w:t>
      </w:r>
    </w:p>
    <w:p w14:paraId="58841EF5" w14:textId="77777777" w:rsidR="00403ABA" w:rsidRPr="00403ABA" w:rsidRDefault="00403ABA" w:rsidP="00403ABA">
      <w:pPr>
        <w:rPr>
          <w:rFonts w:ascii="Arial" w:hAnsi="Arial" w:cs="Arial"/>
          <w:sz w:val="24"/>
          <w:szCs w:val="24"/>
        </w:rPr>
      </w:pPr>
      <w:r w:rsidRPr="00403ABA">
        <w:rPr>
          <w:rFonts w:ascii="Arial" w:hAnsi="Arial" w:cs="Arial"/>
          <w:sz w:val="24"/>
          <w:szCs w:val="24"/>
        </w:rPr>
        <w:t>If a woman is Rhesus negative and has no Rh antibodies:</w:t>
      </w:r>
    </w:p>
    <w:p w14:paraId="5FA47DA9" w14:textId="77777777" w:rsidR="00403ABA" w:rsidRPr="00403ABA" w:rsidRDefault="00403ABA" w:rsidP="00407FDD">
      <w:pPr>
        <w:pStyle w:val="ListParagraph"/>
        <w:numPr>
          <w:ilvl w:val="0"/>
          <w:numId w:val="27"/>
        </w:numPr>
        <w:rPr>
          <w:rFonts w:ascii="Arial" w:hAnsi="Arial" w:cs="Arial"/>
          <w:sz w:val="24"/>
          <w:szCs w:val="24"/>
        </w:rPr>
      </w:pPr>
      <w:r w:rsidRPr="00403ABA">
        <w:rPr>
          <w:rFonts w:ascii="Arial" w:hAnsi="Arial" w:cs="Arial"/>
          <w:sz w:val="24"/>
          <w:szCs w:val="24"/>
        </w:rPr>
        <w:t>Routine prophylactic anti-D is given at the hospital at 28 and 34 weeks</w:t>
      </w:r>
    </w:p>
    <w:p w14:paraId="4475A25F" w14:textId="77777777" w:rsidR="00403ABA" w:rsidRPr="00403ABA" w:rsidRDefault="00403ABA" w:rsidP="00407FDD">
      <w:pPr>
        <w:pStyle w:val="ListParagraph"/>
        <w:numPr>
          <w:ilvl w:val="0"/>
          <w:numId w:val="27"/>
        </w:numPr>
        <w:rPr>
          <w:rFonts w:ascii="Arial" w:hAnsi="Arial" w:cs="Arial"/>
          <w:sz w:val="24"/>
          <w:szCs w:val="24"/>
        </w:rPr>
      </w:pPr>
      <w:r>
        <w:rPr>
          <w:rFonts w:ascii="Arial" w:hAnsi="Arial" w:cs="Arial"/>
          <w:sz w:val="24"/>
          <w:szCs w:val="24"/>
        </w:rPr>
        <w:t>R</w:t>
      </w:r>
      <w:r w:rsidRPr="00403ABA">
        <w:rPr>
          <w:rFonts w:ascii="Arial" w:hAnsi="Arial" w:cs="Arial"/>
          <w:sz w:val="24"/>
          <w:szCs w:val="24"/>
        </w:rPr>
        <w:t>outine prophylactic anti-D is given postnatally at the hospital if the baby is</w:t>
      </w:r>
    </w:p>
    <w:p w14:paraId="6FE2F884" w14:textId="77777777" w:rsidR="00403ABA" w:rsidRPr="00403ABA" w:rsidRDefault="00403ABA" w:rsidP="00407FDD">
      <w:pPr>
        <w:pStyle w:val="ListParagraph"/>
        <w:numPr>
          <w:ilvl w:val="0"/>
          <w:numId w:val="27"/>
        </w:numPr>
        <w:rPr>
          <w:rFonts w:ascii="Arial" w:hAnsi="Arial" w:cs="Arial"/>
          <w:sz w:val="24"/>
          <w:szCs w:val="24"/>
        </w:rPr>
      </w:pPr>
      <w:r w:rsidRPr="00403ABA">
        <w:rPr>
          <w:rFonts w:ascii="Arial" w:hAnsi="Arial" w:cs="Arial"/>
          <w:sz w:val="24"/>
          <w:szCs w:val="24"/>
        </w:rPr>
        <w:t>Rhesus positive.</w:t>
      </w:r>
    </w:p>
    <w:p w14:paraId="7164D045" w14:textId="77777777" w:rsidR="00403ABA" w:rsidRPr="002626DF" w:rsidRDefault="00403ABA" w:rsidP="00407FDD">
      <w:pPr>
        <w:pStyle w:val="ListParagraph"/>
        <w:numPr>
          <w:ilvl w:val="0"/>
          <w:numId w:val="27"/>
        </w:numPr>
        <w:rPr>
          <w:rFonts w:ascii="Arial" w:hAnsi="Arial" w:cs="Arial"/>
          <w:b/>
          <w:sz w:val="24"/>
          <w:szCs w:val="24"/>
        </w:rPr>
      </w:pPr>
      <w:r w:rsidRPr="002626DF">
        <w:rPr>
          <w:rFonts w:ascii="Arial" w:hAnsi="Arial" w:cs="Arial"/>
          <w:sz w:val="24"/>
          <w:szCs w:val="24"/>
        </w:rPr>
        <w:t xml:space="preserve">In the event of a sensitising event, refer the woman to Bendigo Health emergency department for Rh D immunoglobulin (anti-D). </w:t>
      </w:r>
    </w:p>
    <w:p w14:paraId="4396CBB2" w14:textId="77777777" w:rsidR="00403ABA" w:rsidRPr="00714C21" w:rsidRDefault="00403ABA" w:rsidP="00403ABA">
      <w:pPr>
        <w:rPr>
          <w:rFonts w:ascii="Arial" w:hAnsi="Arial"/>
          <w:i/>
          <w:sz w:val="24"/>
          <w:u w:val="single"/>
        </w:rPr>
      </w:pPr>
      <w:r w:rsidRPr="00714C21">
        <w:rPr>
          <w:rFonts w:ascii="Arial" w:hAnsi="Arial"/>
          <w:i/>
          <w:sz w:val="24"/>
          <w:u w:val="single"/>
        </w:rPr>
        <w:t>Antibody screen</w:t>
      </w:r>
    </w:p>
    <w:p w14:paraId="0B114369" w14:textId="0F2754FC" w:rsidR="00403ABA" w:rsidRPr="00403ABA" w:rsidRDefault="00403ABA" w:rsidP="00403ABA">
      <w:pPr>
        <w:rPr>
          <w:rFonts w:ascii="Arial" w:hAnsi="Arial" w:cs="Arial"/>
          <w:sz w:val="24"/>
          <w:szCs w:val="24"/>
        </w:rPr>
      </w:pPr>
      <w:r w:rsidRPr="00403ABA">
        <w:rPr>
          <w:rFonts w:ascii="Arial" w:hAnsi="Arial" w:cs="Arial"/>
          <w:sz w:val="24"/>
          <w:szCs w:val="24"/>
        </w:rPr>
        <w:t xml:space="preserve">An antibody screen is recommended for every woman </w:t>
      </w:r>
      <w:r w:rsidR="008B7267">
        <w:rPr>
          <w:rFonts w:ascii="Arial" w:hAnsi="Arial" w:cs="Arial"/>
          <w:sz w:val="24"/>
          <w:szCs w:val="24"/>
        </w:rPr>
        <w:t xml:space="preserve">early </w:t>
      </w:r>
      <w:r w:rsidRPr="00403ABA">
        <w:rPr>
          <w:rFonts w:ascii="Arial" w:hAnsi="Arial" w:cs="Arial"/>
          <w:sz w:val="24"/>
          <w:szCs w:val="24"/>
        </w:rPr>
        <w:t>in every pregnancy</w:t>
      </w:r>
      <w:r w:rsidR="008B7267">
        <w:rPr>
          <w:rFonts w:ascii="Arial" w:hAnsi="Arial" w:cs="Arial"/>
          <w:sz w:val="24"/>
          <w:szCs w:val="24"/>
        </w:rPr>
        <w:t xml:space="preserve"> and again at 28 weeks, </w:t>
      </w:r>
      <w:r w:rsidRPr="00403ABA">
        <w:rPr>
          <w:rFonts w:ascii="Arial" w:hAnsi="Arial" w:cs="Arial"/>
          <w:sz w:val="24"/>
          <w:szCs w:val="24"/>
        </w:rPr>
        <w:t>even if</w:t>
      </w:r>
      <w:r>
        <w:rPr>
          <w:rFonts w:ascii="Arial" w:hAnsi="Arial" w:cs="Arial"/>
          <w:sz w:val="24"/>
          <w:szCs w:val="24"/>
        </w:rPr>
        <w:t xml:space="preserve"> </w:t>
      </w:r>
      <w:r w:rsidRPr="00403ABA">
        <w:rPr>
          <w:rFonts w:ascii="Arial" w:hAnsi="Arial" w:cs="Arial"/>
          <w:sz w:val="24"/>
          <w:szCs w:val="24"/>
        </w:rPr>
        <w:t>Rhesus positive, as antibodies may develop over time.</w:t>
      </w:r>
    </w:p>
    <w:p w14:paraId="3053BB28" w14:textId="77777777" w:rsidR="00403ABA" w:rsidRPr="00714C21" w:rsidRDefault="00403ABA" w:rsidP="00403ABA">
      <w:pPr>
        <w:rPr>
          <w:rFonts w:ascii="Arial" w:hAnsi="Arial"/>
          <w:i/>
          <w:sz w:val="24"/>
          <w:u w:val="single"/>
        </w:rPr>
      </w:pPr>
      <w:r w:rsidRPr="00714C21">
        <w:rPr>
          <w:rFonts w:ascii="Arial" w:hAnsi="Arial"/>
          <w:i/>
          <w:sz w:val="24"/>
          <w:u w:val="single"/>
        </w:rPr>
        <w:t>FBE and ferritin</w:t>
      </w:r>
    </w:p>
    <w:p w14:paraId="173FC739" w14:textId="77777777" w:rsidR="00403ABA" w:rsidRDefault="00403ABA" w:rsidP="00403ABA">
      <w:pPr>
        <w:rPr>
          <w:rFonts w:ascii="Arial" w:hAnsi="Arial" w:cs="Arial"/>
          <w:sz w:val="24"/>
          <w:szCs w:val="24"/>
        </w:rPr>
      </w:pPr>
      <w:r w:rsidRPr="00403ABA">
        <w:rPr>
          <w:rFonts w:ascii="Arial" w:hAnsi="Arial" w:cs="Arial"/>
          <w:sz w:val="24"/>
          <w:szCs w:val="24"/>
        </w:rPr>
        <w:t>A general screen for anaemia, thrombocytopenia, iron deficiency and</w:t>
      </w:r>
      <w:r>
        <w:rPr>
          <w:rFonts w:ascii="Arial" w:hAnsi="Arial" w:cs="Arial"/>
          <w:sz w:val="24"/>
          <w:szCs w:val="24"/>
        </w:rPr>
        <w:t xml:space="preserve"> </w:t>
      </w:r>
      <w:r w:rsidRPr="00403ABA">
        <w:rPr>
          <w:rFonts w:ascii="Arial" w:hAnsi="Arial" w:cs="Arial"/>
          <w:sz w:val="24"/>
          <w:szCs w:val="24"/>
        </w:rPr>
        <w:t>haemoglobinopathies (e.g. thalassaemia, sickle cell anaemia). A previous normal MCV</w:t>
      </w:r>
      <w:r>
        <w:rPr>
          <w:rFonts w:ascii="Arial" w:hAnsi="Arial" w:cs="Arial"/>
          <w:sz w:val="24"/>
          <w:szCs w:val="24"/>
        </w:rPr>
        <w:t xml:space="preserve"> </w:t>
      </w:r>
      <w:r w:rsidRPr="00403ABA">
        <w:rPr>
          <w:rFonts w:ascii="Arial" w:hAnsi="Arial" w:cs="Arial"/>
          <w:sz w:val="24"/>
          <w:szCs w:val="24"/>
        </w:rPr>
        <w:t>excludes thalassaemia. If a low haemoglobin/MCV is found, tests and partner testing</w:t>
      </w:r>
      <w:r>
        <w:rPr>
          <w:rFonts w:ascii="Arial" w:hAnsi="Arial" w:cs="Arial"/>
          <w:sz w:val="24"/>
          <w:szCs w:val="24"/>
        </w:rPr>
        <w:t xml:space="preserve"> </w:t>
      </w:r>
      <w:r w:rsidRPr="00403ABA">
        <w:rPr>
          <w:rFonts w:ascii="Arial" w:hAnsi="Arial" w:cs="Arial"/>
          <w:sz w:val="24"/>
          <w:szCs w:val="24"/>
        </w:rPr>
        <w:t>may be required for haemoglobinopathy.</w:t>
      </w:r>
      <w:r>
        <w:rPr>
          <w:rFonts w:ascii="Arial" w:hAnsi="Arial" w:cs="Arial"/>
          <w:sz w:val="24"/>
          <w:szCs w:val="24"/>
        </w:rPr>
        <w:t xml:space="preserve"> </w:t>
      </w:r>
      <w:r w:rsidRPr="002626DF">
        <w:rPr>
          <w:rFonts w:ascii="Arial" w:hAnsi="Arial" w:cs="Arial"/>
          <w:sz w:val="24"/>
          <w:szCs w:val="24"/>
        </w:rPr>
        <w:t>Refer later in this section for further information on haemoglobinopathies.</w:t>
      </w:r>
    </w:p>
    <w:p w14:paraId="04CA9972" w14:textId="77777777" w:rsidR="00A112C1" w:rsidRDefault="00A112C1" w:rsidP="00A112C1">
      <w:pPr>
        <w:pStyle w:val="Default"/>
      </w:pPr>
      <w:r w:rsidRPr="00A9484E">
        <w:t xml:space="preserve">All pregnant women have a full blood examination (FBE) in early pregnancy. Women with risk factors for iron deficiency should also have serum ferritin measured. </w:t>
      </w:r>
    </w:p>
    <w:p w14:paraId="6B6D65AE" w14:textId="77777777" w:rsidR="00A112C1" w:rsidRPr="00403ABA" w:rsidRDefault="00A112C1" w:rsidP="00403ABA">
      <w:pPr>
        <w:rPr>
          <w:rFonts w:ascii="Arial" w:hAnsi="Arial" w:cs="Arial"/>
          <w:sz w:val="24"/>
          <w:szCs w:val="24"/>
        </w:rPr>
      </w:pPr>
    </w:p>
    <w:p w14:paraId="5EE2B80C" w14:textId="77777777" w:rsidR="00403ABA" w:rsidRPr="00714C21" w:rsidRDefault="00403ABA" w:rsidP="00403ABA">
      <w:pPr>
        <w:rPr>
          <w:rFonts w:ascii="Arial" w:hAnsi="Arial"/>
          <w:i/>
          <w:sz w:val="24"/>
          <w:u w:val="single"/>
        </w:rPr>
      </w:pPr>
      <w:r w:rsidRPr="00714C21">
        <w:rPr>
          <w:rFonts w:ascii="Arial" w:hAnsi="Arial"/>
          <w:i/>
          <w:sz w:val="24"/>
          <w:u w:val="single"/>
        </w:rPr>
        <w:t>Hepatitis B screening for carrier status</w:t>
      </w:r>
    </w:p>
    <w:p w14:paraId="3ABB9DAB" w14:textId="77777777" w:rsidR="00403ABA" w:rsidRDefault="00403ABA" w:rsidP="00403ABA">
      <w:pPr>
        <w:rPr>
          <w:rFonts w:ascii="Arial" w:hAnsi="Arial" w:cs="Arial"/>
          <w:sz w:val="24"/>
          <w:szCs w:val="24"/>
        </w:rPr>
      </w:pPr>
      <w:r w:rsidRPr="00403ABA">
        <w:rPr>
          <w:rFonts w:ascii="Arial" w:hAnsi="Arial" w:cs="Arial"/>
          <w:sz w:val="24"/>
          <w:szCs w:val="24"/>
        </w:rPr>
        <w:t>All women should be offered a screening test for hepatitis B virus early in pregnancy</w:t>
      </w:r>
      <w:r>
        <w:rPr>
          <w:rFonts w:ascii="Arial" w:hAnsi="Arial" w:cs="Arial"/>
          <w:sz w:val="24"/>
          <w:szCs w:val="24"/>
        </w:rPr>
        <w:t xml:space="preserve"> </w:t>
      </w:r>
      <w:r w:rsidRPr="00403ABA">
        <w:rPr>
          <w:rFonts w:ascii="Arial" w:hAnsi="Arial" w:cs="Arial"/>
          <w:sz w:val="24"/>
          <w:szCs w:val="24"/>
        </w:rPr>
        <w:t>because at-risk screening misses approximately half of hepatitis B carriers.</w:t>
      </w:r>
      <w:r>
        <w:rPr>
          <w:rFonts w:ascii="Arial" w:hAnsi="Arial" w:cs="Arial"/>
          <w:sz w:val="24"/>
          <w:szCs w:val="24"/>
        </w:rPr>
        <w:t xml:space="preserve"> </w:t>
      </w:r>
      <w:r w:rsidRPr="002626DF">
        <w:rPr>
          <w:rFonts w:ascii="Arial" w:hAnsi="Arial" w:cs="Arial"/>
          <w:sz w:val="24"/>
          <w:szCs w:val="24"/>
        </w:rPr>
        <w:t xml:space="preserve">A specialist consultation is generally undertaken at the hospital if a woman has abnormal liver function tests (LFTs), a high viral load or is newly diagnosed. Contact WHC to arrange a specialist consultation if required. </w:t>
      </w:r>
    </w:p>
    <w:p w14:paraId="4A9C85E2" w14:textId="77777777" w:rsidR="00403ABA" w:rsidRPr="00714C21" w:rsidRDefault="00403ABA" w:rsidP="00403ABA">
      <w:pPr>
        <w:rPr>
          <w:rFonts w:ascii="Arial" w:hAnsi="Arial"/>
          <w:i/>
          <w:sz w:val="24"/>
          <w:u w:val="single"/>
        </w:rPr>
      </w:pPr>
      <w:r w:rsidRPr="00714C21">
        <w:rPr>
          <w:rFonts w:ascii="Arial" w:hAnsi="Arial"/>
          <w:i/>
          <w:sz w:val="24"/>
          <w:u w:val="single"/>
        </w:rPr>
        <w:t>Hepatitis C serology</w:t>
      </w:r>
    </w:p>
    <w:p w14:paraId="71C903FE" w14:textId="77777777" w:rsidR="00403ABA" w:rsidRPr="00403ABA" w:rsidRDefault="00403ABA" w:rsidP="00403ABA">
      <w:pPr>
        <w:rPr>
          <w:rFonts w:ascii="Arial" w:hAnsi="Arial" w:cs="Arial"/>
          <w:sz w:val="24"/>
          <w:szCs w:val="24"/>
        </w:rPr>
      </w:pPr>
      <w:r w:rsidRPr="00403ABA">
        <w:rPr>
          <w:rFonts w:ascii="Arial" w:hAnsi="Arial" w:cs="Arial"/>
          <w:sz w:val="24"/>
          <w:szCs w:val="24"/>
        </w:rPr>
        <w:t>Hepatitis C serology is performed to determine hepatitis carrier status and is offered</w:t>
      </w:r>
      <w:r>
        <w:rPr>
          <w:rFonts w:ascii="Arial" w:hAnsi="Arial" w:cs="Arial"/>
          <w:sz w:val="24"/>
          <w:szCs w:val="24"/>
        </w:rPr>
        <w:t xml:space="preserve"> </w:t>
      </w:r>
      <w:r w:rsidRPr="00403ABA">
        <w:rPr>
          <w:rFonts w:ascii="Arial" w:hAnsi="Arial" w:cs="Arial"/>
          <w:sz w:val="24"/>
          <w:szCs w:val="24"/>
        </w:rPr>
        <w:t>routinely</w:t>
      </w:r>
      <w:r>
        <w:rPr>
          <w:rFonts w:ascii="Arial" w:hAnsi="Arial" w:cs="Arial"/>
          <w:sz w:val="24"/>
          <w:szCs w:val="24"/>
        </w:rPr>
        <w:t xml:space="preserve"> at BH. </w:t>
      </w:r>
      <w:r w:rsidRPr="00403ABA">
        <w:rPr>
          <w:rFonts w:ascii="Arial" w:hAnsi="Arial" w:cs="Arial"/>
          <w:sz w:val="24"/>
          <w:szCs w:val="24"/>
        </w:rPr>
        <w:t>Risk factors include injecting drug use, migration from countries with high</w:t>
      </w:r>
      <w:r>
        <w:rPr>
          <w:rFonts w:ascii="Arial" w:hAnsi="Arial" w:cs="Arial"/>
          <w:sz w:val="24"/>
          <w:szCs w:val="24"/>
        </w:rPr>
        <w:t xml:space="preserve"> </w:t>
      </w:r>
      <w:r w:rsidRPr="00403ABA">
        <w:rPr>
          <w:rFonts w:ascii="Arial" w:hAnsi="Arial" w:cs="Arial"/>
          <w:sz w:val="24"/>
          <w:szCs w:val="24"/>
        </w:rPr>
        <w:t>rates of endemic hepatitis C virus (HCV), blood transfusion prior to 1990, incarceration,</w:t>
      </w:r>
      <w:r>
        <w:rPr>
          <w:rFonts w:ascii="Arial" w:hAnsi="Arial" w:cs="Arial"/>
          <w:sz w:val="24"/>
          <w:szCs w:val="24"/>
        </w:rPr>
        <w:t xml:space="preserve"> </w:t>
      </w:r>
      <w:r w:rsidRPr="00403ABA">
        <w:rPr>
          <w:rFonts w:ascii="Arial" w:hAnsi="Arial" w:cs="Arial"/>
          <w:sz w:val="24"/>
          <w:szCs w:val="24"/>
        </w:rPr>
        <w:t>high-risk sexual activity, and HCV-positive sexual partners or household contact.</w:t>
      </w:r>
      <w:r>
        <w:rPr>
          <w:rFonts w:ascii="Arial" w:hAnsi="Arial" w:cs="Arial"/>
          <w:sz w:val="24"/>
          <w:szCs w:val="24"/>
        </w:rPr>
        <w:t xml:space="preserve"> </w:t>
      </w:r>
      <w:r w:rsidRPr="002626DF">
        <w:rPr>
          <w:rFonts w:ascii="Arial" w:hAnsi="Arial" w:cs="Arial"/>
          <w:sz w:val="24"/>
          <w:szCs w:val="24"/>
        </w:rPr>
        <w:t>A specialist consultation is generally undertaken at the hospital if a woman has abnormal LFTs, a high viral load or is newly diagnosed.</w:t>
      </w:r>
    </w:p>
    <w:p w14:paraId="47AB1FC2" w14:textId="77777777" w:rsidR="00403ABA" w:rsidRPr="00714C21" w:rsidRDefault="00403ABA" w:rsidP="00403ABA">
      <w:pPr>
        <w:rPr>
          <w:rFonts w:ascii="Arial" w:hAnsi="Arial"/>
          <w:i/>
          <w:sz w:val="24"/>
          <w:u w:val="single"/>
        </w:rPr>
      </w:pPr>
      <w:r w:rsidRPr="00714C21">
        <w:rPr>
          <w:rFonts w:ascii="Arial" w:hAnsi="Arial"/>
          <w:i/>
          <w:sz w:val="24"/>
          <w:u w:val="single"/>
        </w:rPr>
        <w:lastRenderedPageBreak/>
        <w:t>Syphilis serology</w:t>
      </w:r>
    </w:p>
    <w:p w14:paraId="0AEE3251" w14:textId="77777777" w:rsidR="00403ABA" w:rsidRPr="00D7506C" w:rsidRDefault="00403ABA" w:rsidP="00403ABA">
      <w:pPr>
        <w:rPr>
          <w:rFonts w:ascii="Arial" w:hAnsi="Arial" w:cs="Arial"/>
          <w:sz w:val="24"/>
          <w:szCs w:val="24"/>
        </w:rPr>
      </w:pPr>
      <w:r w:rsidRPr="00403ABA">
        <w:rPr>
          <w:rFonts w:ascii="Arial" w:hAnsi="Arial" w:cs="Arial"/>
          <w:sz w:val="24"/>
          <w:szCs w:val="24"/>
        </w:rPr>
        <w:t>All women should be offered a screening test for syphilis early in pregnancy. Although</w:t>
      </w:r>
      <w:r>
        <w:rPr>
          <w:rFonts w:ascii="Arial" w:hAnsi="Arial" w:cs="Arial"/>
          <w:sz w:val="24"/>
          <w:szCs w:val="24"/>
        </w:rPr>
        <w:t xml:space="preserve"> </w:t>
      </w:r>
      <w:r w:rsidRPr="00403ABA">
        <w:rPr>
          <w:rFonts w:ascii="Arial" w:hAnsi="Arial" w:cs="Arial"/>
          <w:sz w:val="24"/>
          <w:szCs w:val="24"/>
        </w:rPr>
        <w:t>unusual, it is easily treated. If left untreated, consequences can be devastating.</w:t>
      </w:r>
    </w:p>
    <w:p w14:paraId="6F0D02EC" w14:textId="77777777" w:rsidR="00504EE7" w:rsidRPr="00714C21" w:rsidRDefault="00504EE7" w:rsidP="00504EE7">
      <w:pPr>
        <w:rPr>
          <w:rFonts w:ascii="Arial" w:hAnsi="Arial"/>
          <w:i/>
          <w:sz w:val="24"/>
          <w:u w:val="single"/>
        </w:rPr>
      </w:pPr>
      <w:r w:rsidRPr="00714C21">
        <w:rPr>
          <w:rFonts w:ascii="Arial" w:hAnsi="Arial"/>
          <w:i/>
          <w:sz w:val="24"/>
          <w:u w:val="single"/>
        </w:rPr>
        <w:t>Rubella antibodies</w:t>
      </w:r>
    </w:p>
    <w:p w14:paraId="61360C19" w14:textId="77777777" w:rsidR="00504EE7" w:rsidRDefault="00504EE7" w:rsidP="00504EE7">
      <w:pPr>
        <w:rPr>
          <w:rFonts w:ascii="Arial" w:hAnsi="Arial" w:cs="Arial"/>
          <w:sz w:val="24"/>
          <w:szCs w:val="24"/>
        </w:rPr>
      </w:pPr>
      <w:r w:rsidRPr="00504EE7">
        <w:rPr>
          <w:rFonts w:ascii="Arial" w:hAnsi="Arial" w:cs="Arial"/>
          <w:sz w:val="24"/>
          <w:szCs w:val="24"/>
        </w:rPr>
        <w:t>Testing to check rubella immunity should be undertaken early in pregnancy.</w:t>
      </w:r>
      <w:r>
        <w:rPr>
          <w:rFonts w:ascii="Arial" w:hAnsi="Arial" w:cs="Arial"/>
          <w:sz w:val="24"/>
          <w:szCs w:val="24"/>
        </w:rPr>
        <w:t xml:space="preserve"> </w:t>
      </w:r>
      <w:r w:rsidRPr="00504EE7">
        <w:rPr>
          <w:rFonts w:ascii="Arial" w:hAnsi="Arial" w:cs="Arial"/>
          <w:sz w:val="24"/>
          <w:szCs w:val="24"/>
        </w:rPr>
        <w:t>Rubella vaccination is a live vaccine, so it cannot be given in pregnancy. Women</w:t>
      </w:r>
      <w:r>
        <w:rPr>
          <w:rFonts w:ascii="Arial" w:hAnsi="Arial" w:cs="Arial"/>
          <w:sz w:val="24"/>
          <w:szCs w:val="24"/>
        </w:rPr>
        <w:t xml:space="preserve"> </w:t>
      </w:r>
      <w:r w:rsidRPr="00504EE7">
        <w:rPr>
          <w:rFonts w:ascii="Arial" w:hAnsi="Arial" w:cs="Arial"/>
          <w:sz w:val="24"/>
          <w:szCs w:val="24"/>
        </w:rPr>
        <w:t>who are non-immune</w:t>
      </w:r>
      <w:r w:rsidR="005F4FDD">
        <w:rPr>
          <w:rFonts w:ascii="Arial" w:hAnsi="Arial" w:cs="Arial"/>
          <w:sz w:val="24"/>
          <w:szCs w:val="24"/>
        </w:rPr>
        <w:t xml:space="preserve"> will </w:t>
      </w:r>
      <w:r w:rsidRPr="00504EE7">
        <w:rPr>
          <w:rFonts w:ascii="Arial" w:hAnsi="Arial" w:cs="Arial"/>
          <w:sz w:val="24"/>
          <w:szCs w:val="24"/>
        </w:rPr>
        <w:t>be offered immunisation at the hospital post-delivery.</w:t>
      </w:r>
    </w:p>
    <w:p w14:paraId="717AF85D" w14:textId="77777777" w:rsidR="00504EE7" w:rsidRPr="00714C21" w:rsidRDefault="00504EE7" w:rsidP="00504EE7">
      <w:pPr>
        <w:rPr>
          <w:rFonts w:ascii="Arial" w:hAnsi="Arial"/>
          <w:i/>
          <w:sz w:val="24"/>
          <w:u w:val="single"/>
        </w:rPr>
      </w:pPr>
      <w:r w:rsidRPr="00714C21">
        <w:rPr>
          <w:rFonts w:ascii="Arial" w:hAnsi="Arial"/>
          <w:i/>
          <w:sz w:val="24"/>
          <w:u w:val="single"/>
        </w:rPr>
        <w:t>HIV serology</w:t>
      </w:r>
    </w:p>
    <w:p w14:paraId="15970D76" w14:textId="77777777" w:rsidR="00504EE7" w:rsidRPr="00504EE7" w:rsidRDefault="00504EE7" w:rsidP="00504EE7">
      <w:pPr>
        <w:rPr>
          <w:rFonts w:ascii="Arial" w:hAnsi="Arial" w:cs="Arial"/>
          <w:sz w:val="24"/>
          <w:szCs w:val="24"/>
        </w:rPr>
      </w:pPr>
      <w:r w:rsidRPr="00504EE7">
        <w:rPr>
          <w:rFonts w:ascii="Arial" w:hAnsi="Arial" w:cs="Arial"/>
          <w:sz w:val="24"/>
          <w:szCs w:val="24"/>
        </w:rPr>
        <w:t>High-level evidence indicates that all women should be offered a screening test for</w:t>
      </w:r>
      <w:r w:rsidR="00A75F5D">
        <w:rPr>
          <w:rFonts w:ascii="Arial" w:hAnsi="Arial" w:cs="Arial"/>
          <w:sz w:val="24"/>
          <w:szCs w:val="24"/>
        </w:rPr>
        <w:t xml:space="preserve"> </w:t>
      </w:r>
      <w:r w:rsidRPr="00504EE7">
        <w:rPr>
          <w:rFonts w:ascii="Arial" w:hAnsi="Arial" w:cs="Arial"/>
          <w:sz w:val="24"/>
          <w:szCs w:val="24"/>
        </w:rPr>
        <w:t>HIV early in pregnancy.</w:t>
      </w:r>
    </w:p>
    <w:p w14:paraId="5EEC1D24" w14:textId="77777777" w:rsidR="00504EE7" w:rsidRPr="00714C21" w:rsidRDefault="00504EE7" w:rsidP="00504EE7">
      <w:pPr>
        <w:rPr>
          <w:rFonts w:ascii="Arial" w:hAnsi="Arial"/>
          <w:i/>
          <w:sz w:val="24"/>
          <w:u w:val="single"/>
        </w:rPr>
      </w:pPr>
      <w:r w:rsidRPr="00714C21">
        <w:rPr>
          <w:rFonts w:ascii="Arial" w:hAnsi="Arial"/>
          <w:i/>
          <w:sz w:val="24"/>
          <w:u w:val="single"/>
        </w:rPr>
        <w:t>Urinalysis/MSU M&amp;C&amp;S</w:t>
      </w:r>
    </w:p>
    <w:p w14:paraId="2326CD8A" w14:textId="77777777" w:rsidR="00504EE7" w:rsidRDefault="00504EE7" w:rsidP="00504EE7">
      <w:pPr>
        <w:rPr>
          <w:rFonts w:ascii="Arial" w:hAnsi="Arial" w:cs="Arial"/>
          <w:sz w:val="24"/>
          <w:szCs w:val="24"/>
        </w:rPr>
      </w:pPr>
      <w:r w:rsidRPr="00504EE7">
        <w:rPr>
          <w:rFonts w:ascii="Arial" w:hAnsi="Arial" w:cs="Arial"/>
          <w:sz w:val="24"/>
          <w:szCs w:val="24"/>
        </w:rPr>
        <w:t>When asymptomatic bacteriuria is detected it should be treated with a full course of</w:t>
      </w:r>
      <w:r w:rsidR="00A75F5D">
        <w:rPr>
          <w:rFonts w:ascii="Arial" w:hAnsi="Arial" w:cs="Arial"/>
          <w:sz w:val="24"/>
          <w:szCs w:val="24"/>
        </w:rPr>
        <w:t xml:space="preserve"> </w:t>
      </w:r>
      <w:r w:rsidRPr="00504EE7">
        <w:rPr>
          <w:rFonts w:ascii="Arial" w:hAnsi="Arial" w:cs="Arial"/>
          <w:sz w:val="24"/>
          <w:szCs w:val="24"/>
        </w:rPr>
        <w:t>an appropriate and safe antibiotic to improve outcomes with respect to</w:t>
      </w:r>
      <w:r w:rsidR="00A75F5D">
        <w:rPr>
          <w:rFonts w:ascii="Arial" w:hAnsi="Arial" w:cs="Arial"/>
          <w:sz w:val="24"/>
          <w:szCs w:val="24"/>
        </w:rPr>
        <w:t xml:space="preserve"> </w:t>
      </w:r>
      <w:r w:rsidRPr="00504EE7">
        <w:rPr>
          <w:rFonts w:ascii="Arial" w:hAnsi="Arial" w:cs="Arial"/>
          <w:sz w:val="24"/>
          <w:szCs w:val="24"/>
        </w:rPr>
        <w:t>pyelonephritis,</w:t>
      </w:r>
      <w:r w:rsidR="00A75F5D">
        <w:rPr>
          <w:rFonts w:ascii="Arial" w:hAnsi="Arial" w:cs="Arial"/>
          <w:sz w:val="24"/>
          <w:szCs w:val="24"/>
        </w:rPr>
        <w:t xml:space="preserve"> </w:t>
      </w:r>
      <w:r w:rsidRPr="00504EE7">
        <w:rPr>
          <w:rFonts w:ascii="Arial" w:hAnsi="Arial" w:cs="Arial"/>
          <w:sz w:val="24"/>
          <w:szCs w:val="24"/>
        </w:rPr>
        <w:t>preterm birth and low birth weight.</w:t>
      </w:r>
      <w:r w:rsidR="00A75F5D">
        <w:rPr>
          <w:rFonts w:ascii="Arial" w:hAnsi="Arial" w:cs="Arial"/>
          <w:sz w:val="24"/>
          <w:szCs w:val="24"/>
        </w:rPr>
        <w:t xml:space="preserve"> </w:t>
      </w:r>
      <w:r w:rsidRPr="00504EE7">
        <w:rPr>
          <w:rFonts w:ascii="Arial" w:hAnsi="Arial" w:cs="Arial"/>
          <w:sz w:val="24"/>
          <w:szCs w:val="24"/>
        </w:rPr>
        <w:t>A repeat MSU micro and culture should be performed after treatment.</w:t>
      </w:r>
    </w:p>
    <w:p w14:paraId="22A7EA58" w14:textId="77777777" w:rsidR="005F00BE" w:rsidRDefault="005F00BE" w:rsidP="00504EE7">
      <w:pPr>
        <w:rPr>
          <w:rFonts w:ascii="Arial" w:hAnsi="Arial" w:cs="Arial"/>
          <w:b/>
          <w:sz w:val="24"/>
          <w:szCs w:val="24"/>
        </w:rPr>
      </w:pPr>
    </w:p>
    <w:p w14:paraId="1ED60930" w14:textId="77777777" w:rsidR="00504EE7" w:rsidRPr="00A75F5D" w:rsidRDefault="005F00BE" w:rsidP="00504EE7">
      <w:pPr>
        <w:rPr>
          <w:rFonts w:ascii="Arial" w:hAnsi="Arial" w:cs="Arial"/>
          <w:b/>
          <w:sz w:val="24"/>
          <w:szCs w:val="24"/>
        </w:rPr>
      </w:pPr>
      <w:r w:rsidRPr="00A75F5D">
        <w:rPr>
          <w:rFonts w:ascii="Arial" w:hAnsi="Arial" w:cs="Arial"/>
          <w:b/>
          <w:sz w:val="24"/>
          <w:szCs w:val="24"/>
        </w:rPr>
        <w:t>Other initial investigations to consider</w:t>
      </w:r>
    </w:p>
    <w:p w14:paraId="142B3A67" w14:textId="77777777" w:rsidR="00504EE7" w:rsidRPr="00714C21" w:rsidRDefault="00504EE7" w:rsidP="00504EE7">
      <w:pPr>
        <w:rPr>
          <w:rFonts w:ascii="Arial" w:hAnsi="Arial"/>
          <w:i/>
          <w:sz w:val="24"/>
          <w:u w:val="single"/>
        </w:rPr>
      </w:pPr>
      <w:r w:rsidRPr="00714C21">
        <w:rPr>
          <w:rFonts w:ascii="Arial" w:hAnsi="Arial"/>
          <w:i/>
          <w:sz w:val="24"/>
          <w:u w:val="single"/>
        </w:rPr>
        <w:t>Dating ultrasound</w:t>
      </w:r>
    </w:p>
    <w:p w14:paraId="596C2B3A" w14:textId="77777777" w:rsidR="00504EE7" w:rsidRPr="00504EE7" w:rsidRDefault="00504EE7" w:rsidP="00504EE7">
      <w:pPr>
        <w:rPr>
          <w:rFonts w:ascii="Arial" w:hAnsi="Arial" w:cs="Arial"/>
          <w:sz w:val="24"/>
          <w:szCs w:val="24"/>
        </w:rPr>
      </w:pPr>
      <w:r w:rsidRPr="00504EE7">
        <w:rPr>
          <w:rFonts w:ascii="Arial" w:hAnsi="Arial" w:cs="Arial"/>
          <w:sz w:val="24"/>
          <w:szCs w:val="24"/>
        </w:rPr>
        <w:t>A dating ultrasound is performed to establish estimated date of confinement. Optimal</w:t>
      </w:r>
      <w:r w:rsidR="00A75F5D">
        <w:rPr>
          <w:rFonts w:ascii="Arial" w:hAnsi="Arial" w:cs="Arial"/>
          <w:sz w:val="24"/>
          <w:szCs w:val="24"/>
        </w:rPr>
        <w:t xml:space="preserve"> </w:t>
      </w:r>
      <w:r w:rsidRPr="00504EE7">
        <w:rPr>
          <w:rFonts w:ascii="Arial" w:hAnsi="Arial" w:cs="Arial"/>
          <w:sz w:val="24"/>
          <w:szCs w:val="24"/>
        </w:rPr>
        <w:t>timing for most accurate dating is 7–13 weeks so that the crown rump length can</w:t>
      </w:r>
      <w:r w:rsidR="00A75F5D">
        <w:rPr>
          <w:rFonts w:ascii="Arial" w:hAnsi="Arial" w:cs="Arial"/>
          <w:sz w:val="24"/>
          <w:szCs w:val="24"/>
        </w:rPr>
        <w:t xml:space="preserve"> </w:t>
      </w:r>
      <w:r w:rsidRPr="00504EE7">
        <w:rPr>
          <w:rFonts w:ascii="Arial" w:hAnsi="Arial" w:cs="Arial"/>
          <w:sz w:val="24"/>
          <w:szCs w:val="24"/>
        </w:rPr>
        <w:t>be measured; with the most accurate dating being earlier, but when the crown rump</w:t>
      </w:r>
      <w:r w:rsidR="00A75F5D">
        <w:rPr>
          <w:rFonts w:ascii="Arial" w:hAnsi="Arial" w:cs="Arial"/>
          <w:sz w:val="24"/>
          <w:szCs w:val="24"/>
        </w:rPr>
        <w:t xml:space="preserve"> </w:t>
      </w:r>
      <w:r w:rsidRPr="00504EE7">
        <w:rPr>
          <w:rFonts w:ascii="Arial" w:hAnsi="Arial" w:cs="Arial"/>
          <w:sz w:val="24"/>
          <w:szCs w:val="24"/>
        </w:rPr>
        <w:t>length can be measured (as opposed to just a yolk sac measurement).</w:t>
      </w:r>
    </w:p>
    <w:p w14:paraId="25C3378C" w14:textId="77777777" w:rsidR="00504EE7" w:rsidRPr="00504EE7" w:rsidRDefault="00504EE7" w:rsidP="00504EE7">
      <w:pPr>
        <w:rPr>
          <w:rFonts w:ascii="Arial" w:hAnsi="Arial" w:cs="Arial"/>
          <w:sz w:val="24"/>
          <w:szCs w:val="24"/>
        </w:rPr>
      </w:pPr>
      <w:r w:rsidRPr="00504EE7">
        <w:rPr>
          <w:rFonts w:ascii="Arial" w:hAnsi="Arial" w:cs="Arial"/>
          <w:sz w:val="24"/>
          <w:szCs w:val="24"/>
        </w:rPr>
        <w:t>A dating ultrasound is indicated if:</w:t>
      </w:r>
    </w:p>
    <w:p w14:paraId="4D36C9C7" w14:textId="77777777" w:rsidR="00504EE7" w:rsidRPr="00A75F5D" w:rsidRDefault="00A75F5D" w:rsidP="00407FDD">
      <w:pPr>
        <w:pStyle w:val="ListParagraph"/>
        <w:numPr>
          <w:ilvl w:val="0"/>
          <w:numId w:val="28"/>
        </w:numPr>
        <w:rPr>
          <w:rFonts w:ascii="Arial" w:hAnsi="Arial" w:cs="Arial"/>
          <w:sz w:val="24"/>
          <w:szCs w:val="24"/>
        </w:rPr>
      </w:pPr>
      <w:r>
        <w:rPr>
          <w:rFonts w:ascii="Arial" w:hAnsi="Arial" w:cs="Arial"/>
          <w:sz w:val="24"/>
          <w:szCs w:val="24"/>
        </w:rPr>
        <w:t>E</w:t>
      </w:r>
      <w:r w:rsidR="00504EE7" w:rsidRPr="00A75F5D">
        <w:rPr>
          <w:rFonts w:ascii="Arial" w:hAnsi="Arial" w:cs="Arial"/>
          <w:sz w:val="24"/>
          <w:szCs w:val="24"/>
        </w:rPr>
        <w:t>lective lower uterine caesarean section planned and 12-week ultrasound not</w:t>
      </w:r>
      <w:r w:rsidRPr="00A75F5D">
        <w:rPr>
          <w:rFonts w:ascii="Arial" w:hAnsi="Arial" w:cs="Arial"/>
          <w:sz w:val="24"/>
          <w:szCs w:val="24"/>
        </w:rPr>
        <w:t xml:space="preserve"> </w:t>
      </w:r>
      <w:r w:rsidR="00504EE7" w:rsidRPr="00A75F5D">
        <w:rPr>
          <w:rFonts w:ascii="Arial" w:hAnsi="Arial" w:cs="Arial"/>
          <w:sz w:val="24"/>
          <w:szCs w:val="24"/>
        </w:rPr>
        <w:t>planned, or</w:t>
      </w:r>
    </w:p>
    <w:p w14:paraId="49E7C1EA" w14:textId="77777777" w:rsidR="007408B8" w:rsidRDefault="00A75F5D" w:rsidP="00407FDD">
      <w:pPr>
        <w:pStyle w:val="ListParagraph"/>
        <w:numPr>
          <w:ilvl w:val="0"/>
          <w:numId w:val="28"/>
        </w:numPr>
        <w:rPr>
          <w:rFonts w:ascii="Arial" w:hAnsi="Arial" w:cs="Arial"/>
          <w:sz w:val="24"/>
          <w:szCs w:val="24"/>
        </w:rPr>
      </w:pPr>
      <w:r>
        <w:rPr>
          <w:rFonts w:ascii="Arial" w:hAnsi="Arial" w:cs="Arial"/>
          <w:sz w:val="24"/>
          <w:szCs w:val="24"/>
        </w:rPr>
        <w:t>D</w:t>
      </w:r>
      <w:r w:rsidR="00504EE7" w:rsidRPr="00A75F5D">
        <w:rPr>
          <w:rFonts w:ascii="Arial" w:hAnsi="Arial" w:cs="Arial"/>
          <w:sz w:val="24"/>
          <w:szCs w:val="24"/>
        </w:rPr>
        <w:t xml:space="preserve">ates are unclear. </w:t>
      </w:r>
    </w:p>
    <w:p w14:paraId="5B071A0E" w14:textId="77777777" w:rsidR="00BE2927" w:rsidRPr="00714C21" w:rsidRDefault="00BE2927" w:rsidP="00BE2927">
      <w:pPr>
        <w:rPr>
          <w:rFonts w:ascii="Arial" w:hAnsi="Arial"/>
          <w:i/>
          <w:sz w:val="24"/>
          <w:u w:val="single"/>
        </w:rPr>
      </w:pPr>
      <w:r w:rsidRPr="00714C21">
        <w:rPr>
          <w:rFonts w:ascii="Arial" w:hAnsi="Arial"/>
          <w:i/>
          <w:sz w:val="24"/>
          <w:u w:val="single"/>
        </w:rPr>
        <w:t xml:space="preserve">Tests for haemoglobinopathies: </w:t>
      </w:r>
      <w:r w:rsidR="002626DF" w:rsidRPr="00714C21">
        <w:rPr>
          <w:rFonts w:ascii="Arial" w:hAnsi="Arial"/>
          <w:i/>
          <w:sz w:val="24"/>
          <w:u w:val="single"/>
        </w:rPr>
        <w:t>H</w:t>
      </w:r>
      <w:r w:rsidRPr="00714C21">
        <w:rPr>
          <w:rFonts w:ascii="Arial" w:hAnsi="Arial"/>
          <w:i/>
          <w:sz w:val="24"/>
          <w:u w:val="single"/>
        </w:rPr>
        <w:t>aemoglobin electrophoresis and DNA analysis</w:t>
      </w:r>
    </w:p>
    <w:p w14:paraId="3A7F6214" w14:textId="77777777" w:rsidR="00BE2927" w:rsidRPr="00BE2927" w:rsidRDefault="00BE2927" w:rsidP="00BE2927">
      <w:pPr>
        <w:rPr>
          <w:rFonts w:ascii="Arial" w:hAnsi="Arial" w:cs="Arial"/>
          <w:sz w:val="24"/>
          <w:szCs w:val="24"/>
        </w:rPr>
      </w:pPr>
      <w:r w:rsidRPr="00BE2927">
        <w:rPr>
          <w:rFonts w:ascii="Arial" w:hAnsi="Arial" w:cs="Arial"/>
          <w:sz w:val="24"/>
          <w:szCs w:val="24"/>
        </w:rPr>
        <w:t>The aim of haemoglobinopathy testing is to identify couples at risk of having a fetus</w:t>
      </w:r>
      <w:r>
        <w:rPr>
          <w:rFonts w:ascii="Arial" w:hAnsi="Arial" w:cs="Arial"/>
          <w:sz w:val="24"/>
          <w:szCs w:val="24"/>
        </w:rPr>
        <w:t xml:space="preserve"> </w:t>
      </w:r>
      <w:r w:rsidRPr="00BE2927">
        <w:rPr>
          <w:rFonts w:ascii="Arial" w:hAnsi="Arial" w:cs="Arial"/>
          <w:sz w:val="24"/>
          <w:szCs w:val="24"/>
        </w:rPr>
        <w:t>with a major haemoglobinopathy. This includes B thalassaemia major (both parents</w:t>
      </w:r>
      <w:r>
        <w:rPr>
          <w:rFonts w:ascii="Arial" w:hAnsi="Arial" w:cs="Arial"/>
          <w:sz w:val="24"/>
          <w:szCs w:val="24"/>
        </w:rPr>
        <w:t xml:space="preserve"> </w:t>
      </w:r>
      <w:r w:rsidRPr="00BE2927">
        <w:rPr>
          <w:rFonts w:ascii="Arial" w:hAnsi="Arial" w:cs="Arial"/>
          <w:sz w:val="24"/>
          <w:szCs w:val="24"/>
        </w:rPr>
        <w:t>with B thalassaemia minor or with B/E haemoglobin), Barts hydrops (4 gene alpha</w:t>
      </w:r>
      <w:r>
        <w:rPr>
          <w:rFonts w:ascii="Arial" w:hAnsi="Arial" w:cs="Arial"/>
          <w:sz w:val="24"/>
          <w:szCs w:val="24"/>
        </w:rPr>
        <w:t xml:space="preserve"> </w:t>
      </w:r>
      <w:r w:rsidRPr="00BE2927">
        <w:rPr>
          <w:rFonts w:ascii="Arial" w:hAnsi="Arial" w:cs="Arial"/>
          <w:sz w:val="24"/>
          <w:szCs w:val="24"/>
        </w:rPr>
        <w:t>haemoglobin deletion – parents have alpha thalassaemia minor with 2 gene deletion)</w:t>
      </w:r>
      <w:r>
        <w:rPr>
          <w:rFonts w:ascii="Arial" w:hAnsi="Arial" w:cs="Arial"/>
          <w:sz w:val="24"/>
          <w:szCs w:val="24"/>
        </w:rPr>
        <w:t xml:space="preserve"> </w:t>
      </w:r>
      <w:r w:rsidRPr="00BE2927">
        <w:rPr>
          <w:rFonts w:ascii="Arial" w:hAnsi="Arial" w:cs="Arial"/>
          <w:sz w:val="24"/>
          <w:szCs w:val="24"/>
        </w:rPr>
        <w:t>and sickle cell disease (parents heterozygous S and Beta, D or C).</w:t>
      </w:r>
    </w:p>
    <w:p w14:paraId="43E26EAF" w14:textId="77777777" w:rsidR="002626DF" w:rsidRDefault="002626DF" w:rsidP="00BE2927">
      <w:pPr>
        <w:rPr>
          <w:rFonts w:ascii="Arial" w:hAnsi="Arial" w:cs="Arial"/>
          <w:sz w:val="24"/>
          <w:szCs w:val="24"/>
        </w:rPr>
      </w:pPr>
    </w:p>
    <w:p w14:paraId="60BD0C1C" w14:textId="77777777" w:rsidR="00BE2927" w:rsidRPr="00BE2927" w:rsidRDefault="00BE2927" w:rsidP="00BE2927">
      <w:pPr>
        <w:rPr>
          <w:rFonts w:ascii="Arial" w:hAnsi="Arial" w:cs="Arial"/>
          <w:sz w:val="24"/>
          <w:szCs w:val="24"/>
        </w:rPr>
      </w:pPr>
      <w:r w:rsidRPr="00BE2927">
        <w:rPr>
          <w:rFonts w:ascii="Arial" w:hAnsi="Arial" w:cs="Arial"/>
          <w:sz w:val="24"/>
          <w:szCs w:val="24"/>
        </w:rPr>
        <w:lastRenderedPageBreak/>
        <w:t>A haemoglobin electrophoresis should be ordered if any of the following apply:</w:t>
      </w:r>
    </w:p>
    <w:p w14:paraId="4F867486" w14:textId="7DD3B9F0" w:rsidR="00BE2927" w:rsidRPr="00BE2927" w:rsidRDefault="0003196B" w:rsidP="00407FDD">
      <w:pPr>
        <w:pStyle w:val="ListParagraph"/>
        <w:numPr>
          <w:ilvl w:val="0"/>
          <w:numId w:val="29"/>
        </w:numPr>
        <w:rPr>
          <w:rFonts w:ascii="Arial" w:hAnsi="Arial" w:cs="Arial"/>
          <w:sz w:val="24"/>
          <w:szCs w:val="24"/>
        </w:rPr>
      </w:pPr>
      <w:r>
        <w:rPr>
          <w:rFonts w:ascii="Arial" w:hAnsi="Arial" w:cs="Arial"/>
          <w:sz w:val="24"/>
          <w:szCs w:val="24"/>
        </w:rPr>
        <w:t xml:space="preserve">Low </w:t>
      </w:r>
      <w:r w:rsidR="00BE2927" w:rsidRPr="00BE2927">
        <w:rPr>
          <w:rFonts w:ascii="Arial" w:hAnsi="Arial" w:cs="Arial"/>
          <w:sz w:val="24"/>
          <w:szCs w:val="24"/>
        </w:rPr>
        <w:t>MCV</w:t>
      </w:r>
      <w:r>
        <w:rPr>
          <w:rFonts w:ascii="Arial" w:hAnsi="Arial" w:cs="Arial"/>
          <w:sz w:val="24"/>
          <w:szCs w:val="24"/>
        </w:rPr>
        <w:t xml:space="preserve"> (</w:t>
      </w:r>
      <w:r w:rsidR="00BE2927" w:rsidRPr="00BE2927">
        <w:rPr>
          <w:rFonts w:ascii="Arial" w:hAnsi="Arial" w:cs="Arial"/>
          <w:sz w:val="24"/>
          <w:szCs w:val="24"/>
        </w:rPr>
        <w:t>&lt; 8</w:t>
      </w:r>
      <w:r>
        <w:rPr>
          <w:rFonts w:ascii="Arial" w:hAnsi="Arial" w:cs="Arial"/>
          <w:sz w:val="24"/>
          <w:szCs w:val="24"/>
        </w:rPr>
        <w:t>3 fL)</w:t>
      </w:r>
      <w:r w:rsidR="00BE2927" w:rsidRPr="00BE2927">
        <w:rPr>
          <w:rFonts w:ascii="Arial" w:hAnsi="Arial" w:cs="Arial"/>
          <w:sz w:val="24"/>
          <w:szCs w:val="24"/>
        </w:rPr>
        <w:t xml:space="preserve"> or MCH</w:t>
      </w:r>
      <w:r>
        <w:rPr>
          <w:rFonts w:ascii="Arial" w:hAnsi="Arial" w:cs="Arial"/>
          <w:sz w:val="24"/>
          <w:szCs w:val="24"/>
        </w:rPr>
        <w:t xml:space="preserve"> (</w:t>
      </w:r>
      <w:r w:rsidR="00BE2927" w:rsidRPr="00BE2927">
        <w:rPr>
          <w:rFonts w:ascii="Arial" w:hAnsi="Arial" w:cs="Arial"/>
          <w:sz w:val="24"/>
          <w:szCs w:val="24"/>
        </w:rPr>
        <w:t>&lt;2</w:t>
      </w:r>
      <w:r>
        <w:rPr>
          <w:rFonts w:ascii="Arial" w:hAnsi="Arial" w:cs="Arial"/>
          <w:sz w:val="24"/>
          <w:szCs w:val="24"/>
        </w:rPr>
        <w:t xml:space="preserve">8.1 pg) </w:t>
      </w:r>
      <w:r w:rsidR="00BE2927" w:rsidRPr="00BE2927">
        <w:rPr>
          <w:rFonts w:ascii="Arial" w:hAnsi="Arial" w:cs="Arial"/>
          <w:sz w:val="24"/>
          <w:szCs w:val="24"/>
        </w:rPr>
        <w:t xml:space="preserve"> </w:t>
      </w:r>
      <w:r>
        <w:rPr>
          <w:rFonts w:ascii="Arial" w:hAnsi="Arial" w:cs="Arial"/>
          <w:sz w:val="24"/>
          <w:szCs w:val="24"/>
        </w:rPr>
        <w:t>in the absence of iron deficiency</w:t>
      </w:r>
    </w:p>
    <w:p w14:paraId="74311729" w14:textId="77777777" w:rsidR="00BE2927" w:rsidRPr="00BE2927" w:rsidRDefault="00BE2927" w:rsidP="00407FDD">
      <w:pPr>
        <w:pStyle w:val="ListParagraph"/>
        <w:numPr>
          <w:ilvl w:val="0"/>
          <w:numId w:val="29"/>
        </w:numPr>
        <w:rPr>
          <w:rFonts w:ascii="Arial" w:hAnsi="Arial" w:cs="Arial"/>
          <w:sz w:val="24"/>
          <w:szCs w:val="24"/>
        </w:rPr>
      </w:pPr>
      <w:r>
        <w:rPr>
          <w:rFonts w:ascii="Arial" w:hAnsi="Arial" w:cs="Arial"/>
          <w:sz w:val="24"/>
          <w:szCs w:val="24"/>
        </w:rPr>
        <w:t>A</w:t>
      </w:r>
      <w:r w:rsidRPr="00BE2927">
        <w:rPr>
          <w:rFonts w:ascii="Arial" w:hAnsi="Arial" w:cs="Arial"/>
          <w:sz w:val="24"/>
          <w:szCs w:val="24"/>
        </w:rPr>
        <w:t xml:space="preserve"> family history of thalassaemia or haemoglobinopathy</w:t>
      </w:r>
    </w:p>
    <w:p w14:paraId="1A5281F9" w14:textId="77777777" w:rsidR="00BE2927" w:rsidRPr="00BE2927" w:rsidRDefault="00BE2927" w:rsidP="00407FDD">
      <w:pPr>
        <w:pStyle w:val="ListParagraph"/>
        <w:numPr>
          <w:ilvl w:val="0"/>
          <w:numId w:val="29"/>
        </w:numPr>
        <w:rPr>
          <w:rFonts w:ascii="Arial" w:hAnsi="Arial" w:cs="Arial"/>
          <w:sz w:val="24"/>
          <w:szCs w:val="24"/>
        </w:rPr>
      </w:pPr>
      <w:r>
        <w:rPr>
          <w:rFonts w:ascii="Arial" w:hAnsi="Arial" w:cs="Arial"/>
          <w:sz w:val="24"/>
          <w:szCs w:val="24"/>
        </w:rPr>
        <w:t>A</w:t>
      </w:r>
      <w:r w:rsidRPr="00BE2927">
        <w:rPr>
          <w:rFonts w:ascii="Arial" w:hAnsi="Arial" w:cs="Arial"/>
          <w:sz w:val="24"/>
          <w:szCs w:val="24"/>
        </w:rPr>
        <w:t xml:space="preserve"> partner has thalassaemia or haemoglobinopathy</w:t>
      </w:r>
    </w:p>
    <w:p w14:paraId="6A50ED85" w14:textId="77777777" w:rsidR="00BE2927" w:rsidRDefault="00BE2927" w:rsidP="00407FDD">
      <w:pPr>
        <w:pStyle w:val="ListParagraph"/>
        <w:numPr>
          <w:ilvl w:val="0"/>
          <w:numId w:val="29"/>
        </w:numPr>
        <w:rPr>
          <w:rFonts w:ascii="Arial" w:hAnsi="Arial" w:cs="Arial"/>
          <w:sz w:val="24"/>
          <w:szCs w:val="24"/>
        </w:rPr>
      </w:pPr>
      <w:r w:rsidRPr="00BE2927">
        <w:rPr>
          <w:rFonts w:ascii="Arial" w:hAnsi="Arial" w:cs="Arial"/>
          <w:sz w:val="24"/>
          <w:szCs w:val="24"/>
        </w:rPr>
        <w:t xml:space="preserve">The woman or partner is from a high-risk ethnic background (e.g. Mediterranean, Middle East, Africa, Asia, India, Sri Lanka, Pakistan, Bangladesh, Pacific Islands, </w:t>
      </w:r>
      <w:r w:rsidR="00147F73">
        <w:rPr>
          <w:rFonts w:ascii="Arial" w:hAnsi="Arial" w:cs="Arial"/>
          <w:sz w:val="24"/>
          <w:szCs w:val="24"/>
        </w:rPr>
        <w:t>S</w:t>
      </w:r>
      <w:r w:rsidRPr="00BE2927">
        <w:rPr>
          <w:rFonts w:ascii="Arial" w:hAnsi="Arial" w:cs="Arial"/>
          <w:sz w:val="24"/>
          <w:szCs w:val="24"/>
        </w:rPr>
        <w:t xml:space="preserve">outh America, New Zealand Maori). </w:t>
      </w:r>
    </w:p>
    <w:p w14:paraId="3DB4ECC5" w14:textId="77777777" w:rsidR="00BC3B2E" w:rsidRPr="00BC3B2E" w:rsidRDefault="00BC3B2E" w:rsidP="00BC3B2E">
      <w:pPr>
        <w:rPr>
          <w:rFonts w:ascii="Arial" w:hAnsi="Arial" w:cs="Arial"/>
          <w:sz w:val="24"/>
          <w:szCs w:val="24"/>
        </w:rPr>
      </w:pPr>
      <w:r w:rsidRPr="00BC3B2E">
        <w:rPr>
          <w:rFonts w:ascii="Arial" w:hAnsi="Arial" w:cs="Arial"/>
          <w:sz w:val="24"/>
          <w:szCs w:val="24"/>
        </w:rPr>
        <w:t>Urgent partner screening is essential if a woman has an abnormal haemoglobin</w:t>
      </w:r>
      <w:r>
        <w:rPr>
          <w:rFonts w:ascii="Arial" w:hAnsi="Arial" w:cs="Arial"/>
          <w:sz w:val="24"/>
          <w:szCs w:val="24"/>
        </w:rPr>
        <w:t xml:space="preserve"> </w:t>
      </w:r>
      <w:r w:rsidRPr="00BC3B2E">
        <w:rPr>
          <w:rFonts w:ascii="Arial" w:hAnsi="Arial" w:cs="Arial"/>
          <w:sz w:val="24"/>
          <w:szCs w:val="24"/>
        </w:rPr>
        <w:t>electrophoresis or a thalassaemia/haemoglobinopathy cannot be excluded; e.g.</w:t>
      </w:r>
      <w:r>
        <w:rPr>
          <w:rFonts w:ascii="Arial" w:hAnsi="Arial" w:cs="Arial"/>
          <w:sz w:val="24"/>
          <w:szCs w:val="24"/>
        </w:rPr>
        <w:t xml:space="preserve"> </w:t>
      </w:r>
      <w:r w:rsidRPr="00BC3B2E">
        <w:rPr>
          <w:rFonts w:ascii="Arial" w:hAnsi="Arial" w:cs="Arial"/>
          <w:sz w:val="24"/>
          <w:szCs w:val="24"/>
        </w:rPr>
        <w:t>haemoglobin electrophoresis can yield a false negative for B thalassaemia if a woman</w:t>
      </w:r>
      <w:r>
        <w:rPr>
          <w:rFonts w:ascii="Arial" w:hAnsi="Arial" w:cs="Arial"/>
          <w:sz w:val="24"/>
          <w:szCs w:val="24"/>
        </w:rPr>
        <w:t xml:space="preserve"> </w:t>
      </w:r>
      <w:r w:rsidRPr="00BC3B2E">
        <w:rPr>
          <w:rFonts w:ascii="Arial" w:hAnsi="Arial" w:cs="Arial"/>
          <w:sz w:val="24"/>
          <w:szCs w:val="24"/>
        </w:rPr>
        <w:t>is iron deficient. Therefore, if a woman has iron deficiency anaemia and thalassaemia</w:t>
      </w:r>
      <w:r>
        <w:rPr>
          <w:rFonts w:ascii="Arial" w:hAnsi="Arial" w:cs="Arial"/>
          <w:sz w:val="24"/>
          <w:szCs w:val="24"/>
        </w:rPr>
        <w:t xml:space="preserve"> </w:t>
      </w:r>
      <w:r w:rsidRPr="00BC3B2E">
        <w:rPr>
          <w:rFonts w:ascii="Arial" w:hAnsi="Arial" w:cs="Arial"/>
          <w:sz w:val="24"/>
          <w:szCs w:val="24"/>
        </w:rPr>
        <w:t>cannot be excluded, partner screening is recommended.</w:t>
      </w:r>
    </w:p>
    <w:p w14:paraId="60EC1928" w14:textId="77777777" w:rsidR="00BC3B2E" w:rsidRPr="00BC3B2E" w:rsidRDefault="00BC3B2E" w:rsidP="00BC3B2E">
      <w:pPr>
        <w:rPr>
          <w:rFonts w:ascii="Arial" w:hAnsi="Arial" w:cs="Arial"/>
          <w:sz w:val="24"/>
          <w:szCs w:val="24"/>
        </w:rPr>
      </w:pPr>
      <w:r w:rsidRPr="00BC3B2E">
        <w:rPr>
          <w:rFonts w:ascii="Arial" w:hAnsi="Arial" w:cs="Arial"/>
          <w:sz w:val="24"/>
          <w:szCs w:val="24"/>
        </w:rPr>
        <w:t>Partner testing consists of a FBE, haemoglobin electrophoresis and ferritin. A request</w:t>
      </w:r>
      <w:r>
        <w:rPr>
          <w:rFonts w:ascii="Arial" w:hAnsi="Arial" w:cs="Arial"/>
          <w:sz w:val="24"/>
          <w:szCs w:val="24"/>
        </w:rPr>
        <w:t xml:space="preserve"> </w:t>
      </w:r>
      <w:r w:rsidRPr="00BC3B2E">
        <w:rPr>
          <w:rFonts w:ascii="Arial" w:hAnsi="Arial" w:cs="Arial"/>
          <w:sz w:val="24"/>
          <w:szCs w:val="24"/>
        </w:rPr>
        <w:t>for blood to be kept for DNA analysis if later required is valuable.</w:t>
      </w:r>
    </w:p>
    <w:p w14:paraId="5C8DFA55" w14:textId="61A032AA" w:rsidR="00BC3B2E" w:rsidRPr="00BC3B2E" w:rsidRDefault="00BC3B2E" w:rsidP="00BC3B2E">
      <w:pPr>
        <w:rPr>
          <w:rFonts w:ascii="Arial" w:hAnsi="Arial" w:cs="Arial"/>
          <w:sz w:val="24"/>
          <w:szCs w:val="24"/>
        </w:rPr>
      </w:pPr>
      <w:r w:rsidRPr="00BC3B2E">
        <w:rPr>
          <w:rFonts w:ascii="Arial" w:hAnsi="Arial" w:cs="Arial"/>
          <w:sz w:val="24"/>
          <w:szCs w:val="24"/>
        </w:rPr>
        <w:t>If the partner testing is normal, no further investigation is required.</w:t>
      </w:r>
      <w:r>
        <w:rPr>
          <w:rFonts w:ascii="Arial" w:hAnsi="Arial" w:cs="Arial"/>
          <w:sz w:val="24"/>
          <w:szCs w:val="24"/>
        </w:rPr>
        <w:t xml:space="preserve"> </w:t>
      </w:r>
      <w:r w:rsidRPr="00BC3B2E">
        <w:rPr>
          <w:rFonts w:ascii="Arial" w:hAnsi="Arial" w:cs="Arial"/>
          <w:sz w:val="24"/>
          <w:szCs w:val="24"/>
        </w:rPr>
        <w:t xml:space="preserve">If partner testing is also abnormal, contact </w:t>
      </w:r>
      <w:r w:rsidR="000D1722">
        <w:rPr>
          <w:rFonts w:ascii="Arial" w:hAnsi="Arial" w:cs="Arial"/>
          <w:sz w:val="24"/>
          <w:szCs w:val="24"/>
        </w:rPr>
        <w:t>Bendigo Health Women’s Clinics</w:t>
      </w:r>
      <w:r w:rsidRPr="00BC3B2E">
        <w:rPr>
          <w:rFonts w:ascii="Arial" w:hAnsi="Arial" w:cs="Arial"/>
          <w:sz w:val="24"/>
          <w:szCs w:val="24"/>
        </w:rPr>
        <w:t xml:space="preserve"> as</w:t>
      </w:r>
      <w:r>
        <w:rPr>
          <w:rFonts w:ascii="Arial" w:hAnsi="Arial" w:cs="Arial"/>
          <w:sz w:val="24"/>
          <w:szCs w:val="24"/>
        </w:rPr>
        <w:t xml:space="preserve"> </w:t>
      </w:r>
      <w:r w:rsidRPr="00BC3B2E">
        <w:rPr>
          <w:rFonts w:ascii="Arial" w:hAnsi="Arial" w:cs="Arial"/>
          <w:sz w:val="24"/>
          <w:szCs w:val="24"/>
        </w:rPr>
        <w:t>soon as possible and provide results in order for appropriate referral to the correct</w:t>
      </w:r>
      <w:r>
        <w:rPr>
          <w:rFonts w:ascii="Arial" w:hAnsi="Arial" w:cs="Arial"/>
          <w:sz w:val="24"/>
          <w:szCs w:val="24"/>
        </w:rPr>
        <w:t xml:space="preserve"> </w:t>
      </w:r>
      <w:r w:rsidRPr="00BC3B2E">
        <w:rPr>
          <w:rFonts w:ascii="Arial" w:hAnsi="Arial" w:cs="Arial"/>
          <w:sz w:val="24"/>
          <w:szCs w:val="24"/>
        </w:rPr>
        <w:t>hospital</w:t>
      </w:r>
      <w:r>
        <w:rPr>
          <w:rFonts w:ascii="Arial" w:hAnsi="Arial" w:cs="Arial"/>
          <w:sz w:val="24"/>
          <w:szCs w:val="24"/>
        </w:rPr>
        <w:t xml:space="preserve"> d</w:t>
      </w:r>
      <w:r w:rsidRPr="00BC3B2E">
        <w:rPr>
          <w:rFonts w:ascii="Arial" w:hAnsi="Arial" w:cs="Arial"/>
          <w:sz w:val="24"/>
          <w:szCs w:val="24"/>
        </w:rPr>
        <w:t>epartment. At this stage is it useful to request a DNA analysis on the woman</w:t>
      </w:r>
      <w:r>
        <w:rPr>
          <w:rFonts w:ascii="Arial" w:hAnsi="Arial" w:cs="Arial"/>
          <w:sz w:val="24"/>
          <w:szCs w:val="24"/>
        </w:rPr>
        <w:t xml:space="preserve"> </w:t>
      </w:r>
      <w:r w:rsidRPr="00BC3B2E">
        <w:rPr>
          <w:rFonts w:ascii="Arial" w:hAnsi="Arial" w:cs="Arial"/>
          <w:sz w:val="24"/>
          <w:szCs w:val="24"/>
        </w:rPr>
        <w:t>and her partner’s blood specimen. To expedite analysis, mark as urgent and state the</w:t>
      </w:r>
      <w:r>
        <w:rPr>
          <w:rFonts w:ascii="Arial" w:hAnsi="Arial" w:cs="Arial"/>
          <w:sz w:val="24"/>
          <w:szCs w:val="24"/>
        </w:rPr>
        <w:t xml:space="preserve"> </w:t>
      </w:r>
      <w:r w:rsidRPr="00BC3B2E">
        <w:rPr>
          <w:rFonts w:ascii="Arial" w:hAnsi="Arial" w:cs="Arial"/>
          <w:sz w:val="24"/>
          <w:szCs w:val="24"/>
        </w:rPr>
        <w:t>woman is pregnant.</w:t>
      </w:r>
    </w:p>
    <w:p w14:paraId="4DC970CF" w14:textId="77777777" w:rsidR="00BC3B2E" w:rsidRPr="00714C21" w:rsidRDefault="00BC3B2E" w:rsidP="00BC3B2E">
      <w:pPr>
        <w:rPr>
          <w:rFonts w:ascii="Arial" w:hAnsi="Arial"/>
          <w:i/>
          <w:sz w:val="24"/>
          <w:u w:val="single"/>
        </w:rPr>
      </w:pPr>
      <w:r w:rsidRPr="00714C21">
        <w:rPr>
          <w:rFonts w:ascii="Arial" w:hAnsi="Arial"/>
          <w:i/>
          <w:sz w:val="24"/>
          <w:u w:val="single"/>
        </w:rPr>
        <w:t>Varicella antibodies</w:t>
      </w:r>
    </w:p>
    <w:p w14:paraId="43F99E8C" w14:textId="77777777" w:rsidR="00BC3B2E" w:rsidRPr="00BC3B2E" w:rsidRDefault="00BC3B2E" w:rsidP="00BC3B2E">
      <w:pPr>
        <w:rPr>
          <w:rFonts w:ascii="Arial" w:hAnsi="Arial" w:cs="Arial"/>
          <w:sz w:val="24"/>
          <w:szCs w:val="24"/>
        </w:rPr>
      </w:pPr>
      <w:r w:rsidRPr="00BC3B2E">
        <w:rPr>
          <w:rFonts w:ascii="Arial" w:hAnsi="Arial" w:cs="Arial"/>
          <w:sz w:val="24"/>
          <w:szCs w:val="24"/>
        </w:rPr>
        <w:t>Determines varicella immunity if the woman has no known immunisation or has a clear</w:t>
      </w:r>
      <w:r>
        <w:rPr>
          <w:rFonts w:ascii="Arial" w:hAnsi="Arial" w:cs="Arial"/>
          <w:sz w:val="24"/>
          <w:szCs w:val="24"/>
        </w:rPr>
        <w:t xml:space="preserve"> </w:t>
      </w:r>
      <w:r w:rsidRPr="00BC3B2E">
        <w:rPr>
          <w:rFonts w:ascii="Arial" w:hAnsi="Arial" w:cs="Arial"/>
          <w:sz w:val="24"/>
          <w:szCs w:val="24"/>
        </w:rPr>
        <w:t>history of varicella.</w:t>
      </w:r>
    </w:p>
    <w:p w14:paraId="5A444988" w14:textId="001D6A9F" w:rsidR="00BC3B2E" w:rsidRDefault="00BC3B2E" w:rsidP="00BC3B2E">
      <w:pPr>
        <w:rPr>
          <w:rFonts w:ascii="Arial" w:hAnsi="Arial" w:cs="Arial"/>
          <w:sz w:val="24"/>
          <w:szCs w:val="24"/>
        </w:rPr>
      </w:pPr>
      <w:r w:rsidRPr="00BC3B2E">
        <w:rPr>
          <w:rFonts w:ascii="Arial" w:hAnsi="Arial" w:cs="Arial"/>
          <w:sz w:val="24"/>
          <w:szCs w:val="24"/>
        </w:rPr>
        <w:t>This is a live vaccine, so it should not be given in pregnancy. Non-immune women</w:t>
      </w:r>
      <w:r>
        <w:rPr>
          <w:rFonts w:ascii="Arial" w:hAnsi="Arial" w:cs="Arial"/>
          <w:sz w:val="24"/>
          <w:szCs w:val="24"/>
        </w:rPr>
        <w:t xml:space="preserve"> </w:t>
      </w:r>
      <w:r w:rsidRPr="00BC3B2E">
        <w:rPr>
          <w:rFonts w:ascii="Arial" w:hAnsi="Arial" w:cs="Arial"/>
          <w:sz w:val="24"/>
          <w:szCs w:val="24"/>
        </w:rPr>
        <w:t xml:space="preserve">require immunisation post-delivery with their GP. Two doses are required. </w:t>
      </w:r>
      <w:r w:rsidR="005F4FDD">
        <w:rPr>
          <w:rFonts w:ascii="Arial" w:hAnsi="Arial" w:cs="Arial"/>
          <w:sz w:val="24"/>
          <w:szCs w:val="24"/>
        </w:rPr>
        <w:t xml:space="preserve">Refer to: </w:t>
      </w:r>
      <w:hyperlink r:id="rId95" w:anchor=":~:text=Varicella%2Dcontaining%20vaccine%20is%20recommended%20for%20children%20at%2018%20months,a%20history%20of%20varicella" w:history="1">
        <w:r w:rsidR="00614E49" w:rsidRPr="00714C21">
          <w:rPr>
            <w:rStyle w:val="Hyperlink"/>
            <w:rFonts w:ascii="Arial" w:hAnsi="Arial" w:cs="Arial"/>
            <w:sz w:val="24"/>
            <w:szCs w:val="24"/>
          </w:rPr>
          <w:t>Varicella (chickenpox) | The Australian Immunisation Handbook (health.gov.au)</w:t>
        </w:r>
      </w:hyperlink>
    </w:p>
    <w:p w14:paraId="08C5DD19" w14:textId="77777777" w:rsidR="00720692" w:rsidRPr="00714C21" w:rsidRDefault="00720692" w:rsidP="00720692">
      <w:pPr>
        <w:rPr>
          <w:rFonts w:ascii="Arial" w:hAnsi="Arial"/>
          <w:i/>
          <w:sz w:val="24"/>
          <w:u w:val="single"/>
        </w:rPr>
      </w:pPr>
      <w:r w:rsidRPr="00714C21">
        <w:rPr>
          <w:rFonts w:ascii="Arial" w:hAnsi="Arial"/>
          <w:i/>
          <w:sz w:val="24"/>
          <w:u w:val="single"/>
        </w:rPr>
        <w:t>Early glucose tolerance test or other screen for diabetes</w:t>
      </w:r>
    </w:p>
    <w:p w14:paraId="61638031" w14:textId="11B98706" w:rsidR="00A17B90" w:rsidRDefault="000D1722" w:rsidP="00720692">
      <w:pPr>
        <w:rPr>
          <w:rFonts w:ascii="Arial" w:hAnsi="Arial" w:cs="Arial"/>
          <w:sz w:val="24"/>
          <w:szCs w:val="24"/>
          <w:u w:val="single"/>
        </w:rPr>
      </w:pPr>
      <w:r>
        <w:rPr>
          <w:rFonts w:ascii="Arial" w:hAnsi="Arial" w:cs="Arial"/>
          <w:sz w:val="24"/>
          <w:szCs w:val="24"/>
        </w:rPr>
        <w:t>Women with</w:t>
      </w:r>
      <w:r w:rsidR="00720692" w:rsidRPr="00720692">
        <w:rPr>
          <w:rFonts w:ascii="Arial" w:hAnsi="Arial" w:cs="Arial"/>
          <w:sz w:val="24"/>
          <w:szCs w:val="24"/>
        </w:rPr>
        <w:t xml:space="preserve"> </w:t>
      </w:r>
      <w:r>
        <w:rPr>
          <w:rFonts w:ascii="Arial" w:hAnsi="Arial" w:cs="Arial"/>
          <w:sz w:val="24"/>
          <w:szCs w:val="24"/>
          <w:u w:val="single"/>
        </w:rPr>
        <w:t>any of the following</w:t>
      </w:r>
      <w:r w:rsidRPr="00714C21">
        <w:rPr>
          <w:rFonts w:ascii="Arial" w:hAnsi="Arial"/>
          <w:sz w:val="24"/>
          <w:u w:val="single"/>
        </w:rPr>
        <w:t xml:space="preserve"> </w:t>
      </w:r>
      <w:r w:rsidR="00720692" w:rsidRPr="001F5CB6">
        <w:rPr>
          <w:rFonts w:ascii="Arial" w:hAnsi="Arial" w:cs="Arial"/>
          <w:sz w:val="24"/>
          <w:szCs w:val="24"/>
          <w:u w:val="single"/>
        </w:rPr>
        <w:t xml:space="preserve">high risk </w:t>
      </w:r>
      <w:r w:rsidR="00720692" w:rsidRPr="00720692">
        <w:rPr>
          <w:rFonts w:ascii="Arial" w:hAnsi="Arial" w:cs="Arial"/>
          <w:sz w:val="24"/>
          <w:szCs w:val="24"/>
        </w:rPr>
        <w:t>for diabetes (see</w:t>
      </w:r>
      <w:r w:rsidR="00720692">
        <w:rPr>
          <w:rFonts w:ascii="Arial" w:hAnsi="Arial" w:cs="Arial"/>
          <w:sz w:val="24"/>
          <w:szCs w:val="24"/>
        </w:rPr>
        <w:t xml:space="preserve"> </w:t>
      </w:r>
      <w:r w:rsidR="00720692" w:rsidRPr="00720692">
        <w:rPr>
          <w:rFonts w:ascii="Arial" w:hAnsi="Arial" w:cs="Arial"/>
          <w:sz w:val="24"/>
          <w:szCs w:val="24"/>
        </w:rPr>
        <w:t>below),</w:t>
      </w:r>
      <w:r>
        <w:rPr>
          <w:rFonts w:ascii="Arial" w:hAnsi="Arial" w:cs="Arial"/>
          <w:sz w:val="24"/>
          <w:szCs w:val="24"/>
        </w:rPr>
        <w:t xml:space="preserve"> should have a GTT test in first trimester or at first booking appointment if not already performed to exclude undiagnosed type 2 diabetes or GDM:</w:t>
      </w:r>
      <w:r w:rsidR="00614E49">
        <w:rPr>
          <w:rFonts w:ascii="Arial" w:hAnsi="Arial" w:cs="Arial"/>
          <w:sz w:val="24"/>
          <w:szCs w:val="24"/>
        </w:rPr>
        <w:t>test</w:t>
      </w:r>
      <w:r w:rsidR="00614E49" w:rsidRPr="00720692">
        <w:rPr>
          <w:rFonts w:ascii="Arial" w:hAnsi="Arial" w:cs="Arial"/>
          <w:sz w:val="24"/>
          <w:szCs w:val="24"/>
        </w:rPr>
        <w:t xml:space="preserve"> is</w:t>
      </w:r>
    </w:p>
    <w:p w14:paraId="6245F9DD" w14:textId="77777777" w:rsidR="00720692" w:rsidRPr="00720692" w:rsidRDefault="00720692" w:rsidP="00407FDD">
      <w:pPr>
        <w:pStyle w:val="ListParagraph"/>
        <w:numPr>
          <w:ilvl w:val="0"/>
          <w:numId w:val="30"/>
        </w:numPr>
        <w:rPr>
          <w:rFonts w:ascii="Arial" w:hAnsi="Arial" w:cs="Arial"/>
          <w:sz w:val="24"/>
          <w:szCs w:val="24"/>
        </w:rPr>
      </w:pPr>
      <w:r w:rsidRPr="00720692">
        <w:rPr>
          <w:rFonts w:ascii="Arial" w:hAnsi="Arial" w:cs="Arial"/>
          <w:sz w:val="24"/>
          <w:szCs w:val="24"/>
        </w:rPr>
        <w:t>Previous GDM</w:t>
      </w:r>
    </w:p>
    <w:p w14:paraId="318F72F8" w14:textId="77777777" w:rsidR="00720692" w:rsidRPr="00720692" w:rsidRDefault="00720692" w:rsidP="00407FDD">
      <w:pPr>
        <w:pStyle w:val="ListParagraph"/>
        <w:numPr>
          <w:ilvl w:val="0"/>
          <w:numId w:val="30"/>
        </w:numPr>
        <w:rPr>
          <w:rFonts w:ascii="Arial" w:hAnsi="Arial" w:cs="Arial"/>
          <w:sz w:val="24"/>
          <w:szCs w:val="24"/>
        </w:rPr>
      </w:pPr>
      <w:r w:rsidRPr="00720692">
        <w:rPr>
          <w:rFonts w:ascii="Arial" w:hAnsi="Arial" w:cs="Arial"/>
          <w:sz w:val="24"/>
          <w:szCs w:val="24"/>
        </w:rPr>
        <w:t>Previously elevated blood glucose level</w:t>
      </w:r>
    </w:p>
    <w:p w14:paraId="673A6C35" w14:textId="77777777" w:rsidR="00720692" w:rsidRPr="00720692" w:rsidRDefault="00720692" w:rsidP="00407FDD">
      <w:pPr>
        <w:pStyle w:val="ListParagraph"/>
        <w:numPr>
          <w:ilvl w:val="0"/>
          <w:numId w:val="30"/>
        </w:numPr>
        <w:rPr>
          <w:rFonts w:ascii="Arial" w:hAnsi="Arial" w:cs="Arial"/>
          <w:sz w:val="24"/>
          <w:szCs w:val="24"/>
        </w:rPr>
      </w:pPr>
      <w:r w:rsidRPr="00720692">
        <w:rPr>
          <w:rFonts w:ascii="Arial" w:hAnsi="Arial" w:cs="Arial"/>
          <w:sz w:val="24"/>
          <w:szCs w:val="24"/>
        </w:rPr>
        <w:t>Maternal age ≥40 years</w:t>
      </w:r>
    </w:p>
    <w:p w14:paraId="47561E78" w14:textId="77777777" w:rsidR="00720692" w:rsidRPr="00720692" w:rsidRDefault="00720692" w:rsidP="00407FDD">
      <w:pPr>
        <w:pStyle w:val="ListParagraph"/>
        <w:numPr>
          <w:ilvl w:val="0"/>
          <w:numId w:val="30"/>
        </w:numPr>
        <w:rPr>
          <w:rFonts w:ascii="Arial" w:hAnsi="Arial" w:cs="Arial"/>
          <w:sz w:val="24"/>
          <w:szCs w:val="24"/>
        </w:rPr>
      </w:pPr>
      <w:r w:rsidRPr="00720692">
        <w:rPr>
          <w:rFonts w:ascii="Arial" w:hAnsi="Arial" w:cs="Arial"/>
          <w:sz w:val="24"/>
          <w:szCs w:val="24"/>
        </w:rPr>
        <w:t>1st degree relative with diabetes (e.g. sibling or parent with DM)</w:t>
      </w:r>
    </w:p>
    <w:p w14:paraId="4DDBCD0A" w14:textId="77777777" w:rsidR="00720692" w:rsidRPr="00720692" w:rsidRDefault="00720692" w:rsidP="00407FDD">
      <w:pPr>
        <w:pStyle w:val="ListParagraph"/>
        <w:numPr>
          <w:ilvl w:val="0"/>
          <w:numId w:val="30"/>
        </w:numPr>
        <w:rPr>
          <w:rFonts w:ascii="Arial" w:hAnsi="Arial" w:cs="Arial"/>
          <w:sz w:val="24"/>
          <w:szCs w:val="24"/>
        </w:rPr>
      </w:pPr>
      <w:r w:rsidRPr="00720692">
        <w:rPr>
          <w:rFonts w:ascii="Arial" w:hAnsi="Arial" w:cs="Arial"/>
          <w:sz w:val="24"/>
          <w:szCs w:val="24"/>
        </w:rPr>
        <w:t>BMI &gt;35 kg/m² (at conception).</w:t>
      </w:r>
    </w:p>
    <w:p w14:paraId="0455E49C" w14:textId="77777777" w:rsidR="00720692" w:rsidRPr="00720692" w:rsidRDefault="00720692" w:rsidP="00407FDD">
      <w:pPr>
        <w:pStyle w:val="ListParagraph"/>
        <w:numPr>
          <w:ilvl w:val="0"/>
          <w:numId w:val="30"/>
        </w:numPr>
        <w:rPr>
          <w:rFonts w:ascii="Arial" w:hAnsi="Arial" w:cs="Arial"/>
          <w:sz w:val="24"/>
          <w:szCs w:val="24"/>
        </w:rPr>
      </w:pPr>
      <w:r w:rsidRPr="00720692">
        <w:rPr>
          <w:rFonts w:ascii="Arial" w:hAnsi="Arial" w:cs="Arial"/>
          <w:sz w:val="24"/>
          <w:szCs w:val="24"/>
        </w:rPr>
        <w:t xml:space="preserve">Previous macrosomia baby </w:t>
      </w:r>
      <w:r w:rsidR="00DC2656">
        <w:rPr>
          <w:rFonts w:ascii="Arial" w:hAnsi="Arial" w:cs="Arial"/>
          <w:sz w:val="24"/>
          <w:szCs w:val="24"/>
        </w:rPr>
        <w:t>(</w:t>
      </w:r>
      <w:r w:rsidRPr="00720692">
        <w:rPr>
          <w:rFonts w:ascii="Arial" w:hAnsi="Arial" w:cs="Arial"/>
          <w:sz w:val="24"/>
          <w:szCs w:val="24"/>
        </w:rPr>
        <w:t>birth weight &gt; 4500gms or &gt; 90th centile)</w:t>
      </w:r>
    </w:p>
    <w:p w14:paraId="6E2FDE54" w14:textId="77777777" w:rsidR="00720692" w:rsidRPr="00720692" w:rsidRDefault="00720692" w:rsidP="00407FDD">
      <w:pPr>
        <w:pStyle w:val="ListParagraph"/>
        <w:numPr>
          <w:ilvl w:val="0"/>
          <w:numId w:val="30"/>
        </w:numPr>
        <w:rPr>
          <w:rFonts w:ascii="Arial" w:hAnsi="Arial" w:cs="Arial"/>
          <w:sz w:val="24"/>
          <w:szCs w:val="24"/>
        </w:rPr>
      </w:pPr>
      <w:r w:rsidRPr="00720692">
        <w:rPr>
          <w:rFonts w:ascii="Arial" w:hAnsi="Arial" w:cs="Arial"/>
          <w:sz w:val="24"/>
          <w:szCs w:val="24"/>
        </w:rPr>
        <w:lastRenderedPageBreak/>
        <w:t>Polycystic ovarian syndrome or metabolic syndrome</w:t>
      </w:r>
    </w:p>
    <w:p w14:paraId="3D713C6B" w14:textId="77777777" w:rsidR="00BC3B2E" w:rsidRPr="00720692" w:rsidRDefault="00720692" w:rsidP="00407FDD">
      <w:pPr>
        <w:pStyle w:val="ListParagraph"/>
        <w:numPr>
          <w:ilvl w:val="0"/>
          <w:numId w:val="30"/>
        </w:numPr>
        <w:rPr>
          <w:rFonts w:ascii="Arial" w:hAnsi="Arial" w:cs="Arial"/>
          <w:sz w:val="24"/>
          <w:szCs w:val="24"/>
        </w:rPr>
      </w:pPr>
      <w:r w:rsidRPr="00720692">
        <w:rPr>
          <w:rFonts w:ascii="Arial" w:hAnsi="Arial" w:cs="Arial"/>
          <w:sz w:val="24"/>
          <w:szCs w:val="24"/>
        </w:rPr>
        <w:t>Medications: corticosteroids, antipsychotics</w:t>
      </w:r>
    </w:p>
    <w:p w14:paraId="74FDDBA4" w14:textId="14DC9A55" w:rsidR="00E4275D" w:rsidRPr="00714C21" w:rsidRDefault="000D1722" w:rsidP="00CE22D2">
      <w:pPr>
        <w:rPr>
          <w:rFonts w:ascii="Arial" w:hAnsi="Arial"/>
          <w:i/>
          <w:sz w:val="24"/>
          <w:u w:val="single"/>
        </w:rPr>
      </w:pPr>
      <w:r w:rsidRPr="00714C21">
        <w:rPr>
          <w:rFonts w:ascii="Arial" w:hAnsi="Arial" w:cs="Arial"/>
          <w:sz w:val="24"/>
          <w:szCs w:val="24"/>
        </w:rPr>
        <w:t>If the result is normal, a GTT is still required at 26–28 weeks (also see later in this section).</w:t>
      </w:r>
    </w:p>
    <w:p w14:paraId="49E01717" w14:textId="77777777" w:rsidR="00CE22D2" w:rsidRPr="00714C21" w:rsidRDefault="00CE22D2" w:rsidP="00CE22D2">
      <w:pPr>
        <w:rPr>
          <w:rFonts w:ascii="Arial" w:hAnsi="Arial"/>
          <w:i/>
          <w:sz w:val="24"/>
          <w:u w:val="single"/>
        </w:rPr>
      </w:pPr>
      <w:r w:rsidRPr="00714C21">
        <w:rPr>
          <w:rFonts w:ascii="Arial" w:hAnsi="Arial"/>
          <w:i/>
          <w:sz w:val="24"/>
          <w:u w:val="single"/>
        </w:rPr>
        <w:t>Chlamydia</w:t>
      </w:r>
    </w:p>
    <w:p w14:paraId="34E2B894" w14:textId="77777777" w:rsidR="00CE22D2" w:rsidRPr="00CE22D2" w:rsidRDefault="00CE22D2" w:rsidP="00CE22D2">
      <w:pPr>
        <w:rPr>
          <w:rFonts w:ascii="Arial" w:hAnsi="Arial" w:cs="Arial"/>
          <w:sz w:val="24"/>
          <w:szCs w:val="24"/>
        </w:rPr>
      </w:pPr>
      <w:r w:rsidRPr="00CE22D2">
        <w:rPr>
          <w:rFonts w:ascii="Arial" w:hAnsi="Arial" w:cs="Arial"/>
          <w:sz w:val="24"/>
          <w:szCs w:val="24"/>
        </w:rPr>
        <w:t>Urine test conducted if the woman has symptoms of chlamydia infection, previous</w:t>
      </w:r>
      <w:r>
        <w:rPr>
          <w:rFonts w:ascii="Arial" w:hAnsi="Arial" w:cs="Arial"/>
          <w:sz w:val="24"/>
          <w:szCs w:val="24"/>
        </w:rPr>
        <w:t xml:space="preserve"> </w:t>
      </w:r>
      <w:r w:rsidRPr="00CE22D2">
        <w:rPr>
          <w:rFonts w:ascii="Arial" w:hAnsi="Arial" w:cs="Arial"/>
          <w:sz w:val="24"/>
          <w:szCs w:val="24"/>
        </w:rPr>
        <w:t>infection or if she is &lt;29 years old.</w:t>
      </w:r>
    </w:p>
    <w:p w14:paraId="78CFDCD4" w14:textId="77777777" w:rsidR="00CE22D2" w:rsidRPr="00714C21" w:rsidRDefault="00CE22D2" w:rsidP="00CE22D2">
      <w:pPr>
        <w:rPr>
          <w:rFonts w:ascii="Arial" w:hAnsi="Arial"/>
          <w:i/>
          <w:sz w:val="24"/>
          <w:u w:val="single"/>
        </w:rPr>
      </w:pPr>
      <w:r w:rsidRPr="00714C21">
        <w:rPr>
          <w:rFonts w:ascii="Arial" w:hAnsi="Arial"/>
          <w:i/>
          <w:sz w:val="24"/>
          <w:u w:val="single"/>
        </w:rPr>
        <w:t>Vitamin D</w:t>
      </w:r>
    </w:p>
    <w:p w14:paraId="14983EB2" w14:textId="7A4F5EF9" w:rsidR="00A112C1" w:rsidRDefault="00A112C1" w:rsidP="00CE22D2">
      <w:pPr>
        <w:rPr>
          <w:rFonts w:ascii="Arial" w:hAnsi="Arial" w:cs="Arial"/>
          <w:sz w:val="24"/>
          <w:szCs w:val="24"/>
        </w:rPr>
      </w:pPr>
      <w:r w:rsidRPr="00714C21">
        <w:rPr>
          <w:rFonts w:ascii="Arial" w:hAnsi="Arial" w:cs="Arial"/>
          <w:sz w:val="24"/>
          <w:szCs w:val="24"/>
        </w:rPr>
        <w:t>Testing of Vitamin D levels in pregnancy is not recommended as part of routine pregnancy screening</w:t>
      </w:r>
      <w:r>
        <w:t xml:space="preserve">. </w:t>
      </w:r>
      <w:r w:rsidR="00CE22D2" w:rsidRPr="00CE22D2">
        <w:rPr>
          <w:rFonts w:ascii="Arial" w:hAnsi="Arial" w:cs="Arial"/>
          <w:sz w:val="24"/>
          <w:szCs w:val="24"/>
        </w:rPr>
        <w:t xml:space="preserve">Pregnant women should be tested </w:t>
      </w:r>
      <w:r w:rsidR="001F5CB6">
        <w:rPr>
          <w:rFonts w:ascii="Arial" w:hAnsi="Arial" w:cs="Arial"/>
          <w:sz w:val="24"/>
          <w:szCs w:val="24"/>
        </w:rPr>
        <w:t xml:space="preserve">for </w:t>
      </w:r>
      <w:r w:rsidR="001F5CB6" w:rsidRPr="00CE22D2">
        <w:rPr>
          <w:rFonts w:ascii="Arial" w:hAnsi="Arial" w:cs="Arial"/>
          <w:sz w:val="24"/>
          <w:szCs w:val="24"/>
        </w:rPr>
        <w:t xml:space="preserve">vitamin D deficiency </w:t>
      </w:r>
      <w:r w:rsidR="00CE22D2" w:rsidRPr="00CE22D2">
        <w:rPr>
          <w:rFonts w:ascii="Arial" w:hAnsi="Arial" w:cs="Arial"/>
          <w:sz w:val="24"/>
          <w:szCs w:val="24"/>
        </w:rPr>
        <w:t>early in pregnancy or pre-pregnancy</w:t>
      </w:r>
      <w:r>
        <w:rPr>
          <w:rFonts w:ascii="Arial" w:hAnsi="Arial" w:cs="Arial"/>
          <w:sz w:val="24"/>
          <w:szCs w:val="24"/>
        </w:rPr>
        <w:t xml:space="preserve"> if has any of the following risk factors for Vitamin D deficiency: </w:t>
      </w:r>
    </w:p>
    <w:p w14:paraId="2FA9F9FF" w14:textId="77777777" w:rsidR="00A112C1" w:rsidRPr="006B5CE9" w:rsidRDefault="00A112C1" w:rsidP="00407FDD">
      <w:pPr>
        <w:pStyle w:val="ListParagraph"/>
        <w:numPr>
          <w:ilvl w:val="0"/>
          <w:numId w:val="31"/>
        </w:numPr>
      </w:pPr>
      <w:r w:rsidRPr="00714C21">
        <w:rPr>
          <w:rFonts w:ascii="Arial" w:hAnsi="Arial" w:cs="Arial"/>
          <w:sz w:val="24"/>
          <w:szCs w:val="24"/>
        </w:rPr>
        <w:t>Dark-skinned women, including Asian women</w:t>
      </w:r>
    </w:p>
    <w:p w14:paraId="26E8827B" w14:textId="77777777" w:rsidR="00A112C1" w:rsidRPr="006B5CE9" w:rsidRDefault="00A112C1" w:rsidP="00407FDD">
      <w:pPr>
        <w:pStyle w:val="ListParagraph"/>
        <w:numPr>
          <w:ilvl w:val="0"/>
          <w:numId w:val="31"/>
        </w:numPr>
      </w:pPr>
      <w:r w:rsidRPr="00714C21">
        <w:rPr>
          <w:rFonts w:ascii="Arial" w:hAnsi="Arial" w:cs="Arial"/>
          <w:sz w:val="24"/>
          <w:szCs w:val="24"/>
        </w:rPr>
        <w:t>Women who spend a lot of time indoors and who 'cover up'</w:t>
      </w:r>
    </w:p>
    <w:p w14:paraId="40E2702A" w14:textId="77777777" w:rsidR="00A112C1" w:rsidRPr="006B5CE9" w:rsidRDefault="00A112C1" w:rsidP="00407FDD">
      <w:pPr>
        <w:pStyle w:val="ListParagraph"/>
        <w:numPr>
          <w:ilvl w:val="0"/>
          <w:numId w:val="31"/>
        </w:numPr>
      </w:pPr>
      <w:r w:rsidRPr="00714C21">
        <w:rPr>
          <w:rFonts w:ascii="Arial" w:hAnsi="Arial" w:cs="Arial"/>
          <w:sz w:val="24"/>
          <w:szCs w:val="24"/>
        </w:rPr>
        <w:t>Limited sunlight exposure: cold climate, short winter days, indoor occupation, need for protective clothing</w:t>
      </w:r>
    </w:p>
    <w:p w14:paraId="78A09EDF" w14:textId="382C15E5" w:rsidR="00A112C1" w:rsidRPr="00714C21" w:rsidRDefault="00A112C1" w:rsidP="00407FDD">
      <w:pPr>
        <w:pStyle w:val="ListParagraph"/>
        <w:numPr>
          <w:ilvl w:val="0"/>
          <w:numId w:val="31"/>
        </w:numPr>
        <w:rPr>
          <w:rFonts w:ascii="Arial" w:hAnsi="Arial" w:cs="Arial"/>
          <w:sz w:val="24"/>
          <w:szCs w:val="24"/>
        </w:rPr>
      </w:pPr>
      <w:r w:rsidRPr="00714C21">
        <w:rPr>
          <w:rFonts w:ascii="Arial" w:hAnsi="Arial" w:cs="Arial"/>
          <w:sz w:val="24"/>
          <w:szCs w:val="24"/>
        </w:rPr>
        <w:t>Malabsorption (e.g., cystic fibrosis, short bowel syndrome, inflammatory bowel disease, untreated coeliac disease or a history of bariatric surgery).</w:t>
      </w:r>
    </w:p>
    <w:p w14:paraId="2785329D" w14:textId="77777777" w:rsidR="00CE22D2" w:rsidRPr="00CE22D2" w:rsidRDefault="00CE22D2" w:rsidP="00CE22D2">
      <w:pPr>
        <w:rPr>
          <w:rFonts w:ascii="Arial" w:hAnsi="Arial" w:cs="Arial"/>
          <w:sz w:val="24"/>
          <w:szCs w:val="24"/>
        </w:rPr>
      </w:pPr>
      <w:r w:rsidRPr="00CE22D2">
        <w:rPr>
          <w:rFonts w:ascii="Arial" w:hAnsi="Arial" w:cs="Arial"/>
          <w:sz w:val="24"/>
          <w:szCs w:val="24"/>
        </w:rPr>
        <w:t>The Medicare Benefits Schedule (MBS) places restrictions on criteria for Vitamin D</w:t>
      </w:r>
      <w:r>
        <w:rPr>
          <w:rFonts w:ascii="Arial" w:hAnsi="Arial" w:cs="Arial"/>
          <w:sz w:val="24"/>
          <w:szCs w:val="24"/>
        </w:rPr>
        <w:t xml:space="preserve"> </w:t>
      </w:r>
      <w:r w:rsidRPr="00CE22D2">
        <w:rPr>
          <w:rFonts w:ascii="Arial" w:hAnsi="Arial" w:cs="Arial"/>
          <w:sz w:val="24"/>
          <w:szCs w:val="24"/>
        </w:rPr>
        <w:t>testing, with one of the following risk criteria needs to be applicable and included on</w:t>
      </w:r>
      <w:r>
        <w:rPr>
          <w:rFonts w:ascii="Arial" w:hAnsi="Arial" w:cs="Arial"/>
          <w:sz w:val="24"/>
          <w:szCs w:val="24"/>
        </w:rPr>
        <w:t xml:space="preserve"> </w:t>
      </w:r>
      <w:r w:rsidRPr="00CE22D2">
        <w:rPr>
          <w:rFonts w:ascii="Arial" w:hAnsi="Arial" w:cs="Arial"/>
          <w:sz w:val="24"/>
          <w:szCs w:val="24"/>
        </w:rPr>
        <w:t>the pathology form:</w:t>
      </w:r>
    </w:p>
    <w:p w14:paraId="3BF37752" w14:textId="77777777" w:rsidR="00CE22D2" w:rsidRPr="00CE22D2" w:rsidRDefault="00CE22D2" w:rsidP="00407FDD">
      <w:pPr>
        <w:pStyle w:val="ListParagraph"/>
        <w:numPr>
          <w:ilvl w:val="0"/>
          <w:numId w:val="31"/>
        </w:numPr>
        <w:rPr>
          <w:rFonts w:ascii="Arial" w:hAnsi="Arial" w:cs="Arial"/>
          <w:sz w:val="24"/>
          <w:szCs w:val="24"/>
        </w:rPr>
      </w:pPr>
      <w:r>
        <w:rPr>
          <w:rFonts w:ascii="Arial" w:hAnsi="Arial" w:cs="Arial"/>
          <w:sz w:val="24"/>
          <w:szCs w:val="24"/>
        </w:rPr>
        <w:t>M</w:t>
      </w:r>
      <w:r w:rsidRPr="00CE22D2">
        <w:rPr>
          <w:rFonts w:ascii="Arial" w:hAnsi="Arial" w:cs="Arial"/>
          <w:sz w:val="24"/>
          <w:szCs w:val="24"/>
        </w:rPr>
        <w:t>alabsorption</w:t>
      </w:r>
    </w:p>
    <w:p w14:paraId="063546CE" w14:textId="77777777" w:rsidR="00CE22D2" w:rsidRPr="00CE22D2" w:rsidRDefault="00CE22D2" w:rsidP="00407FDD">
      <w:pPr>
        <w:pStyle w:val="ListParagraph"/>
        <w:numPr>
          <w:ilvl w:val="0"/>
          <w:numId w:val="31"/>
        </w:numPr>
        <w:rPr>
          <w:rFonts w:ascii="Arial" w:hAnsi="Arial" w:cs="Arial"/>
          <w:sz w:val="24"/>
          <w:szCs w:val="24"/>
        </w:rPr>
      </w:pPr>
      <w:r>
        <w:rPr>
          <w:rFonts w:ascii="Arial" w:hAnsi="Arial" w:cs="Arial"/>
          <w:sz w:val="24"/>
          <w:szCs w:val="24"/>
        </w:rPr>
        <w:t>D</w:t>
      </w:r>
      <w:r w:rsidRPr="00CE22D2">
        <w:rPr>
          <w:rFonts w:ascii="Arial" w:hAnsi="Arial" w:cs="Arial"/>
          <w:sz w:val="24"/>
          <w:szCs w:val="24"/>
        </w:rPr>
        <w:t>eeply pigmented skin</w:t>
      </w:r>
    </w:p>
    <w:p w14:paraId="44EA0149" w14:textId="77777777" w:rsidR="00CE22D2" w:rsidRDefault="00CE22D2" w:rsidP="00407FDD">
      <w:pPr>
        <w:pStyle w:val="ListParagraph"/>
        <w:numPr>
          <w:ilvl w:val="0"/>
          <w:numId w:val="31"/>
        </w:numPr>
        <w:rPr>
          <w:rFonts w:ascii="Arial" w:hAnsi="Arial" w:cs="Arial"/>
          <w:sz w:val="24"/>
          <w:szCs w:val="24"/>
        </w:rPr>
      </w:pPr>
      <w:r w:rsidRPr="00CE22D2">
        <w:rPr>
          <w:rFonts w:ascii="Arial" w:hAnsi="Arial" w:cs="Arial"/>
          <w:sz w:val="24"/>
          <w:szCs w:val="24"/>
        </w:rPr>
        <w:t>Chronic and severe lack of sun exposure for cultural, medical, occupational or residential reasons.</w:t>
      </w:r>
    </w:p>
    <w:p w14:paraId="60402D0D" w14:textId="77777777" w:rsidR="00A112C1" w:rsidRPr="00CE22D2" w:rsidRDefault="00A112C1" w:rsidP="00407FDD">
      <w:pPr>
        <w:pStyle w:val="ListParagraph"/>
        <w:numPr>
          <w:ilvl w:val="0"/>
          <w:numId w:val="31"/>
        </w:numPr>
        <w:rPr>
          <w:rFonts w:ascii="Arial" w:hAnsi="Arial" w:cs="Arial"/>
          <w:sz w:val="24"/>
          <w:szCs w:val="24"/>
        </w:rPr>
      </w:pPr>
      <w:r w:rsidRPr="00714C21">
        <w:rPr>
          <w:rFonts w:ascii="Arial" w:hAnsi="Arial" w:cs="Arial"/>
          <w:sz w:val="24"/>
          <w:szCs w:val="24"/>
        </w:rPr>
        <w:t>Chronic renal failure or renal transplant recipient, hyperparathyroidism, hypo or hypercalcaemia, or hypophosphataemia</w:t>
      </w:r>
    </w:p>
    <w:p w14:paraId="190D3C45" w14:textId="77777777" w:rsidR="00CE22D2" w:rsidRPr="00CE22D2" w:rsidRDefault="00CE22D2" w:rsidP="00CE22D2">
      <w:pPr>
        <w:rPr>
          <w:rFonts w:ascii="Arial" w:hAnsi="Arial" w:cs="Arial"/>
          <w:sz w:val="24"/>
          <w:szCs w:val="24"/>
        </w:rPr>
      </w:pPr>
      <w:r w:rsidRPr="00CE22D2">
        <w:rPr>
          <w:rFonts w:ascii="Arial" w:hAnsi="Arial" w:cs="Arial"/>
          <w:sz w:val="24"/>
          <w:szCs w:val="24"/>
        </w:rPr>
        <w:t>Management of vitamin D deficiency includes:</w:t>
      </w:r>
    </w:p>
    <w:p w14:paraId="2BCDCFCD" w14:textId="77777777" w:rsidR="00CE22D2" w:rsidRPr="00CE22D2" w:rsidRDefault="00CE22D2" w:rsidP="00407FDD">
      <w:pPr>
        <w:pStyle w:val="ListParagraph"/>
        <w:numPr>
          <w:ilvl w:val="0"/>
          <w:numId w:val="32"/>
        </w:numPr>
        <w:rPr>
          <w:rFonts w:ascii="Arial" w:hAnsi="Arial" w:cs="Arial"/>
          <w:sz w:val="24"/>
          <w:szCs w:val="24"/>
        </w:rPr>
      </w:pPr>
      <w:r>
        <w:rPr>
          <w:rFonts w:ascii="Arial" w:hAnsi="Arial" w:cs="Arial"/>
          <w:sz w:val="24"/>
          <w:szCs w:val="24"/>
        </w:rPr>
        <w:t>I</w:t>
      </w:r>
      <w:r w:rsidRPr="00CE22D2">
        <w:rPr>
          <w:rFonts w:ascii="Arial" w:hAnsi="Arial" w:cs="Arial"/>
          <w:sz w:val="24"/>
          <w:szCs w:val="24"/>
        </w:rPr>
        <w:t>ncreasing safe sun exposure</w:t>
      </w:r>
    </w:p>
    <w:p w14:paraId="11A9AFCF" w14:textId="77777777" w:rsidR="00CE22D2" w:rsidRPr="00CE22D2" w:rsidRDefault="00CE22D2" w:rsidP="00407FDD">
      <w:pPr>
        <w:pStyle w:val="ListParagraph"/>
        <w:numPr>
          <w:ilvl w:val="0"/>
          <w:numId w:val="32"/>
        </w:numPr>
        <w:rPr>
          <w:rFonts w:ascii="Arial" w:hAnsi="Arial" w:cs="Arial"/>
          <w:sz w:val="24"/>
          <w:szCs w:val="24"/>
        </w:rPr>
      </w:pPr>
      <w:r>
        <w:rPr>
          <w:rFonts w:ascii="Arial" w:hAnsi="Arial" w:cs="Arial"/>
          <w:sz w:val="24"/>
          <w:szCs w:val="24"/>
        </w:rPr>
        <w:t>I</w:t>
      </w:r>
      <w:r w:rsidRPr="00CE22D2">
        <w:rPr>
          <w:rFonts w:ascii="Arial" w:hAnsi="Arial" w:cs="Arial"/>
          <w:sz w:val="24"/>
          <w:szCs w:val="24"/>
        </w:rPr>
        <w:t>ncreasing food intake of vitamin D</w:t>
      </w:r>
    </w:p>
    <w:p w14:paraId="35CA64DA" w14:textId="77777777" w:rsidR="00CE22D2" w:rsidRPr="00CE22D2" w:rsidRDefault="00CE22D2" w:rsidP="00407FDD">
      <w:pPr>
        <w:pStyle w:val="ListParagraph"/>
        <w:numPr>
          <w:ilvl w:val="0"/>
          <w:numId w:val="32"/>
        </w:numPr>
        <w:rPr>
          <w:rFonts w:ascii="Arial" w:hAnsi="Arial" w:cs="Arial"/>
          <w:sz w:val="24"/>
          <w:szCs w:val="24"/>
        </w:rPr>
      </w:pPr>
      <w:r>
        <w:rPr>
          <w:rFonts w:ascii="Arial" w:hAnsi="Arial" w:cs="Arial"/>
          <w:sz w:val="24"/>
          <w:szCs w:val="24"/>
        </w:rPr>
        <w:t>A</w:t>
      </w:r>
      <w:r w:rsidRPr="00CE22D2">
        <w:rPr>
          <w:rFonts w:ascii="Arial" w:hAnsi="Arial" w:cs="Arial"/>
          <w:sz w:val="24"/>
          <w:szCs w:val="24"/>
        </w:rPr>
        <w:t>dequate calcium supplementation</w:t>
      </w:r>
    </w:p>
    <w:p w14:paraId="308BD211" w14:textId="77777777" w:rsidR="00CE22D2" w:rsidRPr="00CE22D2" w:rsidRDefault="00CE22D2" w:rsidP="00407FDD">
      <w:pPr>
        <w:pStyle w:val="ListParagraph"/>
        <w:numPr>
          <w:ilvl w:val="0"/>
          <w:numId w:val="32"/>
        </w:numPr>
        <w:rPr>
          <w:rFonts w:ascii="Arial" w:hAnsi="Arial" w:cs="Arial"/>
          <w:sz w:val="24"/>
          <w:szCs w:val="24"/>
        </w:rPr>
      </w:pPr>
      <w:r>
        <w:rPr>
          <w:rFonts w:ascii="Arial" w:hAnsi="Arial" w:cs="Arial"/>
          <w:sz w:val="24"/>
          <w:szCs w:val="24"/>
        </w:rPr>
        <w:t>V</w:t>
      </w:r>
      <w:r w:rsidRPr="00CE22D2">
        <w:rPr>
          <w:rFonts w:ascii="Arial" w:hAnsi="Arial" w:cs="Arial"/>
          <w:sz w:val="24"/>
          <w:szCs w:val="24"/>
        </w:rPr>
        <w:t>itamin D supplementation</w:t>
      </w:r>
    </w:p>
    <w:p w14:paraId="7F06ABF7" w14:textId="77777777" w:rsidR="00CE22D2" w:rsidRPr="00CE22D2" w:rsidRDefault="00CE22D2" w:rsidP="00407FDD">
      <w:pPr>
        <w:pStyle w:val="ListParagraph"/>
        <w:numPr>
          <w:ilvl w:val="0"/>
          <w:numId w:val="32"/>
        </w:numPr>
        <w:rPr>
          <w:rFonts w:ascii="Arial" w:hAnsi="Arial" w:cs="Arial"/>
          <w:sz w:val="24"/>
          <w:szCs w:val="24"/>
        </w:rPr>
      </w:pPr>
      <w:r>
        <w:rPr>
          <w:rFonts w:ascii="Arial" w:hAnsi="Arial" w:cs="Arial"/>
          <w:sz w:val="24"/>
          <w:szCs w:val="24"/>
        </w:rPr>
        <w:t>C</w:t>
      </w:r>
      <w:r w:rsidRPr="00CE22D2">
        <w:rPr>
          <w:rFonts w:ascii="Arial" w:hAnsi="Arial" w:cs="Arial"/>
          <w:sz w:val="24"/>
          <w:szCs w:val="24"/>
        </w:rPr>
        <w:t>onsidering other family members.</w:t>
      </w:r>
    </w:p>
    <w:p w14:paraId="3E00221C" w14:textId="77777777" w:rsidR="005F00BE" w:rsidRDefault="005F00BE" w:rsidP="00BB124A">
      <w:pPr>
        <w:rPr>
          <w:rFonts w:ascii="Arial" w:hAnsi="Arial" w:cs="Arial"/>
          <w:b/>
          <w:sz w:val="24"/>
          <w:szCs w:val="24"/>
        </w:rPr>
      </w:pPr>
    </w:p>
    <w:p w14:paraId="26295DEC" w14:textId="77777777" w:rsidR="00BB124A" w:rsidRPr="00714C21" w:rsidRDefault="00BB124A" w:rsidP="00BB124A">
      <w:pPr>
        <w:rPr>
          <w:rFonts w:ascii="Arial" w:hAnsi="Arial"/>
          <w:i/>
          <w:sz w:val="24"/>
          <w:u w:val="single"/>
        </w:rPr>
      </w:pPr>
      <w:r w:rsidRPr="00714C21">
        <w:rPr>
          <w:rFonts w:ascii="Arial" w:hAnsi="Arial"/>
          <w:i/>
          <w:sz w:val="24"/>
          <w:u w:val="single"/>
        </w:rPr>
        <w:t>Thyroid stimulating hormone (TSH)</w:t>
      </w:r>
    </w:p>
    <w:p w14:paraId="1C04E0BB" w14:textId="77777777" w:rsidR="00BB124A" w:rsidRPr="00BB124A" w:rsidRDefault="00BB124A" w:rsidP="00BB124A">
      <w:pPr>
        <w:rPr>
          <w:rFonts w:ascii="Arial" w:hAnsi="Arial" w:cs="Arial"/>
          <w:sz w:val="24"/>
          <w:szCs w:val="24"/>
        </w:rPr>
      </w:pPr>
      <w:r w:rsidRPr="00BB124A">
        <w:rPr>
          <w:rFonts w:ascii="Arial" w:hAnsi="Arial" w:cs="Arial"/>
          <w:sz w:val="24"/>
          <w:szCs w:val="24"/>
        </w:rPr>
        <w:lastRenderedPageBreak/>
        <w:t>Screen for thyroid function with a TSH is indicated if the woman has a history of thyroid</w:t>
      </w:r>
      <w:r>
        <w:rPr>
          <w:rFonts w:ascii="Arial" w:hAnsi="Arial" w:cs="Arial"/>
          <w:sz w:val="24"/>
          <w:szCs w:val="24"/>
        </w:rPr>
        <w:t xml:space="preserve"> </w:t>
      </w:r>
      <w:r w:rsidRPr="00BB124A">
        <w:rPr>
          <w:rFonts w:ascii="Arial" w:hAnsi="Arial" w:cs="Arial"/>
          <w:sz w:val="24"/>
          <w:szCs w:val="24"/>
        </w:rPr>
        <w:t>disease, autoimmune disease, non-physiological goitre or a strong family history of</w:t>
      </w:r>
      <w:r>
        <w:rPr>
          <w:rFonts w:ascii="Arial" w:hAnsi="Arial" w:cs="Arial"/>
          <w:sz w:val="24"/>
          <w:szCs w:val="24"/>
        </w:rPr>
        <w:t xml:space="preserve"> </w:t>
      </w:r>
      <w:r w:rsidRPr="00BB124A">
        <w:rPr>
          <w:rFonts w:ascii="Arial" w:hAnsi="Arial" w:cs="Arial"/>
          <w:sz w:val="24"/>
          <w:szCs w:val="24"/>
        </w:rPr>
        <w:t>thyroid disease.</w:t>
      </w:r>
    </w:p>
    <w:p w14:paraId="022E300B" w14:textId="77777777" w:rsidR="00BB124A" w:rsidRPr="00714C21" w:rsidRDefault="00E90ADE" w:rsidP="00BB124A">
      <w:pPr>
        <w:rPr>
          <w:rFonts w:ascii="Arial" w:hAnsi="Arial"/>
          <w:i/>
          <w:sz w:val="24"/>
          <w:u w:val="single"/>
        </w:rPr>
      </w:pPr>
      <w:r w:rsidRPr="00714C21">
        <w:rPr>
          <w:rFonts w:ascii="Arial" w:hAnsi="Arial"/>
          <w:i/>
          <w:sz w:val="24"/>
          <w:u w:val="single"/>
        </w:rPr>
        <w:t>Cervical screening</w:t>
      </w:r>
      <w:r w:rsidR="00BB124A" w:rsidRPr="00714C21">
        <w:rPr>
          <w:rFonts w:ascii="Arial" w:hAnsi="Arial"/>
          <w:i/>
          <w:sz w:val="24"/>
          <w:u w:val="single"/>
        </w:rPr>
        <w:t xml:space="preserve"> test</w:t>
      </w:r>
    </w:p>
    <w:p w14:paraId="40F5BBC3" w14:textId="77777777" w:rsidR="00BB124A" w:rsidRPr="00BB124A" w:rsidRDefault="00BB124A" w:rsidP="00BB124A">
      <w:pPr>
        <w:rPr>
          <w:rFonts w:ascii="Arial" w:hAnsi="Arial" w:cs="Arial"/>
          <w:sz w:val="24"/>
          <w:szCs w:val="24"/>
        </w:rPr>
      </w:pPr>
      <w:r w:rsidRPr="00BB124A">
        <w:rPr>
          <w:rFonts w:ascii="Arial" w:hAnsi="Arial" w:cs="Arial"/>
          <w:sz w:val="24"/>
          <w:szCs w:val="24"/>
        </w:rPr>
        <w:t>If due, screening for cervical cancer can generally be undertaken during pregnancy to</w:t>
      </w:r>
      <w:r>
        <w:rPr>
          <w:rFonts w:ascii="Arial" w:hAnsi="Arial" w:cs="Arial"/>
          <w:sz w:val="24"/>
          <w:szCs w:val="24"/>
        </w:rPr>
        <w:t xml:space="preserve"> </w:t>
      </w:r>
      <w:r w:rsidRPr="00BB124A">
        <w:rPr>
          <w:rFonts w:ascii="Arial" w:hAnsi="Arial" w:cs="Arial"/>
          <w:sz w:val="24"/>
          <w:szCs w:val="24"/>
        </w:rPr>
        <w:t>at least 28 weeks gestation. Do not use a cytobrush.</w:t>
      </w:r>
    </w:p>
    <w:p w14:paraId="2E30F04D" w14:textId="77777777" w:rsidR="00BB124A" w:rsidRPr="00714C21" w:rsidRDefault="00BB124A" w:rsidP="00BB124A">
      <w:pPr>
        <w:rPr>
          <w:rFonts w:ascii="Arial" w:hAnsi="Arial"/>
          <w:i/>
          <w:sz w:val="24"/>
          <w:u w:val="single"/>
        </w:rPr>
      </w:pPr>
      <w:r w:rsidRPr="00714C21">
        <w:rPr>
          <w:rFonts w:ascii="Arial" w:hAnsi="Arial"/>
          <w:i/>
          <w:sz w:val="24"/>
          <w:u w:val="single"/>
        </w:rPr>
        <w:t>CMV and toxoplasmosis serology</w:t>
      </w:r>
    </w:p>
    <w:p w14:paraId="267F76E4" w14:textId="77777777" w:rsidR="00066333" w:rsidRDefault="00BB124A" w:rsidP="00BB124A">
      <w:pPr>
        <w:rPr>
          <w:rFonts w:ascii="Arial" w:hAnsi="Arial" w:cs="Arial"/>
          <w:sz w:val="24"/>
          <w:szCs w:val="24"/>
        </w:rPr>
      </w:pPr>
      <w:r w:rsidRPr="00BB124A">
        <w:rPr>
          <w:rFonts w:ascii="Arial" w:hAnsi="Arial" w:cs="Arial"/>
          <w:sz w:val="24"/>
          <w:szCs w:val="24"/>
        </w:rPr>
        <w:t>These are not recommended for screening of immunity, as interventions for nonimmune</w:t>
      </w:r>
      <w:r>
        <w:rPr>
          <w:rFonts w:ascii="Arial" w:hAnsi="Arial" w:cs="Arial"/>
          <w:sz w:val="24"/>
          <w:szCs w:val="24"/>
        </w:rPr>
        <w:t xml:space="preserve"> </w:t>
      </w:r>
      <w:r w:rsidRPr="00BB124A">
        <w:rPr>
          <w:rFonts w:ascii="Arial" w:hAnsi="Arial" w:cs="Arial"/>
          <w:sz w:val="24"/>
          <w:szCs w:val="24"/>
        </w:rPr>
        <w:t>women are not clear. If a practitioner decides to order these to check immunity</w:t>
      </w:r>
      <w:r>
        <w:rPr>
          <w:rFonts w:ascii="Arial" w:hAnsi="Arial" w:cs="Arial"/>
          <w:sz w:val="24"/>
          <w:szCs w:val="24"/>
        </w:rPr>
        <w:t xml:space="preserve"> </w:t>
      </w:r>
      <w:r w:rsidRPr="00BB124A">
        <w:rPr>
          <w:rFonts w:ascii="Arial" w:hAnsi="Arial" w:cs="Arial"/>
          <w:sz w:val="24"/>
          <w:szCs w:val="24"/>
        </w:rPr>
        <w:t>in high risk women, please only order IgG, and not IgM (as the IgM levels have a high</w:t>
      </w:r>
      <w:r>
        <w:rPr>
          <w:rFonts w:ascii="Arial" w:hAnsi="Arial" w:cs="Arial"/>
          <w:sz w:val="24"/>
          <w:szCs w:val="24"/>
        </w:rPr>
        <w:t xml:space="preserve"> </w:t>
      </w:r>
      <w:r w:rsidRPr="00BB124A">
        <w:rPr>
          <w:rFonts w:ascii="Arial" w:hAnsi="Arial" w:cs="Arial"/>
          <w:sz w:val="24"/>
          <w:szCs w:val="24"/>
        </w:rPr>
        <w:t xml:space="preserve">false positive rate). </w:t>
      </w:r>
    </w:p>
    <w:p w14:paraId="0300D628" w14:textId="77777777" w:rsidR="008B7267" w:rsidRPr="00714C21" w:rsidRDefault="008B7267" w:rsidP="00BB124A">
      <w:pPr>
        <w:rPr>
          <w:rFonts w:ascii="Arial" w:hAnsi="Arial" w:cs="Arial"/>
          <w:i/>
          <w:sz w:val="24"/>
          <w:szCs w:val="24"/>
        </w:rPr>
      </w:pPr>
      <w:r w:rsidRPr="00714C21">
        <w:rPr>
          <w:rFonts w:ascii="Arial" w:hAnsi="Arial" w:cs="Arial"/>
          <w:i/>
          <w:sz w:val="24"/>
          <w:szCs w:val="24"/>
        </w:rPr>
        <w:t xml:space="preserve">Population carrier screening (for cystic fibrosis, spinal muscular atrophy, fragile X) </w:t>
      </w:r>
    </w:p>
    <w:p w14:paraId="52248164" w14:textId="77777777" w:rsidR="008B7267" w:rsidRDefault="008B7267" w:rsidP="00BB124A">
      <w:pPr>
        <w:rPr>
          <w:rFonts w:ascii="Arial" w:hAnsi="Arial" w:cs="Arial"/>
          <w:sz w:val="24"/>
          <w:szCs w:val="24"/>
        </w:rPr>
      </w:pPr>
      <w:r w:rsidRPr="00714C21">
        <w:rPr>
          <w:rFonts w:ascii="Arial" w:hAnsi="Arial" w:cs="Arial"/>
          <w:sz w:val="24"/>
          <w:szCs w:val="24"/>
        </w:rPr>
        <w:t>Unless a woman has already had testing, information on carrier screening for the more common genetic conditions of cystic fibrosis, spinal muscular atrophy, and fragile X syndrome should be offered to all women planning a pregnancy (ideally) or in the first trimester of pregnancy. This is referred to as “Reproductive genetic carrier screening” and is available for couples with no personal or family history of genetic disease at a cost to the patient. This can be undertaken by mouth swab or blood test</w:t>
      </w:r>
    </w:p>
    <w:p w14:paraId="131E028F" w14:textId="77777777" w:rsidR="00A17B90" w:rsidRDefault="00A17B90" w:rsidP="00BB124A">
      <w:pPr>
        <w:rPr>
          <w:rFonts w:ascii="Arial" w:hAnsi="Arial" w:cs="Arial"/>
          <w:sz w:val="24"/>
          <w:szCs w:val="24"/>
        </w:rPr>
      </w:pPr>
    </w:p>
    <w:p w14:paraId="0154EE03" w14:textId="77777777" w:rsidR="00741D40" w:rsidRPr="002626DF" w:rsidRDefault="005F00BE" w:rsidP="00741D40">
      <w:pPr>
        <w:rPr>
          <w:rFonts w:ascii="Arial" w:hAnsi="Arial" w:cs="Arial"/>
          <w:b/>
          <w:sz w:val="24"/>
          <w:szCs w:val="24"/>
        </w:rPr>
      </w:pPr>
      <w:r w:rsidRPr="002626DF">
        <w:rPr>
          <w:rFonts w:ascii="Arial" w:hAnsi="Arial" w:cs="Arial"/>
          <w:b/>
          <w:sz w:val="24"/>
          <w:szCs w:val="24"/>
        </w:rPr>
        <w:t>Second trimester investigations</w:t>
      </w:r>
    </w:p>
    <w:tbl>
      <w:tblPr>
        <w:tblStyle w:val="TableGrid"/>
        <w:tblW w:w="0" w:type="auto"/>
        <w:tblLook w:val="04A0" w:firstRow="1" w:lastRow="0" w:firstColumn="1" w:lastColumn="0" w:noHBand="0" w:noVBand="1"/>
      </w:tblPr>
      <w:tblGrid>
        <w:gridCol w:w="3080"/>
        <w:gridCol w:w="3081"/>
        <w:gridCol w:w="3081"/>
      </w:tblGrid>
      <w:tr w:rsidR="00741D40" w14:paraId="248E2D59" w14:textId="77777777" w:rsidTr="00FA45EC">
        <w:tc>
          <w:tcPr>
            <w:tcW w:w="3080" w:type="dxa"/>
            <w:shd w:val="clear" w:color="auto" w:fill="D9D9D9" w:themeFill="background1" w:themeFillShade="D9"/>
          </w:tcPr>
          <w:p w14:paraId="323B9633" w14:textId="77777777" w:rsidR="00741D40" w:rsidRDefault="00741D40" w:rsidP="00741D40">
            <w:pPr>
              <w:rPr>
                <w:rFonts w:ascii="Arial" w:hAnsi="Arial" w:cs="Arial"/>
                <w:sz w:val="24"/>
                <w:szCs w:val="24"/>
              </w:rPr>
            </w:pPr>
            <w:r w:rsidRPr="00741D40">
              <w:rPr>
                <w:rFonts w:ascii="Arial" w:hAnsi="Arial" w:cs="Arial"/>
                <w:sz w:val="24"/>
                <w:szCs w:val="24"/>
              </w:rPr>
              <w:t>Test</w:t>
            </w:r>
          </w:p>
        </w:tc>
        <w:tc>
          <w:tcPr>
            <w:tcW w:w="3081" w:type="dxa"/>
            <w:shd w:val="clear" w:color="auto" w:fill="D9D9D9" w:themeFill="background1" w:themeFillShade="D9"/>
          </w:tcPr>
          <w:p w14:paraId="32FDE358" w14:textId="77777777" w:rsidR="00741D40" w:rsidRDefault="00741D40" w:rsidP="00741D40">
            <w:pPr>
              <w:rPr>
                <w:rFonts w:ascii="Arial" w:hAnsi="Arial" w:cs="Arial"/>
                <w:sz w:val="24"/>
                <w:szCs w:val="24"/>
              </w:rPr>
            </w:pPr>
            <w:r w:rsidRPr="00741D40">
              <w:rPr>
                <w:rFonts w:ascii="Arial" w:hAnsi="Arial" w:cs="Arial"/>
                <w:sz w:val="24"/>
                <w:szCs w:val="24"/>
              </w:rPr>
              <w:t>Timing</w:t>
            </w:r>
          </w:p>
        </w:tc>
        <w:tc>
          <w:tcPr>
            <w:tcW w:w="3081" w:type="dxa"/>
            <w:shd w:val="clear" w:color="auto" w:fill="D9D9D9" w:themeFill="background1" w:themeFillShade="D9"/>
          </w:tcPr>
          <w:p w14:paraId="51076A84" w14:textId="77777777" w:rsidR="00741D40" w:rsidRDefault="00741D40" w:rsidP="00FA45EC">
            <w:pPr>
              <w:spacing w:after="200" w:line="276" w:lineRule="auto"/>
              <w:rPr>
                <w:rFonts w:ascii="Arial" w:hAnsi="Arial" w:cs="Arial"/>
                <w:sz w:val="24"/>
                <w:szCs w:val="24"/>
              </w:rPr>
            </w:pPr>
            <w:r w:rsidRPr="00741D40">
              <w:rPr>
                <w:rFonts w:ascii="Arial" w:hAnsi="Arial" w:cs="Arial"/>
                <w:sz w:val="24"/>
                <w:szCs w:val="24"/>
              </w:rPr>
              <w:t>Notes</w:t>
            </w:r>
          </w:p>
        </w:tc>
      </w:tr>
      <w:tr w:rsidR="00741D40" w14:paraId="1E6A7FF3" w14:textId="77777777" w:rsidTr="00741D40">
        <w:tc>
          <w:tcPr>
            <w:tcW w:w="3080" w:type="dxa"/>
          </w:tcPr>
          <w:p w14:paraId="7D6E73F7" w14:textId="77777777" w:rsidR="00741D40" w:rsidRDefault="00741D40" w:rsidP="00741D40">
            <w:pPr>
              <w:rPr>
                <w:rFonts w:ascii="Arial" w:hAnsi="Arial" w:cs="Arial"/>
                <w:sz w:val="24"/>
                <w:szCs w:val="24"/>
              </w:rPr>
            </w:pPr>
            <w:r w:rsidRPr="00741D40">
              <w:rPr>
                <w:rFonts w:ascii="Arial" w:hAnsi="Arial" w:cs="Arial"/>
                <w:sz w:val="24"/>
                <w:szCs w:val="24"/>
              </w:rPr>
              <w:t xml:space="preserve">GTT </w:t>
            </w:r>
          </w:p>
        </w:tc>
        <w:tc>
          <w:tcPr>
            <w:tcW w:w="3081" w:type="dxa"/>
          </w:tcPr>
          <w:p w14:paraId="1163B342" w14:textId="77777777" w:rsidR="00741D40" w:rsidRDefault="00741D40" w:rsidP="00741D40">
            <w:pPr>
              <w:rPr>
                <w:rFonts w:ascii="Arial" w:hAnsi="Arial" w:cs="Arial"/>
                <w:sz w:val="24"/>
                <w:szCs w:val="24"/>
              </w:rPr>
            </w:pPr>
            <w:r w:rsidRPr="00741D40">
              <w:rPr>
                <w:rFonts w:ascii="Arial" w:hAnsi="Arial" w:cs="Arial"/>
                <w:sz w:val="24"/>
                <w:szCs w:val="24"/>
              </w:rPr>
              <w:t>26–28 weeks</w:t>
            </w:r>
          </w:p>
        </w:tc>
        <w:tc>
          <w:tcPr>
            <w:tcW w:w="3081" w:type="dxa"/>
          </w:tcPr>
          <w:p w14:paraId="38E0AD70" w14:textId="77777777" w:rsidR="00741D40" w:rsidRDefault="00741D40" w:rsidP="00042D3A">
            <w:pPr>
              <w:rPr>
                <w:rFonts w:ascii="Arial" w:hAnsi="Arial" w:cs="Arial"/>
                <w:sz w:val="24"/>
                <w:szCs w:val="24"/>
              </w:rPr>
            </w:pPr>
            <w:r w:rsidRPr="00741D40">
              <w:rPr>
                <w:rFonts w:ascii="Arial" w:hAnsi="Arial" w:cs="Arial"/>
                <w:sz w:val="24"/>
                <w:szCs w:val="24"/>
              </w:rPr>
              <w:t xml:space="preserve">Ordered by </w:t>
            </w:r>
            <w:r w:rsidR="00042D3A">
              <w:rPr>
                <w:rFonts w:ascii="Arial" w:hAnsi="Arial" w:cs="Arial"/>
                <w:sz w:val="24"/>
                <w:szCs w:val="24"/>
              </w:rPr>
              <w:t xml:space="preserve">the hospital </w:t>
            </w:r>
          </w:p>
        </w:tc>
      </w:tr>
      <w:tr w:rsidR="00741D40" w14:paraId="30681BAF" w14:textId="77777777" w:rsidTr="00741D40">
        <w:tc>
          <w:tcPr>
            <w:tcW w:w="3080" w:type="dxa"/>
          </w:tcPr>
          <w:p w14:paraId="76BB5415" w14:textId="77777777" w:rsidR="00741D40" w:rsidRDefault="00741D40" w:rsidP="00741D40">
            <w:pPr>
              <w:rPr>
                <w:rFonts w:ascii="Arial" w:hAnsi="Arial" w:cs="Arial"/>
                <w:sz w:val="24"/>
                <w:szCs w:val="24"/>
              </w:rPr>
            </w:pPr>
            <w:r w:rsidRPr="00741D40">
              <w:rPr>
                <w:rFonts w:ascii="Arial" w:hAnsi="Arial" w:cs="Arial"/>
                <w:sz w:val="24"/>
                <w:szCs w:val="24"/>
              </w:rPr>
              <w:t xml:space="preserve">FBE </w:t>
            </w:r>
          </w:p>
        </w:tc>
        <w:tc>
          <w:tcPr>
            <w:tcW w:w="3081" w:type="dxa"/>
          </w:tcPr>
          <w:p w14:paraId="0B959C6C" w14:textId="77777777" w:rsidR="00741D40" w:rsidRDefault="00741D40" w:rsidP="00477FAF">
            <w:pPr>
              <w:rPr>
                <w:rFonts w:ascii="Arial" w:hAnsi="Arial" w:cs="Arial"/>
                <w:sz w:val="24"/>
                <w:szCs w:val="24"/>
              </w:rPr>
            </w:pPr>
            <w:r w:rsidRPr="00741D40">
              <w:rPr>
                <w:rFonts w:ascii="Arial" w:hAnsi="Arial" w:cs="Arial"/>
                <w:sz w:val="24"/>
                <w:szCs w:val="24"/>
              </w:rPr>
              <w:t>26–</w:t>
            </w:r>
            <w:r w:rsidR="00477FAF">
              <w:rPr>
                <w:rFonts w:ascii="Arial" w:hAnsi="Arial" w:cs="Arial"/>
                <w:sz w:val="24"/>
                <w:szCs w:val="24"/>
              </w:rPr>
              <w:t>28</w:t>
            </w:r>
            <w:r w:rsidRPr="00741D40">
              <w:rPr>
                <w:rFonts w:ascii="Arial" w:hAnsi="Arial" w:cs="Arial"/>
                <w:sz w:val="24"/>
                <w:szCs w:val="24"/>
              </w:rPr>
              <w:t xml:space="preserve"> weeks</w:t>
            </w:r>
          </w:p>
        </w:tc>
        <w:tc>
          <w:tcPr>
            <w:tcW w:w="3081" w:type="dxa"/>
          </w:tcPr>
          <w:p w14:paraId="059E9934" w14:textId="77777777" w:rsidR="00741D40" w:rsidRDefault="00741D40" w:rsidP="00042D3A">
            <w:pPr>
              <w:rPr>
                <w:rFonts w:ascii="Arial" w:hAnsi="Arial" w:cs="Arial"/>
                <w:sz w:val="24"/>
                <w:szCs w:val="24"/>
              </w:rPr>
            </w:pPr>
            <w:r w:rsidRPr="00741D40">
              <w:rPr>
                <w:rFonts w:ascii="Arial" w:hAnsi="Arial" w:cs="Arial"/>
                <w:sz w:val="24"/>
                <w:szCs w:val="24"/>
              </w:rPr>
              <w:t xml:space="preserve">Ordered by </w:t>
            </w:r>
            <w:r w:rsidR="00042D3A" w:rsidRPr="00042D3A">
              <w:rPr>
                <w:rFonts w:ascii="Arial" w:hAnsi="Arial" w:cs="Arial"/>
                <w:sz w:val="24"/>
                <w:szCs w:val="24"/>
              </w:rPr>
              <w:t>the hospital</w:t>
            </w:r>
          </w:p>
        </w:tc>
      </w:tr>
      <w:tr w:rsidR="00741D40" w14:paraId="4F945266" w14:textId="77777777" w:rsidTr="00741D40">
        <w:tc>
          <w:tcPr>
            <w:tcW w:w="3080" w:type="dxa"/>
          </w:tcPr>
          <w:p w14:paraId="24FAE078" w14:textId="77777777" w:rsidR="00741D40" w:rsidRDefault="00741D40" w:rsidP="00741D40">
            <w:pPr>
              <w:rPr>
                <w:rFonts w:ascii="Arial" w:hAnsi="Arial" w:cs="Arial"/>
                <w:sz w:val="24"/>
                <w:szCs w:val="24"/>
              </w:rPr>
            </w:pPr>
            <w:r w:rsidRPr="00741D40">
              <w:rPr>
                <w:rFonts w:ascii="Arial" w:hAnsi="Arial" w:cs="Arial"/>
                <w:sz w:val="24"/>
                <w:szCs w:val="24"/>
              </w:rPr>
              <w:t xml:space="preserve">Antibody screen </w:t>
            </w:r>
          </w:p>
        </w:tc>
        <w:tc>
          <w:tcPr>
            <w:tcW w:w="3081" w:type="dxa"/>
          </w:tcPr>
          <w:p w14:paraId="4782118B" w14:textId="77777777" w:rsidR="00741D40" w:rsidRDefault="00741D40" w:rsidP="00477FAF">
            <w:pPr>
              <w:rPr>
                <w:rFonts w:ascii="Arial" w:hAnsi="Arial" w:cs="Arial"/>
                <w:sz w:val="24"/>
                <w:szCs w:val="24"/>
              </w:rPr>
            </w:pPr>
            <w:r w:rsidRPr="00741D40">
              <w:rPr>
                <w:rFonts w:ascii="Arial" w:hAnsi="Arial" w:cs="Arial"/>
                <w:sz w:val="24"/>
                <w:szCs w:val="24"/>
              </w:rPr>
              <w:t>26–</w:t>
            </w:r>
            <w:r w:rsidR="00477FAF">
              <w:rPr>
                <w:rFonts w:ascii="Arial" w:hAnsi="Arial" w:cs="Arial"/>
                <w:sz w:val="24"/>
                <w:szCs w:val="24"/>
              </w:rPr>
              <w:t>28</w:t>
            </w:r>
            <w:r w:rsidRPr="00741D40">
              <w:rPr>
                <w:rFonts w:ascii="Arial" w:hAnsi="Arial" w:cs="Arial"/>
                <w:sz w:val="24"/>
                <w:szCs w:val="24"/>
              </w:rPr>
              <w:t xml:space="preserve"> weeks</w:t>
            </w:r>
          </w:p>
        </w:tc>
        <w:tc>
          <w:tcPr>
            <w:tcW w:w="3081" w:type="dxa"/>
          </w:tcPr>
          <w:p w14:paraId="63E7D2F1" w14:textId="77777777" w:rsidR="00741D40" w:rsidRDefault="00741D40" w:rsidP="00042D3A">
            <w:pPr>
              <w:rPr>
                <w:rFonts w:ascii="Arial" w:hAnsi="Arial" w:cs="Arial"/>
                <w:sz w:val="24"/>
                <w:szCs w:val="24"/>
              </w:rPr>
            </w:pPr>
            <w:r w:rsidRPr="00741D40">
              <w:rPr>
                <w:rFonts w:ascii="Arial" w:hAnsi="Arial" w:cs="Arial"/>
                <w:sz w:val="24"/>
                <w:szCs w:val="24"/>
              </w:rPr>
              <w:t xml:space="preserve">Ordered by </w:t>
            </w:r>
            <w:r w:rsidR="00042D3A" w:rsidRPr="00042D3A">
              <w:rPr>
                <w:rFonts w:ascii="Arial" w:hAnsi="Arial" w:cs="Arial"/>
                <w:sz w:val="24"/>
                <w:szCs w:val="24"/>
              </w:rPr>
              <w:t>the hospital</w:t>
            </w:r>
          </w:p>
        </w:tc>
      </w:tr>
    </w:tbl>
    <w:p w14:paraId="0829EDA6" w14:textId="77777777" w:rsidR="00741D40" w:rsidRDefault="00741D40" w:rsidP="00741D40">
      <w:pPr>
        <w:rPr>
          <w:rFonts w:ascii="Arial" w:hAnsi="Arial" w:cs="Arial"/>
          <w:sz w:val="24"/>
          <w:szCs w:val="24"/>
        </w:rPr>
      </w:pPr>
    </w:p>
    <w:p w14:paraId="4B8E9D92" w14:textId="129A9C56" w:rsidR="007C1431" w:rsidRPr="007C1431" w:rsidRDefault="007C1431" w:rsidP="00042D3A">
      <w:pPr>
        <w:rPr>
          <w:rFonts w:ascii="Arial" w:hAnsi="Arial" w:cs="Arial"/>
          <w:sz w:val="24"/>
          <w:szCs w:val="24"/>
        </w:rPr>
      </w:pPr>
      <w:r>
        <w:rPr>
          <w:rFonts w:ascii="Arial" w:hAnsi="Arial" w:cs="Arial"/>
          <w:sz w:val="24"/>
          <w:szCs w:val="24"/>
        </w:rPr>
        <w:t>T</w:t>
      </w:r>
      <w:r w:rsidRPr="007C1431">
        <w:rPr>
          <w:rFonts w:ascii="Arial" w:hAnsi="Arial" w:cs="Arial"/>
          <w:sz w:val="24"/>
          <w:szCs w:val="24"/>
        </w:rPr>
        <w:t xml:space="preserve">he </w:t>
      </w:r>
      <w:r w:rsidR="00042D3A">
        <w:rPr>
          <w:rFonts w:ascii="Arial" w:hAnsi="Arial" w:cs="Arial"/>
          <w:sz w:val="24"/>
          <w:szCs w:val="24"/>
        </w:rPr>
        <w:t>hospital</w:t>
      </w:r>
      <w:r w:rsidRPr="007C1431">
        <w:rPr>
          <w:rFonts w:ascii="Arial" w:hAnsi="Arial" w:cs="Arial"/>
          <w:sz w:val="24"/>
          <w:szCs w:val="24"/>
        </w:rPr>
        <w:t xml:space="preserve"> is responsible for ordering the second</w:t>
      </w:r>
      <w:r>
        <w:rPr>
          <w:rFonts w:ascii="Arial" w:hAnsi="Arial" w:cs="Arial"/>
          <w:sz w:val="24"/>
          <w:szCs w:val="24"/>
        </w:rPr>
        <w:t xml:space="preserve"> </w:t>
      </w:r>
      <w:r w:rsidRPr="007C1431">
        <w:rPr>
          <w:rFonts w:ascii="Arial" w:hAnsi="Arial" w:cs="Arial"/>
          <w:sz w:val="24"/>
          <w:szCs w:val="24"/>
        </w:rPr>
        <w:t>trimester investigations</w:t>
      </w:r>
      <w:r w:rsidR="00042D3A">
        <w:rPr>
          <w:rFonts w:ascii="Arial" w:hAnsi="Arial" w:cs="Arial"/>
          <w:sz w:val="24"/>
          <w:szCs w:val="24"/>
        </w:rPr>
        <w:t>. I</w:t>
      </w:r>
      <w:r w:rsidR="00042D3A" w:rsidRPr="00042D3A">
        <w:rPr>
          <w:rFonts w:ascii="Arial" w:hAnsi="Arial" w:cs="Arial"/>
          <w:sz w:val="24"/>
          <w:szCs w:val="24"/>
        </w:rPr>
        <w:t>t is important the results are checked and acted upon</w:t>
      </w:r>
      <w:r w:rsidR="00042D3A">
        <w:rPr>
          <w:rFonts w:ascii="Arial" w:hAnsi="Arial" w:cs="Arial"/>
          <w:sz w:val="24"/>
          <w:szCs w:val="24"/>
        </w:rPr>
        <w:t xml:space="preserve"> </w:t>
      </w:r>
      <w:r w:rsidR="00042D3A" w:rsidRPr="00042D3A">
        <w:rPr>
          <w:rFonts w:ascii="Arial" w:hAnsi="Arial" w:cs="Arial"/>
          <w:sz w:val="24"/>
          <w:szCs w:val="24"/>
        </w:rPr>
        <w:t>appropriately by the SMCA, even though they were not ordered by them</w:t>
      </w:r>
      <w:r w:rsidR="00614E49">
        <w:rPr>
          <w:rFonts w:ascii="Arial" w:hAnsi="Arial" w:cs="Arial"/>
          <w:sz w:val="24"/>
          <w:szCs w:val="24"/>
        </w:rPr>
        <w:t>, t</w:t>
      </w:r>
      <w:r w:rsidR="00DC2656">
        <w:rPr>
          <w:rFonts w:ascii="Arial" w:hAnsi="Arial" w:cs="Arial"/>
          <w:sz w:val="24"/>
          <w:szCs w:val="24"/>
        </w:rPr>
        <w:t>he results should be entered into the VMR.</w:t>
      </w:r>
      <w:r w:rsidR="00042D3A" w:rsidRPr="00042D3A">
        <w:rPr>
          <w:rFonts w:ascii="Swiss721BT-Light" w:hAnsi="Swiss721BT-Light" w:cs="Swiss721BT-Light"/>
          <w:color w:val="414142"/>
          <w:sz w:val="20"/>
          <w:szCs w:val="20"/>
        </w:rPr>
        <w:t xml:space="preserve"> </w:t>
      </w:r>
    </w:p>
    <w:p w14:paraId="393FC095" w14:textId="77777777" w:rsidR="007C1431" w:rsidRPr="00714C21" w:rsidRDefault="007C1431" w:rsidP="007C1431">
      <w:pPr>
        <w:rPr>
          <w:rFonts w:ascii="Arial" w:hAnsi="Arial"/>
          <w:i/>
          <w:sz w:val="24"/>
          <w:u w:val="single"/>
        </w:rPr>
      </w:pPr>
      <w:r w:rsidRPr="00714C21">
        <w:rPr>
          <w:rFonts w:ascii="Arial" w:hAnsi="Arial"/>
          <w:i/>
          <w:sz w:val="24"/>
          <w:u w:val="single"/>
        </w:rPr>
        <w:t>Glucose Tolerance Test (GTT)</w:t>
      </w:r>
    </w:p>
    <w:p w14:paraId="5DCBE619" w14:textId="506C5B85" w:rsidR="007C1431" w:rsidRDefault="007C1431" w:rsidP="007C1431">
      <w:pPr>
        <w:rPr>
          <w:rFonts w:ascii="Arial" w:hAnsi="Arial" w:cs="Arial"/>
          <w:sz w:val="24"/>
          <w:szCs w:val="24"/>
        </w:rPr>
      </w:pPr>
      <w:r w:rsidRPr="007C1431">
        <w:rPr>
          <w:rFonts w:ascii="Arial" w:hAnsi="Arial" w:cs="Arial"/>
          <w:sz w:val="24"/>
          <w:szCs w:val="24"/>
        </w:rPr>
        <w:t xml:space="preserve">A GTT of 75 g of glucose is routinely undertaken at 26–28 weeks to </w:t>
      </w:r>
      <w:r w:rsidR="00DC2656">
        <w:rPr>
          <w:rFonts w:ascii="Arial" w:hAnsi="Arial" w:cs="Arial"/>
          <w:sz w:val="24"/>
          <w:szCs w:val="24"/>
        </w:rPr>
        <w:t xml:space="preserve">screen for </w:t>
      </w:r>
      <w:r w:rsidRPr="007C1431">
        <w:rPr>
          <w:rFonts w:ascii="Arial" w:hAnsi="Arial" w:cs="Arial"/>
          <w:sz w:val="24"/>
          <w:szCs w:val="24"/>
        </w:rPr>
        <w:t>gestational diabetes. The woman needs to book an appointment with the hospital</w:t>
      </w:r>
      <w:r>
        <w:rPr>
          <w:rFonts w:ascii="Arial" w:hAnsi="Arial" w:cs="Arial"/>
          <w:sz w:val="24"/>
          <w:szCs w:val="24"/>
        </w:rPr>
        <w:t xml:space="preserve"> </w:t>
      </w:r>
      <w:r w:rsidRPr="007C1431">
        <w:rPr>
          <w:rFonts w:ascii="Arial" w:hAnsi="Arial" w:cs="Arial"/>
          <w:sz w:val="24"/>
          <w:szCs w:val="24"/>
        </w:rPr>
        <w:t>pathology service or with a community provider to do the test. The test involves a</w:t>
      </w:r>
      <w:r w:rsidR="002A1453">
        <w:rPr>
          <w:rFonts w:ascii="Arial" w:hAnsi="Arial" w:cs="Arial"/>
          <w:sz w:val="24"/>
          <w:szCs w:val="24"/>
        </w:rPr>
        <w:t xml:space="preserve"> </w:t>
      </w:r>
      <w:r w:rsidRPr="007C1431">
        <w:rPr>
          <w:rFonts w:ascii="Arial" w:hAnsi="Arial" w:cs="Arial"/>
          <w:sz w:val="24"/>
          <w:szCs w:val="24"/>
        </w:rPr>
        <w:t>12-hour fast, after which fasting plasma glucose is measured then a 75-gram glucose</w:t>
      </w:r>
      <w:r>
        <w:rPr>
          <w:rFonts w:ascii="Arial" w:hAnsi="Arial" w:cs="Arial"/>
          <w:sz w:val="24"/>
          <w:szCs w:val="24"/>
        </w:rPr>
        <w:t xml:space="preserve"> </w:t>
      </w:r>
      <w:r w:rsidRPr="007C1431">
        <w:rPr>
          <w:rFonts w:ascii="Arial" w:hAnsi="Arial" w:cs="Arial"/>
          <w:sz w:val="24"/>
          <w:szCs w:val="24"/>
        </w:rPr>
        <w:t>drink taken</w:t>
      </w:r>
      <w:r w:rsidR="00DC2656">
        <w:rPr>
          <w:rFonts w:ascii="Arial" w:hAnsi="Arial" w:cs="Arial"/>
          <w:sz w:val="24"/>
          <w:szCs w:val="24"/>
        </w:rPr>
        <w:t>,</w:t>
      </w:r>
      <w:r w:rsidRPr="007C1431">
        <w:rPr>
          <w:rFonts w:ascii="Arial" w:hAnsi="Arial" w:cs="Arial"/>
          <w:sz w:val="24"/>
          <w:szCs w:val="24"/>
        </w:rPr>
        <w:t xml:space="preserve"> and the</w:t>
      </w:r>
      <w:r w:rsidR="00DC2656">
        <w:rPr>
          <w:rFonts w:ascii="Arial" w:hAnsi="Arial" w:cs="Arial"/>
          <w:sz w:val="24"/>
          <w:szCs w:val="24"/>
        </w:rPr>
        <w:t>n</w:t>
      </w:r>
      <w:r w:rsidRPr="007C1431">
        <w:rPr>
          <w:rFonts w:ascii="Arial" w:hAnsi="Arial" w:cs="Arial"/>
          <w:sz w:val="24"/>
          <w:szCs w:val="24"/>
        </w:rPr>
        <w:t xml:space="preserve"> 1 and 2 hour plasma glucose measured.</w:t>
      </w:r>
    </w:p>
    <w:p w14:paraId="72474258" w14:textId="67FFD3B5" w:rsidR="00042D3A" w:rsidRPr="00042D3A" w:rsidRDefault="002A1453" w:rsidP="00042D3A">
      <w:pPr>
        <w:rPr>
          <w:rFonts w:ascii="Arial" w:hAnsi="Arial" w:cs="Arial"/>
          <w:sz w:val="24"/>
          <w:szCs w:val="24"/>
        </w:rPr>
      </w:pPr>
      <w:r>
        <w:rPr>
          <w:rFonts w:ascii="Arial" w:hAnsi="Arial" w:cs="Arial"/>
          <w:sz w:val="24"/>
          <w:szCs w:val="24"/>
        </w:rPr>
        <w:lastRenderedPageBreak/>
        <w:t xml:space="preserve">Refer to </w:t>
      </w:r>
      <w:r w:rsidR="00042D3A" w:rsidRPr="00042D3A">
        <w:rPr>
          <w:rFonts w:ascii="Arial" w:hAnsi="Arial" w:cs="Arial"/>
          <w:sz w:val="24"/>
          <w:szCs w:val="24"/>
        </w:rPr>
        <w:t>The Australasian Diabetes in Pregnancy Society (ADIPS) criteria for diagnosing</w:t>
      </w:r>
      <w:r w:rsidR="00607A3F">
        <w:rPr>
          <w:rFonts w:ascii="Arial" w:hAnsi="Arial" w:cs="Arial"/>
          <w:sz w:val="24"/>
          <w:szCs w:val="24"/>
        </w:rPr>
        <w:t xml:space="preserve"> </w:t>
      </w:r>
      <w:r w:rsidR="00042D3A" w:rsidRPr="00042D3A">
        <w:rPr>
          <w:rFonts w:ascii="Arial" w:hAnsi="Arial" w:cs="Arial"/>
          <w:sz w:val="24"/>
          <w:szCs w:val="24"/>
        </w:rPr>
        <w:t>gestational diabetes</w:t>
      </w:r>
      <w:r>
        <w:rPr>
          <w:rFonts w:ascii="Arial" w:hAnsi="Arial" w:cs="Arial"/>
          <w:sz w:val="24"/>
          <w:szCs w:val="24"/>
        </w:rPr>
        <w:t>.</w:t>
      </w:r>
    </w:p>
    <w:p w14:paraId="7A87F26B" w14:textId="77777777" w:rsidR="00042D3A" w:rsidRPr="00042D3A" w:rsidRDefault="00042D3A" w:rsidP="00042D3A">
      <w:pPr>
        <w:rPr>
          <w:rFonts w:ascii="Arial" w:hAnsi="Arial" w:cs="Arial"/>
          <w:sz w:val="24"/>
          <w:szCs w:val="24"/>
        </w:rPr>
      </w:pPr>
      <w:r w:rsidRPr="00042D3A">
        <w:rPr>
          <w:rFonts w:ascii="Arial" w:hAnsi="Arial" w:cs="Arial"/>
          <w:sz w:val="24"/>
          <w:szCs w:val="24"/>
        </w:rPr>
        <w:t>If a SMCA confirms a diagnosis of gestational diabetes</w:t>
      </w:r>
      <w:r w:rsidR="00607A3F">
        <w:rPr>
          <w:rFonts w:ascii="Arial" w:hAnsi="Arial" w:cs="Arial"/>
          <w:sz w:val="24"/>
          <w:szCs w:val="24"/>
        </w:rPr>
        <w:t xml:space="preserve"> they should </w:t>
      </w:r>
      <w:r w:rsidRPr="00042D3A">
        <w:rPr>
          <w:rFonts w:ascii="Arial" w:hAnsi="Arial" w:cs="Arial"/>
          <w:sz w:val="24"/>
          <w:szCs w:val="24"/>
        </w:rPr>
        <w:t>contact</w:t>
      </w:r>
      <w:r w:rsidR="00607A3F">
        <w:rPr>
          <w:rFonts w:ascii="Arial" w:hAnsi="Arial" w:cs="Arial"/>
          <w:sz w:val="24"/>
          <w:szCs w:val="24"/>
        </w:rPr>
        <w:t xml:space="preserve"> WHC </w:t>
      </w:r>
      <w:r w:rsidRPr="00042D3A">
        <w:rPr>
          <w:rFonts w:ascii="Arial" w:hAnsi="Arial" w:cs="Arial"/>
          <w:sz w:val="24"/>
          <w:szCs w:val="24"/>
        </w:rPr>
        <w:t>as soon as possible. The shared maternity care coordinator will:</w:t>
      </w:r>
    </w:p>
    <w:p w14:paraId="4C6BF53F" w14:textId="77777777" w:rsidR="00042D3A" w:rsidRPr="00607A3F" w:rsidRDefault="00607A3F" w:rsidP="00407FDD">
      <w:pPr>
        <w:pStyle w:val="ListParagraph"/>
        <w:numPr>
          <w:ilvl w:val="0"/>
          <w:numId w:val="33"/>
        </w:numPr>
        <w:rPr>
          <w:rFonts w:ascii="Arial" w:hAnsi="Arial" w:cs="Arial"/>
          <w:sz w:val="24"/>
          <w:szCs w:val="24"/>
        </w:rPr>
      </w:pPr>
      <w:r>
        <w:rPr>
          <w:rFonts w:ascii="Arial" w:hAnsi="Arial" w:cs="Arial"/>
          <w:sz w:val="24"/>
          <w:szCs w:val="24"/>
        </w:rPr>
        <w:t>M</w:t>
      </w:r>
      <w:r w:rsidR="00042D3A" w:rsidRPr="00607A3F">
        <w:rPr>
          <w:rFonts w:ascii="Arial" w:hAnsi="Arial" w:cs="Arial"/>
          <w:sz w:val="24"/>
          <w:szCs w:val="24"/>
        </w:rPr>
        <w:t>ake appropria</w:t>
      </w:r>
      <w:r>
        <w:rPr>
          <w:rFonts w:ascii="Arial" w:hAnsi="Arial" w:cs="Arial"/>
          <w:sz w:val="24"/>
          <w:szCs w:val="24"/>
        </w:rPr>
        <w:t>te hospital appointments with the DIP (Diabetes in Pregnancy) clinic.</w:t>
      </w:r>
    </w:p>
    <w:p w14:paraId="64AC4DD2" w14:textId="77777777" w:rsidR="00042D3A" w:rsidRPr="00607A3F" w:rsidRDefault="00607A3F" w:rsidP="00407FDD">
      <w:pPr>
        <w:pStyle w:val="ListParagraph"/>
        <w:numPr>
          <w:ilvl w:val="0"/>
          <w:numId w:val="33"/>
        </w:numPr>
        <w:rPr>
          <w:rFonts w:ascii="Arial" w:hAnsi="Arial" w:cs="Arial"/>
          <w:sz w:val="24"/>
          <w:szCs w:val="24"/>
        </w:rPr>
      </w:pPr>
      <w:r w:rsidRPr="00607A3F">
        <w:rPr>
          <w:rFonts w:ascii="Arial" w:hAnsi="Arial" w:cs="Arial"/>
          <w:sz w:val="24"/>
          <w:szCs w:val="24"/>
        </w:rPr>
        <w:t>C</w:t>
      </w:r>
      <w:r w:rsidR="00042D3A" w:rsidRPr="00607A3F">
        <w:rPr>
          <w:rFonts w:ascii="Arial" w:hAnsi="Arial" w:cs="Arial"/>
          <w:sz w:val="24"/>
          <w:szCs w:val="24"/>
        </w:rPr>
        <w:t>ease shared care (unless a modified arrangement is made between the SMCA and</w:t>
      </w:r>
      <w:r w:rsidRPr="00607A3F">
        <w:rPr>
          <w:rFonts w:ascii="Arial" w:hAnsi="Arial" w:cs="Arial"/>
          <w:sz w:val="24"/>
          <w:szCs w:val="24"/>
        </w:rPr>
        <w:t xml:space="preserve"> </w:t>
      </w:r>
      <w:r w:rsidR="00042D3A" w:rsidRPr="00607A3F">
        <w:rPr>
          <w:rFonts w:ascii="Arial" w:hAnsi="Arial" w:cs="Arial"/>
          <w:sz w:val="24"/>
          <w:szCs w:val="24"/>
        </w:rPr>
        <w:t>the hospital; if so, ensure this is documented in the VMR).</w:t>
      </w:r>
    </w:p>
    <w:p w14:paraId="41326C9F" w14:textId="77777777" w:rsidR="00042D3A" w:rsidRDefault="00042D3A" w:rsidP="00042D3A">
      <w:pPr>
        <w:rPr>
          <w:rFonts w:ascii="Arial" w:hAnsi="Arial" w:cs="Arial"/>
          <w:sz w:val="24"/>
          <w:szCs w:val="24"/>
        </w:rPr>
      </w:pPr>
      <w:r w:rsidRPr="00042D3A">
        <w:rPr>
          <w:rFonts w:ascii="Arial" w:hAnsi="Arial" w:cs="Arial"/>
          <w:sz w:val="24"/>
          <w:szCs w:val="24"/>
        </w:rPr>
        <w:t>Management of gestational diabetes is a multidisciplinary task that involves regular</w:t>
      </w:r>
      <w:r w:rsidR="00607A3F">
        <w:rPr>
          <w:rFonts w:ascii="Arial" w:hAnsi="Arial" w:cs="Arial"/>
          <w:sz w:val="24"/>
          <w:szCs w:val="24"/>
        </w:rPr>
        <w:t xml:space="preserve"> </w:t>
      </w:r>
      <w:r w:rsidRPr="00042D3A">
        <w:rPr>
          <w:rFonts w:ascii="Arial" w:hAnsi="Arial" w:cs="Arial"/>
          <w:sz w:val="24"/>
          <w:szCs w:val="24"/>
        </w:rPr>
        <w:t>monitoring of blood glucose levels, eating a healthy balanced diet, and undertaking</w:t>
      </w:r>
      <w:r w:rsidR="00607A3F">
        <w:rPr>
          <w:rFonts w:ascii="Arial" w:hAnsi="Arial" w:cs="Arial"/>
          <w:sz w:val="24"/>
          <w:szCs w:val="24"/>
        </w:rPr>
        <w:t xml:space="preserve"> </w:t>
      </w:r>
      <w:r w:rsidRPr="00042D3A">
        <w:rPr>
          <w:rFonts w:ascii="Arial" w:hAnsi="Arial" w:cs="Arial"/>
          <w:sz w:val="24"/>
          <w:szCs w:val="24"/>
        </w:rPr>
        <w:t>regular physical activity and sometimes insulin use. It also requires increased</w:t>
      </w:r>
      <w:r w:rsidR="00607A3F">
        <w:rPr>
          <w:rFonts w:ascii="Arial" w:hAnsi="Arial" w:cs="Arial"/>
          <w:sz w:val="24"/>
          <w:szCs w:val="24"/>
        </w:rPr>
        <w:t xml:space="preserve"> </w:t>
      </w:r>
      <w:r w:rsidRPr="00042D3A">
        <w:rPr>
          <w:rFonts w:ascii="Arial" w:hAnsi="Arial" w:cs="Arial"/>
          <w:sz w:val="24"/>
          <w:szCs w:val="24"/>
        </w:rPr>
        <w:t>surveillance, blood tests and ultrasounds and may necessitate earlier delivery.</w:t>
      </w:r>
    </w:p>
    <w:p w14:paraId="467DE8DA" w14:textId="77777777" w:rsidR="00D752E5" w:rsidRPr="00714C21" w:rsidRDefault="00D752E5" w:rsidP="00D752E5">
      <w:pPr>
        <w:rPr>
          <w:rFonts w:ascii="Arial" w:hAnsi="Arial"/>
          <w:i/>
          <w:sz w:val="24"/>
          <w:u w:val="single"/>
        </w:rPr>
      </w:pPr>
      <w:r w:rsidRPr="00714C21">
        <w:rPr>
          <w:rFonts w:ascii="Arial" w:hAnsi="Arial"/>
          <w:i/>
          <w:sz w:val="24"/>
          <w:u w:val="single"/>
        </w:rPr>
        <w:t>FBE and ferritin</w:t>
      </w:r>
    </w:p>
    <w:p w14:paraId="3615F995" w14:textId="71036556" w:rsidR="00A17B90" w:rsidRDefault="00D752E5" w:rsidP="00D752E5">
      <w:pPr>
        <w:rPr>
          <w:rFonts w:ascii="Arial" w:hAnsi="Arial" w:cs="Arial"/>
          <w:i/>
          <w:sz w:val="24"/>
          <w:szCs w:val="24"/>
          <w:u w:val="single"/>
        </w:rPr>
      </w:pPr>
      <w:r w:rsidRPr="00D752E5">
        <w:rPr>
          <w:rFonts w:ascii="Arial" w:hAnsi="Arial" w:cs="Arial"/>
          <w:sz w:val="24"/>
          <w:szCs w:val="24"/>
        </w:rPr>
        <w:t>A general screen for anaemia, thromb</w:t>
      </w:r>
      <w:r w:rsidR="002626DF">
        <w:rPr>
          <w:rFonts w:ascii="Arial" w:hAnsi="Arial" w:cs="Arial"/>
          <w:sz w:val="24"/>
          <w:szCs w:val="24"/>
        </w:rPr>
        <w:t>ocytopaenia and iron deficiency</w:t>
      </w:r>
      <w:r w:rsidR="002A1453">
        <w:rPr>
          <w:rFonts w:ascii="Arial" w:hAnsi="Arial" w:cs="Arial"/>
          <w:sz w:val="24"/>
          <w:szCs w:val="24"/>
        </w:rPr>
        <w:t xml:space="preserve">. Consider ferritin if previous low Hb, ferritin or clinical indication. </w:t>
      </w:r>
    </w:p>
    <w:p w14:paraId="041491BD" w14:textId="77777777" w:rsidR="00D752E5" w:rsidRPr="00714C21" w:rsidRDefault="00D752E5" w:rsidP="00D752E5">
      <w:pPr>
        <w:rPr>
          <w:rFonts w:ascii="Arial" w:hAnsi="Arial"/>
          <w:i/>
          <w:sz w:val="24"/>
          <w:u w:val="single"/>
        </w:rPr>
      </w:pPr>
      <w:r w:rsidRPr="00714C21">
        <w:rPr>
          <w:rFonts w:ascii="Arial" w:hAnsi="Arial"/>
          <w:i/>
          <w:sz w:val="24"/>
          <w:u w:val="single"/>
        </w:rPr>
        <w:t>Antibody screen</w:t>
      </w:r>
    </w:p>
    <w:p w14:paraId="221E76BE" w14:textId="2A5383F6" w:rsidR="00614E49" w:rsidRDefault="00D752E5" w:rsidP="0057181B">
      <w:pPr>
        <w:rPr>
          <w:rFonts w:ascii="Arial" w:hAnsi="Arial" w:cs="Arial"/>
          <w:b/>
          <w:sz w:val="24"/>
          <w:szCs w:val="24"/>
        </w:rPr>
      </w:pPr>
      <w:r w:rsidRPr="00D752E5">
        <w:rPr>
          <w:rFonts w:ascii="Arial" w:hAnsi="Arial" w:cs="Arial"/>
          <w:sz w:val="24"/>
          <w:szCs w:val="24"/>
        </w:rPr>
        <w:t>An antibody screen is recommended for every woman in the second trimester, even if</w:t>
      </w:r>
      <w:r>
        <w:rPr>
          <w:rFonts w:ascii="Arial" w:hAnsi="Arial" w:cs="Arial"/>
          <w:sz w:val="24"/>
          <w:szCs w:val="24"/>
        </w:rPr>
        <w:t xml:space="preserve"> </w:t>
      </w:r>
      <w:r w:rsidRPr="00D752E5">
        <w:rPr>
          <w:rFonts w:ascii="Arial" w:hAnsi="Arial" w:cs="Arial"/>
          <w:sz w:val="24"/>
          <w:szCs w:val="24"/>
        </w:rPr>
        <w:t xml:space="preserve">Rhesus positive, as antibodies may develop over time. </w:t>
      </w:r>
    </w:p>
    <w:p w14:paraId="05BE1BD0" w14:textId="77777777" w:rsidR="006E53D7" w:rsidRDefault="006E53D7" w:rsidP="0057181B">
      <w:pPr>
        <w:rPr>
          <w:rFonts w:ascii="Arial" w:hAnsi="Arial" w:cs="Arial"/>
          <w:b/>
          <w:sz w:val="24"/>
          <w:szCs w:val="24"/>
        </w:rPr>
      </w:pPr>
    </w:p>
    <w:p w14:paraId="693DA44C" w14:textId="77777777" w:rsidR="0057181B" w:rsidRPr="002626DF" w:rsidRDefault="005F00BE" w:rsidP="0057181B">
      <w:pPr>
        <w:rPr>
          <w:rFonts w:ascii="Arial" w:hAnsi="Arial" w:cs="Arial"/>
          <w:b/>
          <w:sz w:val="24"/>
          <w:szCs w:val="24"/>
        </w:rPr>
      </w:pPr>
      <w:r w:rsidRPr="002626DF">
        <w:rPr>
          <w:rFonts w:ascii="Arial" w:hAnsi="Arial" w:cs="Arial"/>
          <w:b/>
          <w:sz w:val="24"/>
          <w:szCs w:val="24"/>
        </w:rPr>
        <w:t>Third trimester investigations</w:t>
      </w:r>
    </w:p>
    <w:tbl>
      <w:tblPr>
        <w:tblStyle w:val="TableGrid"/>
        <w:tblW w:w="0" w:type="auto"/>
        <w:tblLook w:val="04A0" w:firstRow="1" w:lastRow="0" w:firstColumn="1" w:lastColumn="0" w:noHBand="0" w:noVBand="1"/>
      </w:tblPr>
      <w:tblGrid>
        <w:gridCol w:w="3080"/>
        <w:gridCol w:w="3081"/>
        <w:gridCol w:w="3081"/>
      </w:tblGrid>
      <w:tr w:rsidR="0057181B" w14:paraId="354AECC4" w14:textId="77777777" w:rsidTr="00FA45EC">
        <w:tc>
          <w:tcPr>
            <w:tcW w:w="3080" w:type="dxa"/>
            <w:shd w:val="clear" w:color="auto" w:fill="D9D9D9" w:themeFill="background1" w:themeFillShade="D9"/>
          </w:tcPr>
          <w:p w14:paraId="7CD4D81D" w14:textId="77777777" w:rsidR="0057181B" w:rsidRPr="002626DF" w:rsidRDefault="0057181B" w:rsidP="002626DF">
            <w:pPr>
              <w:rPr>
                <w:rFonts w:ascii="Arial" w:hAnsi="Arial" w:cs="Arial"/>
                <w:szCs w:val="24"/>
              </w:rPr>
            </w:pPr>
            <w:r w:rsidRPr="002626DF">
              <w:rPr>
                <w:rFonts w:ascii="Arial" w:hAnsi="Arial" w:cs="Arial"/>
                <w:szCs w:val="24"/>
              </w:rPr>
              <w:t>Test</w:t>
            </w:r>
          </w:p>
        </w:tc>
        <w:tc>
          <w:tcPr>
            <w:tcW w:w="3081" w:type="dxa"/>
            <w:shd w:val="clear" w:color="auto" w:fill="D9D9D9" w:themeFill="background1" w:themeFillShade="D9"/>
          </w:tcPr>
          <w:p w14:paraId="0C73CEF1" w14:textId="77777777" w:rsidR="0057181B" w:rsidRPr="002626DF" w:rsidRDefault="0057181B" w:rsidP="002626DF">
            <w:pPr>
              <w:rPr>
                <w:rFonts w:ascii="Arial" w:hAnsi="Arial" w:cs="Arial"/>
                <w:szCs w:val="24"/>
              </w:rPr>
            </w:pPr>
            <w:r w:rsidRPr="002626DF">
              <w:rPr>
                <w:rFonts w:ascii="Arial" w:hAnsi="Arial" w:cs="Arial"/>
                <w:szCs w:val="24"/>
              </w:rPr>
              <w:t>Timing</w:t>
            </w:r>
          </w:p>
        </w:tc>
        <w:tc>
          <w:tcPr>
            <w:tcW w:w="3081" w:type="dxa"/>
            <w:shd w:val="clear" w:color="auto" w:fill="D9D9D9" w:themeFill="background1" w:themeFillShade="D9"/>
          </w:tcPr>
          <w:p w14:paraId="51D6B783" w14:textId="77777777" w:rsidR="0057181B" w:rsidRPr="002626DF" w:rsidRDefault="0057181B" w:rsidP="002626DF">
            <w:pPr>
              <w:spacing w:line="276" w:lineRule="auto"/>
              <w:rPr>
                <w:rFonts w:ascii="Arial" w:hAnsi="Arial" w:cs="Arial"/>
                <w:szCs w:val="24"/>
              </w:rPr>
            </w:pPr>
            <w:r w:rsidRPr="002626DF">
              <w:rPr>
                <w:rFonts w:ascii="Arial" w:hAnsi="Arial" w:cs="Arial"/>
                <w:szCs w:val="24"/>
              </w:rPr>
              <w:t>Notes</w:t>
            </w:r>
          </w:p>
        </w:tc>
      </w:tr>
      <w:tr w:rsidR="0057181B" w14:paraId="496139FA" w14:textId="77777777" w:rsidTr="002626DF">
        <w:trPr>
          <w:trHeight w:val="1572"/>
        </w:trPr>
        <w:tc>
          <w:tcPr>
            <w:tcW w:w="3080" w:type="dxa"/>
          </w:tcPr>
          <w:p w14:paraId="1669DC52" w14:textId="77777777" w:rsidR="0057181B" w:rsidRPr="002626DF" w:rsidRDefault="0057181B" w:rsidP="002626DF">
            <w:pPr>
              <w:spacing w:line="276" w:lineRule="auto"/>
              <w:rPr>
                <w:rFonts w:ascii="Arial" w:hAnsi="Arial" w:cs="Arial"/>
                <w:szCs w:val="24"/>
              </w:rPr>
            </w:pPr>
            <w:r w:rsidRPr="002626DF">
              <w:rPr>
                <w:rFonts w:ascii="Arial" w:hAnsi="Arial" w:cs="Arial"/>
                <w:szCs w:val="24"/>
              </w:rPr>
              <w:t>Screening for Group B streptococcus (GBS)</w:t>
            </w:r>
          </w:p>
        </w:tc>
        <w:tc>
          <w:tcPr>
            <w:tcW w:w="3081" w:type="dxa"/>
          </w:tcPr>
          <w:p w14:paraId="7635E358" w14:textId="77777777" w:rsidR="0057181B" w:rsidRPr="002626DF" w:rsidRDefault="0057181B" w:rsidP="002626DF">
            <w:pPr>
              <w:rPr>
                <w:rFonts w:ascii="Arial" w:hAnsi="Arial" w:cs="Arial"/>
                <w:szCs w:val="24"/>
              </w:rPr>
            </w:pPr>
            <w:r w:rsidRPr="002626DF">
              <w:rPr>
                <w:rFonts w:ascii="Arial" w:hAnsi="Arial" w:cs="Arial"/>
                <w:szCs w:val="24"/>
              </w:rPr>
              <w:t>35–37 weeks</w:t>
            </w:r>
          </w:p>
        </w:tc>
        <w:tc>
          <w:tcPr>
            <w:tcW w:w="3081" w:type="dxa"/>
          </w:tcPr>
          <w:p w14:paraId="0C5F9198" w14:textId="77777777" w:rsidR="0057181B" w:rsidRPr="002626DF" w:rsidRDefault="0057181B" w:rsidP="002626DF">
            <w:pPr>
              <w:spacing w:line="276" w:lineRule="auto"/>
              <w:rPr>
                <w:rFonts w:ascii="Arial" w:hAnsi="Arial" w:cs="Arial"/>
                <w:szCs w:val="24"/>
              </w:rPr>
            </w:pPr>
            <w:r w:rsidRPr="002626DF">
              <w:rPr>
                <w:rFonts w:ascii="Arial" w:hAnsi="Arial" w:cs="Arial"/>
                <w:szCs w:val="24"/>
              </w:rPr>
              <w:t>Given to the woman at 34 week appointment for women to take the swab themselves between 35-37 weeks</w:t>
            </w:r>
          </w:p>
        </w:tc>
      </w:tr>
      <w:tr w:rsidR="0057181B" w14:paraId="53E831F7" w14:textId="77777777" w:rsidTr="0057181B">
        <w:tc>
          <w:tcPr>
            <w:tcW w:w="3080" w:type="dxa"/>
          </w:tcPr>
          <w:p w14:paraId="31FA09C8" w14:textId="77777777" w:rsidR="0057181B" w:rsidRPr="002626DF" w:rsidRDefault="0057181B" w:rsidP="002626DF">
            <w:pPr>
              <w:spacing w:line="276" w:lineRule="auto"/>
              <w:rPr>
                <w:rFonts w:ascii="Arial" w:hAnsi="Arial" w:cs="Arial"/>
                <w:szCs w:val="24"/>
              </w:rPr>
            </w:pPr>
            <w:r w:rsidRPr="002626DF">
              <w:rPr>
                <w:rFonts w:ascii="Arial" w:hAnsi="Arial" w:cs="Arial"/>
                <w:szCs w:val="24"/>
              </w:rPr>
              <w:t>Consider: FBE and</w:t>
            </w:r>
          </w:p>
          <w:p w14:paraId="60560EF4" w14:textId="77777777" w:rsidR="0057181B" w:rsidRPr="002626DF" w:rsidRDefault="0057181B" w:rsidP="002626DF">
            <w:pPr>
              <w:spacing w:line="276" w:lineRule="auto"/>
              <w:rPr>
                <w:rFonts w:ascii="Arial" w:hAnsi="Arial" w:cs="Arial"/>
                <w:szCs w:val="24"/>
              </w:rPr>
            </w:pPr>
            <w:r w:rsidRPr="002626DF">
              <w:rPr>
                <w:rFonts w:ascii="Arial" w:hAnsi="Arial" w:cs="Arial"/>
                <w:szCs w:val="24"/>
              </w:rPr>
              <w:t>ferritin</w:t>
            </w:r>
          </w:p>
        </w:tc>
        <w:tc>
          <w:tcPr>
            <w:tcW w:w="3081" w:type="dxa"/>
          </w:tcPr>
          <w:p w14:paraId="6088838D" w14:textId="77777777" w:rsidR="0057181B" w:rsidRPr="002626DF" w:rsidRDefault="0057181B" w:rsidP="002626DF">
            <w:pPr>
              <w:rPr>
                <w:rFonts w:ascii="Arial" w:hAnsi="Arial" w:cs="Arial"/>
                <w:szCs w:val="24"/>
              </w:rPr>
            </w:pPr>
            <w:r w:rsidRPr="002626DF">
              <w:rPr>
                <w:rFonts w:ascii="Arial" w:hAnsi="Arial" w:cs="Arial"/>
                <w:szCs w:val="24"/>
              </w:rPr>
              <w:t>3</w:t>
            </w:r>
            <w:r w:rsidR="0048054A" w:rsidRPr="002626DF">
              <w:rPr>
                <w:rFonts w:ascii="Arial" w:hAnsi="Arial" w:cs="Arial"/>
                <w:szCs w:val="24"/>
              </w:rPr>
              <w:t>4</w:t>
            </w:r>
            <w:r w:rsidRPr="002626DF">
              <w:rPr>
                <w:rFonts w:ascii="Arial" w:hAnsi="Arial" w:cs="Arial"/>
                <w:szCs w:val="24"/>
              </w:rPr>
              <w:t>–37 week</w:t>
            </w:r>
          </w:p>
        </w:tc>
        <w:tc>
          <w:tcPr>
            <w:tcW w:w="3081" w:type="dxa"/>
          </w:tcPr>
          <w:p w14:paraId="702B9B0D" w14:textId="77777777" w:rsidR="0057181B" w:rsidRPr="002626DF" w:rsidRDefault="0057181B" w:rsidP="002626DF">
            <w:pPr>
              <w:spacing w:line="276" w:lineRule="auto"/>
              <w:rPr>
                <w:rFonts w:ascii="Arial" w:hAnsi="Arial" w:cs="Arial"/>
                <w:szCs w:val="24"/>
              </w:rPr>
            </w:pPr>
            <w:r w:rsidRPr="002626DF">
              <w:rPr>
                <w:rFonts w:ascii="Arial" w:hAnsi="Arial" w:cs="Arial"/>
                <w:szCs w:val="24"/>
              </w:rPr>
              <w:t>Consider if previous low haemoglobin, low ferritin or clinical indication</w:t>
            </w:r>
          </w:p>
        </w:tc>
      </w:tr>
    </w:tbl>
    <w:p w14:paraId="0DD1AE78" w14:textId="77777777" w:rsidR="00E4275D" w:rsidRDefault="00E4275D" w:rsidP="0057181B">
      <w:pPr>
        <w:rPr>
          <w:rFonts w:ascii="Arial" w:hAnsi="Arial" w:cs="Arial"/>
          <w:i/>
          <w:sz w:val="24"/>
          <w:szCs w:val="24"/>
        </w:rPr>
      </w:pPr>
    </w:p>
    <w:p w14:paraId="401EEDFC" w14:textId="77777777" w:rsidR="0057181B" w:rsidRPr="00714C21" w:rsidRDefault="0057181B" w:rsidP="0057181B">
      <w:pPr>
        <w:rPr>
          <w:rFonts w:ascii="Arial" w:hAnsi="Arial"/>
          <w:i/>
          <w:sz w:val="24"/>
          <w:u w:val="single"/>
        </w:rPr>
      </w:pPr>
      <w:r w:rsidRPr="00714C21">
        <w:rPr>
          <w:rFonts w:ascii="Arial" w:hAnsi="Arial"/>
          <w:i/>
          <w:sz w:val="24"/>
          <w:u w:val="single"/>
        </w:rPr>
        <w:t>Group B streptococcus</w:t>
      </w:r>
    </w:p>
    <w:p w14:paraId="7D9CC5D1" w14:textId="77777777" w:rsidR="0057181B" w:rsidRPr="0057181B" w:rsidRDefault="0057181B" w:rsidP="0057181B">
      <w:pPr>
        <w:rPr>
          <w:rFonts w:ascii="Arial" w:hAnsi="Arial" w:cs="Arial"/>
          <w:sz w:val="24"/>
          <w:szCs w:val="24"/>
        </w:rPr>
      </w:pPr>
      <w:r w:rsidRPr="0057181B">
        <w:rPr>
          <w:rFonts w:ascii="Arial" w:hAnsi="Arial" w:cs="Arial"/>
          <w:sz w:val="24"/>
          <w:szCs w:val="24"/>
        </w:rPr>
        <w:t>If the GBS swab result is positive or a urine test at any stage in pregnancy shows</w:t>
      </w:r>
      <w:r w:rsidR="00785000">
        <w:rPr>
          <w:rFonts w:ascii="Arial" w:hAnsi="Arial" w:cs="Arial"/>
          <w:sz w:val="24"/>
          <w:szCs w:val="24"/>
        </w:rPr>
        <w:t xml:space="preserve"> </w:t>
      </w:r>
      <w:r w:rsidRPr="0057181B">
        <w:rPr>
          <w:rFonts w:ascii="Arial" w:hAnsi="Arial" w:cs="Arial"/>
          <w:sz w:val="24"/>
          <w:szCs w:val="24"/>
        </w:rPr>
        <w:t>GBS colonisation</w:t>
      </w:r>
      <w:r w:rsidR="00344547">
        <w:rPr>
          <w:rFonts w:ascii="Arial" w:hAnsi="Arial" w:cs="Arial"/>
          <w:sz w:val="24"/>
          <w:szCs w:val="24"/>
        </w:rPr>
        <w:t>,</w:t>
      </w:r>
      <w:r w:rsidRPr="0057181B">
        <w:rPr>
          <w:rFonts w:ascii="Arial" w:hAnsi="Arial" w:cs="Arial"/>
          <w:sz w:val="24"/>
          <w:szCs w:val="24"/>
        </w:rPr>
        <w:t xml:space="preserve"> but there are no symptoms, antenatal treatment is not required and</w:t>
      </w:r>
      <w:r w:rsidR="00344547">
        <w:rPr>
          <w:rFonts w:ascii="Arial" w:hAnsi="Arial" w:cs="Arial"/>
          <w:sz w:val="24"/>
          <w:szCs w:val="24"/>
        </w:rPr>
        <w:t xml:space="preserve"> </w:t>
      </w:r>
      <w:r w:rsidRPr="0057181B">
        <w:rPr>
          <w:rFonts w:ascii="Arial" w:hAnsi="Arial" w:cs="Arial"/>
          <w:sz w:val="24"/>
          <w:szCs w:val="24"/>
        </w:rPr>
        <w:t>the hospital will administer intravenous antibiotic treatment (usually penicillin) at the</w:t>
      </w:r>
      <w:r w:rsidR="00344547">
        <w:rPr>
          <w:rFonts w:ascii="Arial" w:hAnsi="Arial" w:cs="Arial"/>
          <w:sz w:val="24"/>
          <w:szCs w:val="24"/>
        </w:rPr>
        <w:t xml:space="preserve"> </w:t>
      </w:r>
      <w:r w:rsidRPr="0057181B">
        <w:rPr>
          <w:rFonts w:ascii="Arial" w:hAnsi="Arial" w:cs="Arial"/>
          <w:sz w:val="24"/>
          <w:szCs w:val="24"/>
        </w:rPr>
        <w:t>onset of labour. Approximately 25 % of women test positive for group B streptococcus.</w:t>
      </w:r>
    </w:p>
    <w:p w14:paraId="025DEB00" w14:textId="77777777" w:rsidR="0057181B" w:rsidRPr="0057181B" w:rsidRDefault="0057181B" w:rsidP="0057181B">
      <w:pPr>
        <w:rPr>
          <w:rFonts w:ascii="Arial" w:hAnsi="Arial" w:cs="Arial"/>
          <w:sz w:val="24"/>
          <w:szCs w:val="24"/>
        </w:rPr>
      </w:pPr>
      <w:r w:rsidRPr="0057181B">
        <w:rPr>
          <w:rFonts w:ascii="Arial" w:hAnsi="Arial" w:cs="Arial"/>
          <w:sz w:val="24"/>
          <w:szCs w:val="24"/>
        </w:rPr>
        <w:lastRenderedPageBreak/>
        <w:t>Antibiotics during labour decrease the risk of early onset group B streptococcal</w:t>
      </w:r>
      <w:r w:rsidR="00344547">
        <w:rPr>
          <w:rFonts w:ascii="Arial" w:hAnsi="Arial" w:cs="Arial"/>
          <w:sz w:val="24"/>
          <w:szCs w:val="24"/>
        </w:rPr>
        <w:t xml:space="preserve"> </w:t>
      </w:r>
      <w:r w:rsidRPr="0057181B">
        <w:rPr>
          <w:rFonts w:ascii="Arial" w:hAnsi="Arial" w:cs="Arial"/>
          <w:sz w:val="24"/>
          <w:szCs w:val="24"/>
        </w:rPr>
        <w:t>disease in the newborn from 1 in 200 to 1 in 4,000.</w:t>
      </w:r>
    </w:p>
    <w:p w14:paraId="680D0D14" w14:textId="77777777" w:rsidR="00152186" w:rsidRDefault="0057181B" w:rsidP="0057181B">
      <w:pPr>
        <w:rPr>
          <w:rFonts w:ascii="Arial" w:hAnsi="Arial" w:cs="Arial"/>
          <w:sz w:val="24"/>
          <w:szCs w:val="24"/>
        </w:rPr>
      </w:pPr>
      <w:r w:rsidRPr="0057181B">
        <w:rPr>
          <w:rFonts w:ascii="Arial" w:hAnsi="Arial" w:cs="Arial"/>
          <w:sz w:val="24"/>
          <w:szCs w:val="24"/>
        </w:rPr>
        <w:t>The SMCA should remind a woman with a positive GBS screen result to present to</w:t>
      </w:r>
      <w:r w:rsidR="00344547">
        <w:rPr>
          <w:rFonts w:ascii="Arial" w:hAnsi="Arial" w:cs="Arial"/>
          <w:sz w:val="24"/>
          <w:szCs w:val="24"/>
        </w:rPr>
        <w:t xml:space="preserve"> </w:t>
      </w:r>
      <w:r w:rsidRPr="0057181B">
        <w:rPr>
          <w:rFonts w:ascii="Arial" w:hAnsi="Arial" w:cs="Arial"/>
          <w:sz w:val="24"/>
          <w:szCs w:val="24"/>
        </w:rPr>
        <w:t xml:space="preserve">hospital </w:t>
      </w:r>
      <w:r w:rsidR="00196207">
        <w:rPr>
          <w:rFonts w:ascii="Arial" w:hAnsi="Arial" w:cs="Arial"/>
          <w:sz w:val="24"/>
          <w:szCs w:val="24"/>
        </w:rPr>
        <w:t xml:space="preserve">with rupture of membranes and/or in </w:t>
      </w:r>
      <w:r w:rsidRPr="0057181B">
        <w:rPr>
          <w:rFonts w:ascii="Arial" w:hAnsi="Arial" w:cs="Arial"/>
          <w:sz w:val="24"/>
          <w:szCs w:val="24"/>
        </w:rPr>
        <w:t>early in labour as it is preferable that antibiotic treatment is administered at</w:t>
      </w:r>
      <w:r w:rsidR="00344547">
        <w:rPr>
          <w:rFonts w:ascii="Arial" w:hAnsi="Arial" w:cs="Arial"/>
          <w:sz w:val="24"/>
          <w:szCs w:val="24"/>
        </w:rPr>
        <w:t xml:space="preserve"> </w:t>
      </w:r>
      <w:r w:rsidRPr="0057181B">
        <w:rPr>
          <w:rFonts w:ascii="Arial" w:hAnsi="Arial" w:cs="Arial"/>
          <w:sz w:val="24"/>
          <w:szCs w:val="24"/>
        </w:rPr>
        <w:t xml:space="preserve">least 4 hours prior to </w:t>
      </w:r>
      <w:r w:rsidR="001B5A54">
        <w:rPr>
          <w:rFonts w:ascii="Arial" w:hAnsi="Arial" w:cs="Arial"/>
          <w:sz w:val="24"/>
          <w:szCs w:val="24"/>
        </w:rPr>
        <w:t>the birth of the baby</w:t>
      </w:r>
      <w:r w:rsidRPr="0057181B">
        <w:rPr>
          <w:rFonts w:ascii="Arial" w:hAnsi="Arial" w:cs="Arial"/>
          <w:sz w:val="24"/>
          <w:szCs w:val="24"/>
        </w:rPr>
        <w:t>.</w:t>
      </w:r>
    </w:p>
    <w:p w14:paraId="57BBAD4E" w14:textId="77777777" w:rsidR="002A1453" w:rsidRDefault="002A1453" w:rsidP="00873262">
      <w:pPr>
        <w:rPr>
          <w:rFonts w:ascii="Arial" w:hAnsi="Arial" w:cs="Arial"/>
          <w:sz w:val="24"/>
          <w:szCs w:val="24"/>
        </w:rPr>
      </w:pPr>
      <w:r w:rsidRPr="00714C21">
        <w:rPr>
          <w:rFonts w:ascii="Arial" w:hAnsi="Arial" w:cs="Arial"/>
          <w:sz w:val="24"/>
          <w:szCs w:val="24"/>
        </w:rPr>
        <w:t xml:space="preserve">A woman is considered colonised with GBS if any of the following applies: </w:t>
      </w:r>
    </w:p>
    <w:p w14:paraId="55F46F8A" w14:textId="77777777" w:rsidR="002A1453" w:rsidRPr="00714C21" w:rsidRDefault="002A1453" w:rsidP="00407FDD">
      <w:pPr>
        <w:pStyle w:val="ListParagraph"/>
        <w:numPr>
          <w:ilvl w:val="0"/>
          <w:numId w:val="33"/>
        </w:numPr>
        <w:rPr>
          <w:rFonts w:ascii="Arial" w:hAnsi="Arial" w:cs="Arial"/>
          <w:sz w:val="24"/>
          <w:szCs w:val="24"/>
        </w:rPr>
      </w:pPr>
      <w:r w:rsidRPr="00714C21">
        <w:rPr>
          <w:rFonts w:ascii="Arial" w:hAnsi="Arial" w:cs="Arial"/>
          <w:sz w:val="24"/>
          <w:szCs w:val="24"/>
        </w:rPr>
        <w:t xml:space="preserve">GBS bacteriuria at any time during current pregnancy </w:t>
      </w:r>
    </w:p>
    <w:p w14:paraId="1D67D1AF" w14:textId="77777777" w:rsidR="002A1453" w:rsidRDefault="002A1453" w:rsidP="00407FDD">
      <w:pPr>
        <w:pStyle w:val="ListParagraph"/>
        <w:numPr>
          <w:ilvl w:val="0"/>
          <w:numId w:val="33"/>
        </w:numPr>
        <w:rPr>
          <w:rFonts w:ascii="Arial" w:hAnsi="Arial" w:cs="Arial"/>
          <w:sz w:val="24"/>
          <w:szCs w:val="24"/>
        </w:rPr>
      </w:pPr>
      <w:r w:rsidRPr="00714C21">
        <w:rPr>
          <w:rFonts w:ascii="Arial" w:hAnsi="Arial" w:cs="Arial"/>
          <w:sz w:val="24"/>
          <w:szCs w:val="24"/>
        </w:rPr>
        <w:t>Previously given birth to an infant with invasive GBS disease</w:t>
      </w:r>
    </w:p>
    <w:p w14:paraId="32E3E42B" w14:textId="77777777" w:rsidR="002A1453" w:rsidRPr="00714C21" w:rsidRDefault="002A1453" w:rsidP="00407FDD">
      <w:pPr>
        <w:pStyle w:val="ListParagraph"/>
        <w:numPr>
          <w:ilvl w:val="0"/>
          <w:numId w:val="33"/>
        </w:numPr>
        <w:rPr>
          <w:rFonts w:ascii="Arial" w:hAnsi="Arial" w:cs="Arial"/>
          <w:sz w:val="24"/>
          <w:szCs w:val="24"/>
        </w:rPr>
      </w:pPr>
      <w:r w:rsidRPr="00714C21">
        <w:rPr>
          <w:rFonts w:ascii="Arial" w:hAnsi="Arial" w:cs="Arial"/>
          <w:sz w:val="24"/>
          <w:szCs w:val="24"/>
        </w:rPr>
        <w:t>GBS swab at 36 weeks is positive for GBS</w:t>
      </w:r>
    </w:p>
    <w:tbl>
      <w:tblPr>
        <w:tblW w:w="8755" w:type="dxa"/>
        <w:tblBorders>
          <w:top w:val="nil"/>
          <w:left w:val="nil"/>
          <w:bottom w:val="nil"/>
          <w:right w:val="nil"/>
        </w:tblBorders>
        <w:tblLayout w:type="fixed"/>
        <w:tblLook w:val="0000" w:firstRow="0" w:lastRow="0" w:firstColumn="0" w:lastColumn="0" w:noHBand="0" w:noVBand="0"/>
      </w:tblPr>
      <w:tblGrid>
        <w:gridCol w:w="8472"/>
        <w:gridCol w:w="283"/>
      </w:tblGrid>
      <w:tr w:rsidR="001F5CB6" w:rsidRPr="001F5CB6" w14:paraId="1A8B3153" w14:textId="77777777" w:rsidTr="00195DCB">
        <w:trPr>
          <w:gridAfter w:val="1"/>
          <w:wAfter w:w="283" w:type="dxa"/>
          <w:trHeight w:val="131"/>
        </w:trPr>
        <w:tc>
          <w:tcPr>
            <w:tcW w:w="8472" w:type="dxa"/>
          </w:tcPr>
          <w:p w14:paraId="6BB504EF" w14:textId="77777777" w:rsidR="001F5CB6" w:rsidRPr="00195DCB" w:rsidRDefault="00195DCB" w:rsidP="00195DCB">
            <w:pPr>
              <w:autoSpaceDE w:val="0"/>
              <w:autoSpaceDN w:val="0"/>
              <w:adjustRightInd w:val="0"/>
              <w:spacing w:after="0" w:line="240" w:lineRule="auto"/>
              <w:rPr>
                <w:rFonts w:ascii="Arial" w:hAnsi="Arial" w:cs="Arial"/>
                <w:color w:val="000000"/>
                <w:sz w:val="24"/>
                <w:szCs w:val="24"/>
                <w:lang w:val="en-US"/>
              </w:rPr>
            </w:pPr>
            <w:r w:rsidRPr="00195DCB">
              <w:rPr>
                <w:rFonts w:ascii="Arial" w:hAnsi="Arial" w:cs="Arial"/>
                <w:bCs/>
                <w:color w:val="000000"/>
                <w:sz w:val="24"/>
                <w:szCs w:val="24"/>
                <w:lang w:val="en-US"/>
              </w:rPr>
              <w:t xml:space="preserve">Women </w:t>
            </w:r>
            <w:r>
              <w:rPr>
                <w:rFonts w:ascii="Arial" w:hAnsi="Arial" w:cs="Arial"/>
                <w:bCs/>
                <w:color w:val="000000"/>
                <w:sz w:val="24"/>
                <w:szCs w:val="24"/>
                <w:lang w:val="en-US"/>
              </w:rPr>
              <w:t>should be advised on how to collect the swab sample for GBS screening:</w:t>
            </w:r>
            <w:r w:rsidR="001F5CB6" w:rsidRPr="00195DCB">
              <w:rPr>
                <w:rFonts w:ascii="Arial" w:hAnsi="Arial" w:cs="Arial"/>
                <w:bCs/>
                <w:color w:val="000000"/>
                <w:sz w:val="24"/>
                <w:szCs w:val="24"/>
                <w:lang w:val="en-US"/>
              </w:rPr>
              <w:t xml:space="preserve"> </w:t>
            </w:r>
          </w:p>
        </w:tc>
      </w:tr>
      <w:tr w:rsidR="001F5CB6" w:rsidRPr="00195DCB" w14:paraId="69D40D4E" w14:textId="77777777" w:rsidTr="00195DCB">
        <w:trPr>
          <w:trHeight w:val="664"/>
        </w:trPr>
        <w:tc>
          <w:tcPr>
            <w:tcW w:w="8755" w:type="dxa"/>
            <w:gridSpan w:val="2"/>
          </w:tcPr>
          <w:p w14:paraId="68EFF13A" w14:textId="77777777" w:rsidR="001F5CB6" w:rsidRPr="00195DCB" w:rsidRDefault="001F5CB6" w:rsidP="00407FDD">
            <w:pPr>
              <w:pStyle w:val="ListParagraph"/>
              <w:numPr>
                <w:ilvl w:val="0"/>
                <w:numId w:val="92"/>
              </w:numPr>
              <w:autoSpaceDE w:val="0"/>
              <w:autoSpaceDN w:val="0"/>
              <w:adjustRightInd w:val="0"/>
              <w:spacing w:after="0" w:line="240" w:lineRule="auto"/>
              <w:rPr>
                <w:rFonts w:ascii="Arial" w:hAnsi="Arial" w:cs="Arial"/>
                <w:color w:val="000000"/>
                <w:sz w:val="24"/>
                <w:szCs w:val="24"/>
                <w:lang w:val="en-US"/>
              </w:rPr>
            </w:pPr>
            <w:r w:rsidRPr="00195DCB">
              <w:rPr>
                <w:rFonts w:ascii="Arial" w:hAnsi="Arial" w:cs="Arial"/>
                <w:color w:val="000000"/>
                <w:sz w:val="24"/>
                <w:szCs w:val="24"/>
                <w:lang w:val="en-US"/>
              </w:rPr>
              <w:t xml:space="preserve">Remove swab from packaging. Insert </w:t>
            </w:r>
            <w:r w:rsidR="00195DCB" w:rsidRPr="00195DCB">
              <w:rPr>
                <w:rFonts w:ascii="Arial" w:hAnsi="Arial" w:cs="Arial"/>
                <w:color w:val="000000"/>
                <w:sz w:val="24"/>
                <w:szCs w:val="24"/>
                <w:lang w:val="en-US"/>
              </w:rPr>
              <w:t>s</w:t>
            </w:r>
            <w:r w:rsidRPr="00195DCB">
              <w:rPr>
                <w:rFonts w:ascii="Arial" w:hAnsi="Arial" w:cs="Arial"/>
                <w:color w:val="000000"/>
                <w:sz w:val="24"/>
                <w:szCs w:val="24"/>
                <w:lang w:val="en-US"/>
              </w:rPr>
              <w:t>wab 2cm into vagina, (front passage). Do no</w:t>
            </w:r>
            <w:r w:rsidR="00195DCB" w:rsidRPr="00195DCB">
              <w:rPr>
                <w:rFonts w:ascii="Arial" w:hAnsi="Arial" w:cs="Arial"/>
                <w:color w:val="000000"/>
                <w:sz w:val="24"/>
                <w:szCs w:val="24"/>
                <w:lang w:val="en-US"/>
              </w:rPr>
              <w:t>t touch cotton end with fingers</w:t>
            </w:r>
            <w:r w:rsidR="00195DCB">
              <w:rPr>
                <w:rFonts w:ascii="Arial" w:hAnsi="Arial" w:cs="Arial"/>
                <w:color w:val="000000"/>
                <w:sz w:val="24"/>
                <w:szCs w:val="24"/>
                <w:lang w:val="en-US"/>
              </w:rPr>
              <w:t>.</w:t>
            </w:r>
          </w:p>
          <w:p w14:paraId="58062120" w14:textId="77777777" w:rsidR="00195DCB" w:rsidRDefault="00195DCB" w:rsidP="00407FDD">
            <w:pPr>
              <w:pStyle w:val="ListParagraph"/>
              <w:numPr>
                <w:ilvl w:val="0"/>
                <w:numId w:val="92"/>
              </w:num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Insert the same swab 1cm into anus (back passage).</w:t>
            </w:r>
          </w:p>
          <w:p w14:paraId="7E31A768" w14:textId="77777777" w:rsidR="00195DCB" w:rsidRDefault="00195DCB" w:rsidP="00407FDD">
            <w:pPr>
              <w:pStyle w:val="ListParagraph"/>
              <w:numPr>
                <w:ilvl w:val="0"/>
                <w:numId w:val="92"/>
              </w:numPr>
              <w:autoSpaceDE w:val="0"/>
              <w:autoSpaceDN w:val="0"/>
              <w:adjustRightInd w:val="0"/>
              <w:spacing w:after="0" w:line="240" w:lineRule="auto"/>
              <w:rPr>
                <w:rFonts w:ascii="Arial" w:hAnsi="Arial" w:cs="Arial"/>
                <w:color w:val="000000"/>
                <w:sz w:val="24"/>
                <w:szCs w:val="24"/>
                <w:lang w:val="en-US"/>
              </w:rPr>
            </w:pPr>
            <w:r w:rsidRPr="00195DCB">
              <w:rPr>
                <w:rFonts w:ascii="Arial" w:hAnsi="Arial" w:cs="Arial"/>
                <w:color w:val="000000"/>
                <w:sz w:val="24"/>
                <w:szCs w:val="24"/>
                <w:lang w:val="en-US"/>
              </w:rPr>
              <w:t>Remove cap from sterile tube</w:t>
            </w:r>
            <w:r>
              <w:rPr>
                <w:rFonts w:ascii="Arial" w:hAnsi="Arial" w:cs="Arial"/>
                <w:color w:val="000000"/>
                <w:sz w:val="24"/>
                <w:szCs w:val="24"/>
                <w:lang w:val="en-US"/>
              </w:rPr>
              <w:t>.</w:t>
            </w:r>
          </w:p>
          <w:p w14:paraId="51F0385E" w14:textId="77777777" w:rsidR="00195DCB" w:rsidRDefault="00195DCB" w:rsidP="00407FDD">
            <w:pPr>
              <w:pStyle w:val="ListParagraph"/>
              <w:numPr>
                <w:ilvl w:val="0"/>
                <w:numId w:val="92"/>
              </w:numPr>
              <w:autoSpaceDE w:val="0"/>
              <w:autoSpaceDN w:val="0"/>
              <w:adjustRightInd w:val="0"/>
              <w:spacing w:after="0" w:line="240" w:lineRule="auto"/>
              <w:rPr>
                <w:rFonts w:ascii="Arial" w:hAnsi="Arial" w:cs="Arial"/>
                <w:color w:val="000000"/>
                <w:sz w:val="24"/>
                <w:szCs w:val="24"/>
                <w:lang w:val="en-US"/>
              </w:rPr>
            </w:pPr>
            <w:r w:rsidRPr="00195DCB">
              <w:rPr>
                <w:rFonts w:ascii="Arial" w:hAnsi="Arial" w:cs="Arial"/>
                <w:color w:val="000000"/>
                <w:sz w:val="24"/>
                <w:szCs w:val="24"/>
                <w:lang w:val="en-US"/>
              </w:rPr>
              <w:t>Place swab into tube. Ensure cap fits firmly</w:t>
            </w:r>
            <w:r>
              <w:rPr>
                <w:rFonts w:ascii="Arial" w:hAnsi="Arial" w:cs="Arial"/>
                <w:color w:val="000000"/>
                <w:sz w:val="24"/>
                <w:szCs w:val="24"/>
                <w:lang w:val="en-US"/>
              </w:rPr>
              <w:t>.</w:t>
            </w:r>
          </w:p>
          <w:p w14:paraId="07AF4418" w14:textId="77777777" w:rsidR="00195DCB" w:rsidRPr="00195DCB" w:rsidRDefault="00195DCB" w:rsidP="00407FDD">
            <w:pPr>
              <w:pStyle w:val="ListParagraph"/>
              <w:numPr>
                <w:ilvl w:val="0"/>
                <w:numId w:val="92"/>
              </w:numPr>
              <w:autoSpaceDE w:val="0"/>
              <w:autoSpaceDN w:val="0"/>
              <w:adjustRightInd w:val="0"/>
              <w:spacing w:after="0" w:line="240" w:lineRule="auto"/>
              <w:rPr>
                <w:rFonts w:ascii="Arial" w:hAnsi="Arial" w:cs="Arial"/>
                <w:color w:val="000000"/>
                <w:sz w:val="24"/>
                <w:szCs w:val="24"/>
                <w:lang w:val="en-US"/>
              </w:rPr>
            </w:pPr>
            <w:r w:rsidRPr="00195DCB">
              <w:rPr>
                <w:rFonts w:ascii="Arial" w:hAnsi="Arial" w:cs="Arial"/>
                <w:color w:val="000000"/>
                <w:sz w:val="24"/>
                <w:szCs w:val="24"/>
                <w:lang w:val="en-US"/>
              </w:rPr>
              <w:t xml:space="preserve">Make sure swab container is fully labelled with name, date of birth, date and time of collection. Place swab container into transport bag and </w:t>
            </w:r>
            <w:r>
              <w:rPr>
                <w:rFonts w:ascii="Arial" w:hAnsi="Arial" w:cs="Arial"/>
                <w:color w:val="000000"/>
                <w:sz w:val="24"/>
                <w:szCs w:val="24"/>
                <w:lang w:val="en-US"/>
              </w:rPr>
              <w:t>return to pathology for testing</w:t>
            </w:r>
            <w:r w:rsidRPr="00195DCB">
              <w:rPr>
                <w:rFonts w:ascii="Arial" w:hAnsi="Arial" w:cs="Arial"/>
                <w:color w:val="000000"/>
                <w:sz w:val="24"/>
                <w:szCs w:val="24"/>
                <w:lang w:val="en-US"/>
              </w:rPr>
              <w:t>.</w:t>
            </w:r>
          </w:p>
        </w:tc>
      </w:tr>
    </w:tbl>
    <w:p w14:paraId="070F5935" w14:textId="77777777" w:rsidR="005F00BE" w:rsidRDefault="005F00BE" w:rsidP="00744A3B">
      <w:pPr>
        <w:rPr>
          <w:rFonts w:ascii="Arial" w:hAnsi="Arial" w:cs="Arial"/>
          <w:b/>
          <w:sz w:val="24"/>
          <w:szCs w:val="24"/>
        </w:rPr>
      </w:pPr>
    </w:p>
    <w:p w14:paraId="72DE00FF" w14:textId="77777777" w:rsidR="00E4275D" w:rsidRDefault="00E4275D">
      <w:pPr>
        <w:rPr>
          <w:rFonts w:ascii="Arial" w:hAnsi="Arial" w:cs="Arial"/>
          <w:b/>
          <w:sz w:val="24"/>
          <w:szCs w:val="24"/>
        </w:rPr>
      </w:pPr>
      <w:r>
        <w:rPr>
          <w:rFonts w:ascii="Arial" w:hAnsi="Arial" w:cs="Arial"/>
          <w:b/>
          <w:sz w:val="24"/>
          <w:szCs w:val="24"/>
        </w:rPr>
        <w:br w:type="page"/>
      </w:r>
    </w:p>
    <w:p w14:paraId="49D92010" w14:textId="77777777" w:rsidR="00744A3B" w:rsidRPr="002626DF" w:rsidRDefault="002626DF" w:rsidP="00744A3B">
      <w:pPr>
        <w:rPr>
          <w:rFonts w:ascii="Arial" w:hAnsi="Arial" w:cs="Arial"/>
          <w:b/>
          <w:sz w:val="24"/>
          <w:szCs w:val="24"/>
        </w:rPr>
      </w:pPr>
      <w:r w:rsidRPr="002626DF">
        <w:rPr>
          <w:rFonts w:ascii="Arial" w:hAnsi="Arial" w:cs="Arial"/>
          <w:b/>
          <w:sz w:val="24"/>
          <w:szCs w:val="24"/>
        </w:rPr>
        <w:lastRenderedPageBreak/>
        <w:t>RESOURCES ON ANTENATAL VISITS, INVESTIGATIONS AND FINDINGS</w:t>
      </w:r>
    </w:p>
    <w:tbl>
      <w:tblPr>
        <w:tblStyle w:val="TableGrid"/>
        <w:tblW w:w="9245" w:type="dxa"/>
        <w:tblLayout w:type="fixed"/>
        <w:tblLook w:val="04A0" w:firstRow="1" w:lastRow="0" w:firstColumn="1" w:lastColumn="0" w:noHBand="0" w:noVBand="1"/>
      </w:tblPr>
      <w:tblGrid>
        <w:gridCol w:w="1668"/>
        <w:gridCol w:w="3263"/>
        <w:gridCol w:w="139"/>
        <w:gridCol w:w="4175"/>
      </w:tblGrid>
      <w:tr w:rsidR="00744A3B" w14:paraId="62672540" w14:textId="77777777" w:rsidTr="009E61D6">
        <w:trPr>
          <w:trHeight w:val="556"/>
        </w:trPr>
        <w:tc>
          <w:tcPr>
            <w:tcW w:w="1668" w:type="dxa"/>
            <w:shd w:val="clear" w:color="auto" w:fill="D9D9D9" w:themeFill="background1" w:themeFillShade="D9"/>
          </w:tcPr>
          <w:p w14:paraId="29AFCF2B" w14:textId="77777777" w:rsidR="00744A3B" w:rsidRDefault="00744A3B" w:rsidP="00CF4A3E">
            <w:pPr>
              <w:spacing w:after="200" w:line="276" w:lineRule="auto"/>
              <w:rPr>
                <w:rFonts w:ascii="Arial" w:hAnsi="Arial" w:cs="Arial"/>
                <w:sz w:val="24"/>
                <w:szCs w:val="24"/>
              </w:rPr>
            </w:pPr>
            <w:r w:rsidRPr="00744A3B">
              <w:rPr>
                <w:rFonts w:ascii="Arial" w:hAnsi="Arial" w:cs="Arial"/>
                <w:b/>
                <w:sz w:val="24"/>
                <w:szCs w:val="24"/>
              </w:rPr>
              <w:t>Topic</w:t>
            </w:r>
          </w:p>
        </w:tc>
        <w:tc>
          <w:tcPr>
            <w:tcW w:w="3402" w:type="dxa"/>
            <w:gridSpan w:val="2"/>
            <w:shd w:val="clear" w:color="auto" w:fill="D9D9D9" w:themeFill="background1" w:themeFillShade="D9"/>
          </w:tcPr>
          <w:p w14:paraId="58AB77CA" w14:textId="77777777" w:rsidR="00744A3B" w:rsidRDefault="00744A3B" w:rsidP="00CF4A3E">
            <w:pPr>
              <w:spacing w:after="200" w:line="276" w:lineRule="auto"/>
              <w:rPr>
                <w:rFonts w:ascii="Arial" w:hAnsi="Arial" w:cs="Arial"/>
                <w:sz w:val="24"/>
                <w:szCs w:val="24"/>
              </w:rPr>
            </w:pPr>
            <w:r w:rsidRPr="00744A3B">
              <w:rPr>
                <w:rFonts w:ascii="Arial" w:hAnsi="Arial" w:cs="Arial"/>
                <w:b/>
                <w:sz w:val="24"/>
                <w:szCs w:val="24"/>
              </w:rPr>
              <w:t>Organisation web address</w:t>
            </w:r>
          </w:p>
        </w:tc>
        <w:tc>
          <w:tcPr>
            <w:tcW w:w="4175" w:type="dxa"/>
            <w:shd w:val="clear" w:color="auto" w:fill="D9D9D9" w:themeFill="background1" w:themeFillShade="D9"/>
          </w:tcPr>
          <w:p w14:paraId="451F720D" w14:textId="77777777" w:rsidR="00744A3B" w:rsidRDefault="00744A3B" w:rsidP="00CF4A3E">
            <w:pPr>
              <w:spacing w:after="200" w:line="276" w:lineRule="auto"/>
              <w:rPr>
                <w:rFonts w:ascii="Arial" w:hAnsi="Arial" w:cs="Arial"/>
                <w:sz w:val="24"/>
                <w:szCs w:val="24"/>
              </w:rPr>
            </w:pPr>
            <w:r w:rsidRPr="00744A3B">
              <w:rPr>
                <w:rFonts w:ascii="Arial" w:hAnsi="Arial" w:cs="Arial"/>
                <w:b/>
                <w:sz w:val="24"/>
                <w:szCs w:val="24"/>
              </w:rPr>
              <w:t>Content summary</w:t>
            </w:r>
          </w:p>
        </w:tc>
      </w:tr>
      <w:tr w:rsidR="00495D7E" w:rsidRPr="00744A3B" w14:paraId="7BC3F72A" w14:textId="77777777" w:rsidTr="009E61D6">
        <w:tc>
          <w:tcPr>
            <w:tcW w:w="1668" w:type="dxa"/>
            <w:vMerge w:val="restart"/>
          </w:tcPr>
          <w:p w14:paraId="2A0D01DC" w14:textId="77777777" w:rsidR="00495D7E" w:rsidRPr="002626DF" w:rsidRDefault="00495D7E" w:rsidP="00744A3B">
            <w:pPr>
              <w:spacing w:after="200" w:line="276" w:lineRule="auto"/>
              <w:rPr>
                <w:rFonts w:ascii="Arial" w:hAnsi="Arial" w:cs="Arial"/>
                <w:sz w:val="20"/>
                <w:szCs w:val="20"/>
              </w:rPr>
            </w:pPr>
            <w:r w:rsidRPr="002626DF">
              <w:rPr>
                <w:rFonts w:ascii="Arial" w:hAnsi="Arial" w:cs="Arial"/>
                <w:sz w:val="20"/>
                <w:szCs w:val="20"/>
              </w:rPr>
              <w:t>General testing and care</w:t>
            </w:r>
          </w:p>
          <w:p w14:paraId="500D2731" w14:textId="77777777" w:rsidR="00495D7E" w:rsidRPr="002626DF" w:rsidRDefault="00495D7E" w:rsidP="00744A3B">
            <w:pPr>
              <w:rPr>
                <w:rFonts w:ascii="Arial" w:hAnsi="Arial" w:cs="Arial"/>
                <w:sz w:val="20"/>
                <w:szCs w:val="20"/>
              </w:rPr>
            </w:pPr>
          </w:p>
        </w:tc>
        <w:tc>
          <w:tcPr>
            <w:tcW w:w="3402" w:type="dxa"/>
            <w:gridSpan w:val="2"/>
          </w:tcPr>
          <w:p w14:paraId="23A56D93" w14:textId="77777777" w:rsidR="00495D7E" w:rsidRDefault="00E90ADE" w:rsidP="00744A3B">
            <w:pPr>
              <w:rPr>
                <w:rFonts w:ascii="Arial" w:hAnsi="Arial" w:cs="Arial"/>
                <w:sz w:val="20"/>
                <w:szCs w:val="20"/>
              </w:rPr>
            </w:pPr>
            <w:r>
              <w:rPr>
                <w:rFonts w:ascii="Arial" w:hAnsi="Arial" w:cs="Arial"/>
                <w:sz w:val="20"/>
                <w:szCs w:val="20"/>
              </w:rPr>
              <w:t>Department of Health and Human Services</w:t>
            </w:r>
            <w:r w:rsidR="00ED1D3B">
              <w:rPr>
                <w:rFonts w:ascii="Arial" w:hAnsi="Arial" w:cs="Arial"/>
                <w:sz w:val="20"/>
                <w:szCs w:val="20"/>
              </w:rPr>
              <w:t>, Australia</w:t>
            </w:r>
          </w:p>
          <w:p w14:paraId="1C697406" w14:textId="77777777" w:rsidR="00ED1D3B" w:rsidRDefault="00ED1D3B" w:rsidP="00744A3B">
            <w:pPr>
              <w:rPr>
                <w:rFonts w:ascii="Arial" w:hAnsi="Arial" w:cs="Arial"/>
                <w:sz w:val="20"/>
                <w:szCs w:val="20"/>
              </w:rPr>
            </w:pPr>
          </w:p>
          <w:p w14:paraId="1494D8EF" w14:textId="77777777" w:rsidR="00ED1D3B" w:rsidRDefault="00407FDD" w:rsidP="00744A3B">
            <w:pPr>
              <w:rPr>
                <w:rFonts w:ascii="Arial" w:hAnsi="Arial" w:cs="Arial"/>
                <w:sz w:val="20"/>
                <w:szCs w:val="20"/>
              </w:rPr>
            </w:pPr>
            <w:hyperlink r:id="rId96" w:history="1">
              <w:r w:rsidR="00ED1D3B" w:rsidRPr="009A547B">
                <w:rPr>
                  <w:rStyle w:val="Hyperlink"/>
                  <w:rFonts w:ascii="Arial" w:hAnsi="Arial" w:cs="Arial"/>
                  <w:sz w:val="20"/>
                  <w:szCs w:val="20"/>
                </w:rPr>
                <w:t>https://www2.health.vic.gov.au/hospitals-and-health-services/safer-care-victoria/maternity-ehandbook</w:t>
              </w:r>
            </w:hyperlink>
          </w:p>
          <w:p w14:paraId="2D52F8A1" w14:textId="77777777" w:rsidR="00ED1D3B" w:rsidRPr="002626DF" w:rsidRDefault="00ED1D3B" w:rsidP="00744A3B">
            <w:pPr>
              <w:rPr>
                <w:rFonts w:ascii="Arial" w:hAnsi="Arial" w:cs="Arial"/>
                <w:sz w:val="20"/>
                <w:szCs w:val="20"/>
              </w:rPr>
            </w:pPr>
          </w:p>
        </w:tc>
        <w:tc>
          <w:tcPr>
            <w:tcW w:w="4175" w:type="dxa"/>
          </w:tcPr>
          <w:p w14:paraId="63190DFB" w14:textId="7C9A244E" w:rsidR="00ED1D3B" w:rsidRDefault="00ED1D3B" w:rsidP="00ED1D3B">
            <w:pPr>
              <w:spacing w:after="200" w:line="276" w:lineRule="auto"/>
              <w:rPr>
                <w:rFonts w:ascii="Arial" w:hAnsi="Arial" w:cs="Arial"/>
                <w:sz w:val="20"/>
                <w:szCs w:val="20"/>
              </w:rPr>
            </w:pPr>
            <w:r w:rsidRPr="002605E3">
              <w:rPr>
                <w:rFonts w:ascii="Arial" w:hAnsi="Arial" w:cs="Arial"/>
                <w:sz w:val="20"/>
                <w:szCs w:val="20"/>
              </w:rPr>
              <w:t>Vic</w:t>
            </w:r>
            <w:r w:rsidR="00614E49" w:rsidRPr="002605E3">
              <w:rPr>
                <w:rFonts w:ascii="Arial" w:hAnsi="Arial" w:cs="Arial"/>
                <w:sz w:val="20"/>
                <w:szCs w:val="20"/>
              </w:rPr>
              <w:t>to</w:t>
            </w:r>
            <w:r w:rsidRPr="002605E3">
              <w:rPr>
                <w:rFonts w:ascii="Arial" w:hAnsi="Arial" w:cs="Arial"/>
                <w:sz w:val="20"/>
                <w:szCs w:val="20"/>
              </w:rPr>
              <w:t>rian</w:t>
            </w:r>
            <w:r>
              <w:rPr>
                <w:rFonts w:ascii="Arial" w:hAnsi="Arial" w:cs="Arial"/>
                <w:sz w:val="20"/>
                <w:szCs w:val="20"/>
              </w:rPr>
              <w:t xml:space="preserve"> clinical care guidelines:</w:t>
            </w:r>
          </w:p>
          <w:p w14:paraId="533A39B0" w14:textId="406FAF1C" w:rsidR="00495D7E" w:rsidRPr="002626DF" w:rsidRDefault="00ED1D3B" w:rsidP="00ED1D3B">
            <w:pPr>
              <w:rPr>
                <w:rFonts w:ascii="Arial" w:hAnsi="Arial" w:cs="Arial"/>
                <w:sz w:val="20"/>
                <w:szCs w:val="20"/>
              </w:rPr>
            </w:pPr>
            <w:r w:rsidRPr="00ED1D3B">
              <w:rPr>
                <w:rFonts w:ascii="Arial" w:hAnsi="Arial" w:cs="Arial"/>
                <w:sz w:val="20"/>
                <w:szCs w:val="20"/>
              </w:rPr>
              <w:t xml:space="preserve">The Maternity </w:t>
            </w:r>
            <w:r w:rsidRPr="002605E3">
              <w:rPr>
                <w:rFonts w:ascii="Arial" w:hAnsi="Arial" w:cs="Arial"/>
                <w:sz w:val="20"/>
                <w:szCs w:val="20"/>
              </w:rPr>
              <w:t>e</w:t>
            </w:r>
            <w:r w:rsidR="00614E49" w:rsidRPr="002605E3">
              <w:rPr>
                <w:rFonts w:ascii="Arial" w:hAnsi="Arial" w:cs="Arial"/>
                <w:sz w:val="20"/>
                <w:szCs w:val="20"/>
              </w:rPr>
              <w:t>-</w:t>
            </w:r>
            <w:r w:rsidRPr="002605E3">
              <w:rPr>
                <w:rFonts w:ascii="Arial" w:hAnsi="Arial" w:cs="Arial"/>
                <w:sz w:val="20"/>
                <w:szCs w:val="20"/>
              </w:rPr>
              <w:t>Handbook</w:t>
            </w:r>
            <w:r w:rsidRPr="00ED1D3B">
              <w:rPr>
                <w:rFonts w:ascii="Arial" w:hAnsi="Arial" w:cs="Arial"/>
                <w:sz w:val="20"/>
                <w:szCs w:val="20"/>
              </w:rPr>
              <w:t xml:space="preserve"> provides clinical guidance for maternity clinicians caring for women during pregnancy, b</w:t>
            </w:r>
            <w:r>
              <w:rPr>
                <w:rFonts w:ascii="Arial" w:hAnsi="Arial" w:cs="Arial"/>
                <w:sz w:val="20"/>
                <w:szCs w:val="20"/>
              </w:rPr>
              <w:t>irth and the postpartum period across Victoria.</w:t>
            </w:r>
          </w:p>
        </w:tc>
      </w:tr>
      <w:tr w:rsidR="00E90ADE" w:rsidRPr="00744A3B" w14:paraId="2872FA56" w14:textId="77777777" w:rsidTr="009E61D6">
        <w:tc>
          <w:tcPr>
            <w:tcW w:w="1668" w:type="dxa"/>
            <w:vMerge/>
          </w:tcPr>
          <w:p w14:paraId="27EE0B7B" w14:textId="77777777" w:rsidR="00E90ADE" w:rsidRPr="002626DF" w:rsidRDefault="00E90ADE" w:rsidP="00E90ADE">
            <w:pPr>
              <w:rPr>
                <w:rFonts w:ascii="Arial" w:hAnsi="Arial" w:cs="Arial"/>
                <w:sz w:val="20"/>
                <w:szCs w:val="20"/>
              </w:rPr>
            </w:pPr>
          </w:p>
        </w:tc>
        <w:tc>
          <w:tcPr>
            <w:tcW w:w="3402" w:type="dxa"/>
            <w:gridSpan w:val="2"/>
          </w:tcPr>
          <w:p w14:paraId="723B4605" w14:textId="77777777" w:rsidR="00E90ADE" w:rsidRPr="002626DF" w:rsidRDefault="00E90ADE" w:rsidP="00E90ADE">
            <w:pPr>
              <w:spacing w:after="200" w:line="276" w:lineRule="auto"/>
              <w:rPr>
                <w:rFonts w:ascii="Arial" w:hAnsi="Arial" w:cs="Arial"/>
                <w:sz w:val="20"/>
                <w:szCs w:val="20"/>
              </w:rPr>
            </w:pPr>
            <w:r w:rsidRPr="002626DF">
              <w:rPr>
                <w:rFonts w:ascii="Arial" w:hAnsi="Arial" w:cs="Arial"/>
                <w:sz w:val="20"/>
                <w:szCs w:val="20"/>
              </w:rPr>
              <w:t>3 Centres Collaboration</w:t>
            </w:r>
          </w:p>
          <w:p w14:paraId="27A75D6C" w14:textId="1EAAB233" w:rsidR="00E90ADE" w:rsidRPr="002626DF" w:rsidRDefault="00407FDD" w:rsidP="00E90ADE">
            <w:pPr>
              <w:rPr>
                <w:rFonts w:ascii="Arial" w:hAnsi="Arial" w:cs="Arial"/>
                <w:sz w:val="20"/>
                <w:szCs w:val="20"/>
              </w:rPr>
            </w:pPr>
            <w:hyperlink r:id="rId97" w:history="1">
              <w:r w:rsidR="00685E49" w:rsidRPr="00714C21">
                <w:rPr>
                  <w:rStyle w:val="Hyperlink"/>
                  <w:rFonts w:ascii="Arial" w:hAnsi="Arial" w:cs="Arial"/>
                  <w:sz w:val="20"/>
                  <w:szCs w:val="20"/>
                </w:rPr>
                <w:t>Pregnancy Care Guidelines (health.gov.au)</w:t>
              </w:r>
            </w:hyperlink>
          </w:p>
        </w:tc>
        <w:tc>
          <w:tcPr>
            <w:tcW w:w="4175" w:type="dxa"/>
          </w:tcPr>
          <w:p w14:paraId="5AB7CCE7" w14:textId="77777777" w:rsidR="00E90ADE" w:rsidRPr="002626DF" w:rsidRDefault="00E90ADE" w:rsidP="00E90ADE">
            <w:pPr>
              <w:spacing w:after="200" w:line="276" w:lineRule="auto"/>
              <w:rPr>
                <w:rFonts w:ascii="Arial" w:hAnsi="Arial" w:cs="Arial"/>
                <w:sz w:val="20"/>
                <w:szCs w:val="20"/>
              </w:rPr>
            </w:pPr>
            <w:r w:rsidRPr="002626DF">
              <w:rPr>
                <w:rFonts w:ascii="Arial" w:hAnsi="Arial" w:cs="Arial"/>
                <w:sz w:val="20"/>
                <w:szCs w:val="20"/>
              </w:rPr>
              <w:t>Antenatal care guidelines:</w:t>
            </w:r>
          </w:p>
          <w:p w14:paraId="583C9D7F" w14:textId="77777777" w:rsidR="00E90ADE" w:rsidRPr="002626DF" w:rsidRDefault="00E90ADE" w:rsidP="00E90ADE">
            <w:pPr>
              <w:spacing w:after="200" w:line="276" w:lineRule="auto"/>
              <w:rPr>
                <w:rFonts w:ascii="Arial" w:hAnsi="Arial" w:cs="Arial"/>
                <w:sz w:val="20"/>
                <w:szCs w:val="20"/>
              </w:rPr>
            </w:pPr>
            <w:r w:rsidRPr="002626DF">
              <w:rPr>
                <w:rFonts w:ascii="Arial" w:hAnsi="Arial" w:cs="Arial"/>
                <w:sz w:val="20"/>
                <w:szCs w:val="20"/>
              </w:rPr>
              <w:t>Multiple resources related to investigations, examination and schedule visits for low-risk pregnancy</w:t>
            </w:r>
          </w:p>
        </w:tc>
      </w:tr>
      <w:tr w:rsidR="00E90ADE" w:rsidRPr="00744A3B" w14:paraId="68CE3198" w14:textId="77777777" w:rsidTr="009E61D6">
        <w:tc>
          <w:tcPr>
            <w:tcW w:w="1668" w:type="dxa"/>
            <w:vMerge/>
          </w:tcPr>
          <w:p w14:paraId="5DFA8FFB" w14:textId="77777777" w:rsidR="00E90ADE" w:rsidRPr="002626DF" w:rsidRDefault="00E90ADE" w:rsidP="00E90ADE">
            <w:pPr>
              <w:rPr>
                <w:rFonts w:ascii="Arial" w:hAnsi="Arial" w:cs="Arial"/>
                <w:sz w:val="20"/>
                <w:szCs w:val="20"/>
              </w:rPr>
            </w:pPr>
          </w:p>
        </w:tc>
        <w:tc>
          <w:tcPr>
            <w:tcW w:w="3402" w:type="dxa"/>
            <w:gridSpan w:val="2"/>
          </w:tcPr>
          <w:p w14:paraId="707268BF" w14:textId="77777777" w:rsidR="00E90ADE" w:rsidRPr="002626DF" w:rsidRDefault="00E90ADE" w:rsidP="00E90ADE">
            <w:pPr>
              <w:spacing w:after="200" w:line="276" w:lineRule="auto"/>
              <w:rPr>
                <w:rFonts w:ascii="Arial" w:hAnsi="Arial" w:cs="Arial"/>
                <w:sz w:val="20"/>
                <w:szCs w:val="20"/>
              </w:rPr>
            </w:pPr>
            <w:r w:rsidRPr="002626DF">
              <w:rPr>
                <w:rFonts w:ascii="Arial" w:hAnsi="Arial" w:cs="Arial"/>
                <w:sz w:val="20"/>
                <w:szCs w:val="20"/>
              </w:rPr>
              <w:t>RANZCOG</w:t>
            </w:r>
          </w:p>
          <w:p w14:paraId="7DBD3184" w14:textId="2156F075" w:rsidR="00685E49" w:rsidRPr="002605E3" w:rsidRDefault="00407FDD" w:rsidP="00E90ADE">
            <w:pPr>
              <w:spacing w:after="200" w:line="276" w:lineRule="auto"/>
              <w:rPr>
                <w:rFonts w:ascii="Arial" w:hAnsi="Arial" w:cs="Arial"/>
                <w:sz w:val="20"/>
                <w:szCs w:val="20"/>
              </w:rPr>
            </w:pPr>
            <w:hyperlink r:id="rId98" w:history="1">
              <w:r w:rsidR="00685E49" w:rsidRPr="00714C21">
                <w:rPr>
                  <w:rStyle w:val="Hyperlink"/>
                  <w:rFonts w:ascii="Arial" w:hAnsi="Arial" w:cs="Arial"/>
                  <w:sz w:val="20"/>
                  <w:szCs w:val="20"/>
                </w:rPr>
                <w:t>Prenatal assessment of fetal structural conditions (ranzcog.edu.au)</w:t>
              </w:r>
            </w:hyperlink>
          </w:p>
          <w:p w14:paraId="5E218A37" w14:textId="77777777" w:rsidR="00E90ADE" w:rsidRPr="002626DF" w:rsidRDefault="00E90ADE" w:rsidP="00E90ADE">
            <w:pPr>
              <w:spacing w:after="200" w:line="276" w:lineRule="auto"/>
              <w:rPr>
                <w:rFonts w:ascii="Arial" w:hAnsi="Arial" w:cs="Arial"/>
                <w:sz w:val="20"/>
                <w:szCs w:val="20"/>
              </w:rPr>
            </w:pPr>
            <w:r w:rsidRPr="002626DF">
              <w:rPr>
                <w:rFonts w:ascii="Arial" w:hAnsi="Arial" w:cs="Arial"/>
                <w:sz w:val="20"/>
                <w:szCs w:val="20"/>
              </w:rPr>
              <w:t>Under Routine Antenatal Care</w:t>
            </w:r>
          </w:p>
          <w:p w14:paraId="47C04429" w14:textId="77777777" w:rsidR="00E90ADE" w:rsidRPr="002626DF" w:rsidRDefault="00E90ADE" w:rsidP="00E90ADE">
            <w:pPr>
              <w:spacing w:after="200" w:line="276" w:lineRule="auto"/>
              <w:rPr>
                <w:rFonts w:ascii="Arial" w:hAnsi="Arial" w:cs="Arial"/>
                <w:sz w:val="20"/>
                <w:szCs w:val="20"/>
              </w:rPr>
            </w:pPr>
          </w:p>
          <w:p w14:paraId="3603AD1D" w14:textId="77777777" w:rsidR="00E90ADE" w:rsidRPr="002626DF" w:rsidRDefault="00E90ADE" w:rsidP="00E90ADE">
            <w:pPr>
              <w:rPr>
                <w:rFonts w:ascii="Arial" w:hAnsi="Arial" w:cs="Arial"/>
                <w:sz w:val="20"/>
                <w:szCs w:val="20"/>
              </w:rPr>
            </w:pPr>
          </w:p>
        </w:tc>
        <w:tc>
          <w:tcPr>
            <w:tcW w:w="4175" w:type="dxa"/>
          </w:tcPr>
          <w:p w14:paraId="461511AB" w14:textId="77777777" w:rsidR="00E90ADE" w:rsidRPr="002626DF" w:rsidRDefault="00E90ADE" w:rsidP="00E90ADE">
            <w:pPr>
              <w:spacing w:after="200" w:line="276" w:lineRule="auto"/>
              <w:rPr>
                <w:rFonts w:ascii="Arial" w:hAnsi="Arial" w:cs="Arial"/>
                <w:sz w:val="20"/>
                <w:szCs w:val="20"/>
              </w:rPr>
            </w:pPr>
            <w:r w:rsidRPr="002626DF">
              <w:rPr>
                <w:rFonts w:ascii="Arial" w:hAnsi="Arial" w:cs="Arial"/>
                <w:sz w:val="20"/>
                <w:szCs w:val="20"/>
              </w:rPr>
              <w:t>Clinical guidelines:</w:t>
            </w:r>
          </w:p>
          <w:p w14:paraId="3153A8AF" w14:textId="77777777" w:rsidR="00E90ADE" w:rsidRPr="002626DF" w:rsidRDefault="00E90ADE" w:rsidP="00E90ADE">
            <w:pPr>
              <w:spacing w:after="200" w:line="276" w:lineRule="auto"/>
              <w:rPr>
                <w:rFonts w:ascii="Arial" w:hAnsi="Arial" w:cs="Arial"/>
                <w:sz w:val="20"/>
                <w:szCs w:val="20"/>
              </w:rPr>
            </w:pPr>
            <w:r w:rsidRPr="002626DF">
              <w:rPr>
                <w:rFonts w:ascii="Arial" w:hAnsi="Arial" w:cs="Arial"/>
                <w:i/>
                <w:iCs/>
                <w:sz w:val="20"/>
                <w:szCs w:val="20"/>
              </w:rPr>
              <w:t xml:space="preserve">Routine Antenatal Assessment in the Absence of Pregnancy Complications </w:t>
            </w:r>
            <w:r w:rsidRPr="002626DF">
              <w:rPr>
                <w:rFonts w:ascii="Arial" w:hAnsi="Arial" w:cs="Arial"/>
                <w:sz w:val="20"/>
                <w:szCs w:val="20"/>
              </w:rPr>
              <w:t>(2013)</w:t>
            </w:r>
          </w:p>
          <w:p w14:paraId="717B1A10" w14:textId="77777777" w:rsidR="00E90ADE" w:rsidRPr="002626DF" w:rsidRDefault="00E90ADE" w:rsidP="00E90ADE">
            <w:pPr>
              <w:spacing w:after="200" w:line="276" w:lineRule="auto"/>
              <w:rPr>
                <w:rFonts w:ascii="Arial" w:hAnsi="Arial" w:cs="Arial"/>
                <w:sz w:val="20"/>
                <w:szCs w:val="20"/>
              </w:rPr>
            </w:pPr>
            <w:r w:rsidRPr="002626DF">
              <w:rPr>
                <w:rFonts w:ascii="Arial" w:hAnsi="Arial" w:cs="Arial"/>
                <w:i/>
                <w:iCs/>
                <w:sz w:val="20"/>
                <w:szCs w:val="20"/>
              </w:rPr>
              <w:t xml:space="preserve">Prenatal Screening for fetal Abnormalities </w:t>
            </w:r>
            <w:r w:rsidRPr="002626DF">
              <w:rPr>
                <w:rFonts w:ascii="Arial" w:hAnsi="Arial" w:cs="Arial"/>
                <w:sz w:val="20"/>
                <w:szCs w:val="20"/>
              </w:rPr>
              <w:t xml:space="preserve">(2013) </w:t>
            </w:r>
          </w:p>
          <w:p w14:paraId="1AA3C583" w14:textId="77777777" w:rsidR="00E90ADE" w:rsidRPr="002626DF" w:rsidRDefault="00E90ADE" w:rsidP="00E90ADE">
            <w:pPr>
              <w:spacing w:after="200" w:line="276" w:lineRule="auto"/>
              <w:rPr>
                <w:rFonts w:ascii="Arial" w:hAnsi="Arial" w:cs="Arial"/>
                <w:i/>
                <w:iCs/>
                <w:sz w:val="20"/>
                <w:szCs w:val="20"/>
              </w:rPr>
            </w:pPr>
            <w:r w:rsidRPr="002626DF">
              <w:rPr>
                <w:rFonts w:ascii="Arial" w:hAnsi="Arial" w:cs="Arial"/>
                <w:i/>
                <w:iCs/>
                <w:sz w:val="20"/>
                <w:szCs w:val="20"/>
              </w:rPr>
              <w:t xml:space="preserve">Maternal Group B Streptococcus (GBS) in Pregnancy: Screening and Management </w:t>
            </w:r>
            <w:r w:rsidRPr="002626DF">
              <w:rPr>
                <w:rFonts w:ascii="Arial" w:hAnsi="Arial" w:cs="Arial"/>
                <w:sz w:val="20"/>
                <w:szCs w:val="20"/>
              </w:rPr>
              <w:t xml:space="preserve">(2012) – </w:t>
            </w:r>
            <w:r w:rsidRPr="002626DF">
              <w:rPr>
                <w:rFonts w:ascii="Arial" w:hAnsi="Arial" w:cs="Arial"/>
                <w:i/>
                <w:iCs/>
                <w:sz w:val="20"/>
                <w:szCs w:val="20"/>
              </w:rPr>
              <w:t xml:space="preserve">GBS Swab Sheet (Diagram) </w:t>
            </w:r>
          </w:p>
          <w:p w14:paraId="17DCE312" w14:textId="77777777" w:rsidR="00E90ADE" w:rsidRPr="002626DF" w:rsidRDefault="00E90ADE" w:rsidP="00E90ADE">
            <w:pPr>
              <w:spacing w:after="200" w:line="276" w:lineRule="auto"/>
              <w:rPr>
                <w:rFonts w:ascii="Arial" w:hAnsi="Arial" w:cs="Arial"/>
                <w:sz w:val="20"/>
                <w:szCs w:val="20"/>
              </w:rPr>
            </w:pPr>
            <w:r w:rsidRPr="002626DF">
              <w:rPr>
                <w:rFonts w:ascii="Arial" w:hAnsi="Arial" w:cs="Arial"/>
                <w:i/>
                <w:iCs/>
                <w:sz w:val="20"/>
                <w:szCs w:val="20"/>
              </w:rPr>
              <w:t xml:space="preserve">Prenatal Assessment of Fetal Structural Abnormalities </w:t>
            </w:r>
            <w:r w:rsidRPr="002626DF">
              <w:rPr>
                <w:rFonts w:ascii="Arial" w:hAnsi="Arial" w:cs="Arial"/>
                <w:sz w:val="20"/>
                <w:szCs w:val="20"/>
              </w:rPr>
              <w:t xml:space="preserve">(2015) </w:t>
            </w:r>
            <w:r w:rsidRPr="002626DF">
              <w:rPr>
                <w:rFonts w:ascii="Arial" w:hAnsi="Arial" w:cs="Arial"/>
                <w:i/>
                <w:iCs/>
                <w:sz w:val="20"/>
                <w:szCs w:val="20"/>
              </w:rPr>
              <w:t xml:space="preserve">Fetal Morphology Ultrasound </w:t>
            </w:r>
            <w:r w:rsidRPr="002626DF">
              <w:rPr>
                <w:rFonts w:ascii="Arial" w:hAnsi="Arial" w:cs="Arial"/>
                <w:sz w:val="20"/>
                <w:szCs w:val="20"/>
              </w:rPr>
              <w:t xml:space="preserve">(2014) </w:t>
            </w:r>
          </w:p>
          <w:p w14:paraId="0FFFF106" w14:textId="77777777" w:rsidR="00E90ADE" w:rsidRPr="002626DF" w:rsidRDefault="00E90ADE" w:rsidP="00E90ADE">
            <w:pPr>
              <w:spacing w:after="200" w:line="276" w:lineRule="auto"/>
              <w:rPr>
                <w:rFonts w:ascii="Arial" w:hAnsi="Arial" w:cs="Arial"/>
                <w:sz w:val="20"/>
                <w:szCs w:val="20"/>
              </w:rPr>
            </w:pPr>
            <w:r w:rsidRPr="002626DF">
              <w:rPr>
                <w:rFonts w:ascii="Arial" w:hAnsi="Arial" w:cs="Arial"/>
                <w:i/>
                <w:iCs/>
                <w:sz w:val="20"/>
                <w:szCs w:val="20"/>
              </w:rPr>
              <w:t xml:space="preserve">Measurement of cervical length for prediction of preterm birth </w:t>
            </w:r>
            <w:r w:rsidRPr="002626DF">
              <w:rPr>
                <w:rFonts w:ascii="Arial" w:hAnsi="Arial" w:cs="Arial"/>
                <w:sz w:val="20"/>
                <w:szCs w:val="20"/>
              </w:rPr>
              <w:t>(2012)</w:t>
            </w:r>
          </w:p>
        </w:tc>
      </w:tr>
      <w:tr w:rsidR="00E90ADE" w:rsidRPr="00744A3B" w14:paraId="0E7AE535" w14:textId="77777777" w:rsidTr="009E61D6">
        <w:tc>
          <w:tcPr>
            <w:tcW w:w="1668" w:type="dxa"/>
            <w:vMerge/>
          </w:tcPr>
          <w:p w14:paraId="495179D2" w14:textId="77777777" w:rsidR="00E90ADE" w:rsidRPr="002626DF" w:rsidRDefault="00E90ADE" w:rsidP="00E90ADE">
            <w:pPr>
              <w:rPr>
                <w:rFonts w:ascii="Arial" w:hAnsi="Arial" w:cs="Arial"/>
                <w:sz w:val="20"/>
                <w:szCs w:val="20"/>
              </w:rPr>
            </w:pPr>
          </w:p>
        </w:tc>
        <w:tc>
          <w:tcPr>
            <w:tcW w:w="3402" w:type="dxa"/>
            <w:gridSpan w:val="2"/>
          </w:tcPr>
          <w:p w14:paraId="55BB52D1" w14:textId="77777777" w:rsidR="00E90ADE" w:rsidRPr="002626DF" w:rsidRDefault="00E90ADE" w:rsidP="00E90ADE">
            <w:pPr>
              <w:spacing w:after="200" w:line="276" w:lineRule="auto"/>
              <w:rPr>
                <w:rFonts w:ascii="Arial" w:hAnsi="Arial" w:cs="Arial"/>
                <w:sz w:val="20"/>
                <w:szCs w:val="20"/>
              </w:rPr>
            </w:pPr>
            <w:r w:rsidRPr="002626DF">
              <w:rPr>
                <w:rFonts w:ascii="Arial" w:hAnsi="Arial" w:cs="Arial"/>
                <w:sz w:val="20"/>
                <w:szCs w:val="20"/>
              </w:rPr>
              <w:t>American Congress of Obstetricians and Gynaecologists</w:t>
            </w:r>
          </w:p>
          <w:p w14:paraId="0E64FA7D" w14:textId="5F6AC1F5" w:rsidR="00E90ADE" w:rsidRPr="002626DF" w:rsidRDefault="00407FDD" w:rsidP="00E90ADE">
            <w:pPr>
              <w:spacing w:after="200" w:line="276" w:lineRule="auto"/>
              <w:rPr>
                <w:rFonts w:ascii="Arial" w:hAnsi="Arial" w:cs="Arial"/>
                <w:sz w:val="20"/>
                <w:szCs w:val="20"/>
              </w:rPr>
            </w:pPr>
            <w:hyperlink r:id="rId99" w:anchor=":~:text=During%20pregnancy%2C%20the%20lining%20of,many%20times%20its%20normal%20size." w:history="1">
              <w:r w:rsidR="00685E49" w:rsidRPr="00714C21">
                <w:rPr>
                  <w:rStyle w:val="Hyperlink"/>
                  <w:rFonts w:ascii="Arial" w:hAnsi="Arial" w:cs="Arial"/>
                  <w:sz w:val="20"/>
                  <w:szCs w:val="20"/>
                </w:rPr>
                <w:t>How Your Fetus Grows During Pregnancy | ACOG</w:t>
              </w:r>
            </w:hyperlink>
          </w:p>
        </w:tc>
        <w:tc>
          <w:tcPr>
            <w:tcW w:w="4175" w:type="dxa"/>
          </w:tcPr>
          <w:p w14:paraId="52EA49BA" w14:textId="77777777" w:rsidR="00E90ADE" w:rsidRPr="002626DF" w:rsidRDefault="00E90ADE" w:rsidP="00E90ADE">
            <w:pPr>
              <w:spacing w:after="200" w:line="276" w:lineRule="auto"/>
              <w:rPr>
                <w:rFonts w:ascii="Arial" w:hAnsi="Arial" w:cs="Arial"/>
                <w:sz w:val="20"/>
                <w:szCs w:val="20"/>
              </w:rPr>
            </w:pPr>
            <w:r w:rsidRPr="002626DF">
              <w:rPr>
                <w:rFonts w:ascii="Arial" w:hAnsi="Arial" w:cs="Arial"/>
                <w:sz w:val="20"/>
                <w:szCs w:val="20"/>
              </w:rPr>
              <w:t>Prenatal-Development-How-Your- Baby-Grows-During-Pregnancy Consumer information:</w:t>
            </w:r>
          </w:p>
          <w:p w14:paraId="011B46E1" w14:textId="77777777" w:rsidR="00E90ADE" w:rsidRPr="002626DF" w:rsidRDefault="00E90ADE" w:rsidP="00E90ADE">
            <w:pPr>
              <w:rPr>
                <w:rFonts w:ascii="Arial" w:hAnsi="Arial" w:cs="Arial"/>
                <w:sz w:val="20"/>
                <w:szCs w:val="20"/>
              </w:rPr>
            </w:pPr>
            <w:r w:rsidRPr="002626DF">
              <w:rPr>
                <w:rFonts w:ascii="Arial" w:hAnsi="Arial" w:cs="Arial"/>
                <w:sz w:val="20"/>
                <w:szCs w:val="20"/>
              </w:rPr>
              <w:t>Fetal development during pregnancy</w:t>
            </w:r>
          </w:p>
        </w:tc>
      </w:tr>
      <w:tr w:rsidR="00E90ADE" w:rsidRPr="00744A3B" w14:paraId="68040B0F" w14:textId="77777777" w:rsidTr="009E61D6">
        <w:tc>
          <w:tcPr>
            <w:tcW w:w="1668" w:type="dxa"/>
            <w:vMerge w:val="restart"/>
          </w:tcPr>
          <w:p w14:paraId="1BB7CFF7" w14:textId="77777777" w:rsidR="00E90ADE" w:rsidRPr="002626DF" w:rsidRDefault="00E90ADE" w:rsidP="00E90ADE">
            <w:pPr>
              <w:rPr>
                <w:rFonts w:ascii="Arial" w:hAnsi="Arial" w:cs="Arial"/>
                <w:sz w:val="20"/>
                <w:szCs w:val="20"/>
              </w:rPr>
            </w:pPr>
            <w:r w:rsidRPr="002626DF">
              <w:rPr>
                <w:rFonts w:ascii="Arial" w:hAnsi="Arial" w:cs="Arial"/>
                <w:sz w:val="20"/>
                <w:szCs w:val="20"/>
              </w:rPr>
              <w:t>Diabetes</w:t>
            </w:r>
          </w:p>
        </w:tc>
        <w:tc>
          <w:tcPr>
            <w:tcW w:w="3402" w:type="dxa"/>
            <w:gridSpan w:val="2"/>
          </w:tcPr>
          <w:p w14:paraId="75B1EE10" w14:textId="77777777" w:rsidR="00E90ADE" w:rsidRPr="002626DF" w:rsidRDefault="00E90ADE" w:rsidP="00E90ADE">
            <w:pPr>
              <w:spacing w:after="200" w:line="276" w:lineRule="auto"/>
              <w:rPr>
                <w:rFonts w:ascii="Arial" w:hAnsi="Arial" w:cs="Arial"/>
                <w:sz w:val="20"/>
                <w:szCs w:val="20"/>
              </w:rPr>
            </w:pPr>
            <w:r w:rsidRPr="002626DF">
              <w:rPr>
                <w:rFonts w:ascii="Arial" w:hAnsi="Arial" w:cs="Arial"/>
                <w:sz w:val="20"/>
                <w:szCs w:val="20"/>
              </w:rPr>
              <w:t>Australasian Diabetes in Pregnancy Society</w:t>
            </w:r>
          </w:p>
          <w:p w14:paraId="4606CE44" w14:textId="77777777" w:rsidR="00E90ADE" w:rsidRPr="002626DF" w:rsidRDefault="00407FDD" w:rsidP="00E90ADE">
            <w:pPr>
              <w:rPr>
                <w:rFonts w:ascii="Arial" w:hAnsi="Arial" w:cs="Arial"/>
                <w:sz w:val="20"/>
                <w:szCs w:val="20"/>
              </w:rPr>
            </w:pPr>
            <w:hyperlink r:id="rId100" w:history="1">
              <w:r w:rsidR="00E90ADE" w:rsidRPr="002626DF">
                <w:rPr>
                  <w:rStyle w:val="Hyperlink"/>
                  <w:rFonts w:ascii="Arial" w:hAnsi="Arial" w:cs="Arial"/>
                  <w:sz w:val="20"/>
                  <w:szCs w:val="20"/>
                </w:rPr>
                <w:t>http://adips.org/downloads/ADIPSConsensusGuidelinesGDM-03.05.13VersionACCEPTEDFINAL.pdf</w:t>
              </w:r>
            </w:hyperlink>
          </w:p>
          <w:p w14:paraId="0E23DEE6" w14:textId="77777777" w:rsidR="00E90ADE" w:rsidRPr="002626DF" w:rsidRDefault="00E90ADE" w:rsidP="00E90ADE">
            <w:pPr>
              <w:rPr>
                <w:rFonts w:ascii="Arial" w:hAnsi="Arial" w:cs="Arial"/>
                <w:sz w:val="20"/>
                <w:szCs w:val="20"/>
              </w:rPr>
            </w:pPr>
          </w:p>
        </w:tc>
        <w:tc>
          <w:tcPr>
            <w:tcW w:w="4175" w:type="dxa"/>
          </w:tcPr>
          <w:p w14:paraId="112AC904" w14:textId="77777777" w:rsidR="00E90ADE" w:rsidRPr="002626DF" w:rsidRDefault="00E90ADE" w:rsidP="00E90ADE">
            <w:pPr>
              <w:spacing w:after="200" w:line="276" w:lineRule="auto"/>
              <w:rPr>
                <w:rFonts w:ascii="Arial" w:hAnsi="Arial" w:cs="Arial"/>
                <w:sz w:val="20"/>
                <w:szCs w:val="20"/>
              </w:rPr>
            </w:pPr>
            <w:r w:rsidRPr="002626DF">
              <w:rPr>
                <w:rFonts w:ascii="Arial" w:hAnsi="Arial" w:cs="Arial"/>
                <w:sz w:val="20"/>
                <w:szCs w:val="20"/>
              </w:rPr>
              <w:t>Clinical guidelines:</w:t>
            </w:r>
          </w:p>
          <w:p w14:paraId="316E5F6B" w14:textId="77777777" w:rsidR="00E90ADE" w:rsidRPr="002626DF" w:rsidRDefault="00E90ADE" w:rsidP="00E90ADE">
            <w:pPr>
              <w:spacing w:after="200" w:line="276" w:lineRule="auto"/>
              <w:rPr>
                <w:rFonts w:ascii="Arial" w:hAnsi="Arial" w:cs="Arial"/>
                <w:sz w:val="20"/>
                <w:szCs w:val="20"/>
              </w:rPr>
            </w:pPr>
            <w:r w:rsidRPr="002626DF">
              <w:rPr>
                <w:rFonts w:ascii="Arial" w:hAnsi="Arial" w:cs="Arial"/>
                <w:i/>
                <w:iCs/>
                <w:sz w:val="20"/>
                <w:szCs w:val="20"/>
              </w:rPr>
              <w:t xml:space="preserve">ADIPS Consensus Guidelines for the Testing and Diagnosis of Diabetes Mellitus in Australia </w:t>
            </w:r>
            <w:r w:rsidRPr="002626DF">
              <w:rPr>
                <w:rFonts w:ascii="Arial" w:hAnsi="Arial" w:cs="Arial"/>
                <w:sz w:val="20"/>
                <w:szCs w:val="20"/>
              </w:rPr>
              <w:t>(2013)</w:t>
            </w:r>
            <w:r w:rsidRPr="002626DF">
              <w:rPr>
                <w:rFonts w:ascii="Arial" w:hAnsi="Arial" w:cs="Arial"/>
                <w:sz w:val="20"/>
                <w:szCs w:val="20"/>
              </w:rPr>
              <w:br w:type="page"/>
            </w:r>
          </w:p>
          <w:p w14:paraId="724F51DA" w14:textId="77777777" w:rsidR="00E90ADE" w:rsidRPr="002626DF" w:rsidRDefault="00E90ADE" w:rsidP="00E90ADE">
            <w:pPr>
              <w:rPr>
                <w:rFonts w:ascii="Arial" w:hAnsi="Arial" w:cs="Arial"/>
                <w:sz w:val="20"/>
                <w:szCs w:val="20"/>
              </w:rPr>
            </w:pPr>
          </w:p>
        </w:tc>
      </w:tr>
      <w:tr w:rsidR="00E90ADE" w:rsidRPr="00744A3B" w14:paraId="3237C7DF" w14:textId="77777777" w:rsidTr="009E61D6">
        <w:tc>
          <w:tcPr>
            <w:tcW w:w="1668" w:type="dxa"/>
            <w:vMerge/>
          </w:tcPr>
          <w:p w14:paraId="7E2929D1" w14:textId="77777777" w:rsidR="00E90ADE" w:rsidRPr="002626DF" w:rsidRDefault="00E90ADE" w:rsidP="00E90ADE">
            <w:pPr>
              <w:rPr>
                <w:rFonts w:ascii="Arial" w:hAnsi="Arial" w:cs="Arial"/>
                <w:sz w:val="20"/>
                <w:szCs w:val="20"/>
              </w:rPr>
            </w:pPr>
          </w:p>
        </w:tc>
        <w:tc>
          <w:tcPr>
            <w:tcW w:w="3402" w:type="dxa"/>
            <w:gridSpan w:val="2"/>
          </w:tcPr>
          <w:p w14:paraId="0C36424C" w14:textId="77777777" w:rsidR="00E90ADE" w:rsidRPr="002626DF" w:rsidRDefault="00E90ADE" w:rsidP="00E90ADE">
            <w:pPr>
              <w:spacing w:after="200" w:line="276" w:lineRule="auto"/>
              <w:rPr>
                <w:rFonts w:ascii="Arial" w:hAnsi="Arial" w:cs="Arial"/>
                <w:sz w:val="20"/>
                <w:szCs w:val="20"/>
              </w:rPr>
            </w:pPr>
            <w:r w:rsidRPr="002626DF">
              <w:rPr>
                <w:rFonts w:ascii="Arial" w:hAnsi="Arial" w:cs="Arial"/>
                <w:sz w:val="20"/>
                <w:szCs w:val="20"/>
              </w:rPr>
              <w:t>National Institute for Health and Clinical Excellence (UK)</w:t>
            </w:r>
          </w:p>
          <w:p w14:paraId="189A0B65" w14:textId="77777777" w:rsidR="00E90ADE" w:rsidRPr="002626DF" w:rsidRDefault="00407FDD" w:rsidP="00E90ADE">
            <w:pPr>
              <w:rPr>
                <w:rFonts w:ascii="Arial" w:hAnsi="Arial" w:cs="Arial"/>
                <w:sz w:val="20"/>
                <w:szCs w:val="20"/>
              </w:rPr>
            </w:pPr>
            <w:hyperlink r:id="rId101" w:history="1">
              <w:r w:rsidR="00E90ADE" w:rsidRPr="002626DF">
                <w:rPr>
                  <w:rStyle w:val="Hyperlink"/>
                  <w:rFonts w:ascii="Arial" w:hAnsi="Arial" w:cs="Arial"/>
                  <w:sz w:val="20"/>
                  <w:szCs w:val="20"/>
                </w:rPr>
                <w:t>www.nice.org.uk/guidance/ng3</w:t>
              </w:r>
            </w:hyperlink>
          </w:p>
          <w:p w14:paraId="68B3D47E" w14:textId="77777777" w:rsidR="00E90ADE" w:rsidRPr="002626DF" w:rsidRDefault="00E90ADE" w:rsidP="00E90ADE">
            <w:pPr>
              <w:rPr>
                <w:rFonts w:ascii="Arial" w:hAnsi="Arial" w:cs="Arial"/>
                <w:sz w:val="20"/>
                <w:szCs w:val="20"/>
              </w:rPr>
            </w:pPr>
          </w:p>
          <w:p w14:paraId="55EBC575" w14:textId="77777777" w:rsidR="00E90ADE" w:rsidRPr="002626DF" w:rsidRDefault="00407FDD" w:rsidP="00E90ADE">
            <w:pPr>
              <w:rPr>
                <w:rFonts w:ascii="Arial" w:hAnsi="Arial" w:cs="Arial"/>
                <w:sz w:val="20"/>
                <w:szCs w:val="20"/>
              </w:rPr>
            </w:pPr>
            <w:hyperlink r:id="rId102" w:history="1">
              <w:r w:rsidR="00E90ADE" w:rsidRPr="002626DF">
                <w:rPr>
                  <w:rStyle w:val="Hyperlink"/>
                  <w:rFonts w:ascii="Arial" w:hAnsi="Arial" w:cs="Arial"/>
                  <w:sz w:val="20"/>
                  <w:szCs w:val="20"/>
                </w:rPr>
                <w:t>http://pathways.nice.org.uk/pathways/diabetes-in-pregnancy%20</w:t>
              </w:r>
            </w:hyperlink>
          </w:p>
          <w:p w14:paraId="5102F19E" w14:textId="77777777" w:rsidR="00E90ADE" w:rsidRPr="002626DF" w:rsidRDefault="00E90ADE" w:rsidP="00E90ADE">
            <w:pPr>
              <w:rPr>
                <w:rFonts w:ascii="Arial" w:hAnsi="Arial" w:cs="Arial"/>
                <w:sz w:val="20"/>
                <w:szCs w:val="20"/>
              </w:rPr>
            </w:pPr>
          </w:p>
        </w:tc>
        <w:tc>
          <w:tcPr>
            <w:tcW w:w="4175" w:type="dxa"/>
          </w:tcPr>
          <w:p w14:paraId="78FC2B9D" w14:textId="77777777" w:rsidR="00E90ADE" w:rsidRPr="002626DF" w:rsidRDefault="00E90ADE" w:rsidP="00E90ADE">
            <w:pPr>
              <w:spacing w:after="200" w:line="276" w:lineRule="auto"/>
              <w:rPr>
                <w:rFonts w:ascii="Arial" w:hAnsi="Arial" w:cs="Arial"/>
                <w:sz w:val="20"/>
                <w:szCs w:val="20"/>
              </w:rPr>
            </w:pPr>
            <w:r w:rsidRPr="002626DF">
              <w:rPr>
                <w:rFonts w:ascii="Arial" w:hAnsi="Arial" w:cs="Arial"/>
                <w:sz w:val="20"/>
                <w:szCs w:val="20"/>
              </w:rPr>
              <w:lastRenderedPageBreak/>
              <w:t xml:space="preserve">Clinical guideline: </w:t>
            </w:r>
          </w:p>
          <w:p w14:paraId="7D22117B" w14:textId="77777777" w:rsidR="00E90ADE" w:rsidRPr="002626DF" w:rsidRDefault="00E90ADE" w:rsidP="00E90ADE">
            <w:pPr>
              <w:spacing w:after="200" w:line="276" w:lineRule="auto"/>
              <w:rPr>
                <w:rFonts w:ascii="Arial" w:hAnsi="Arial" w:cs="Arial"/>
                <w:sz w:val="20"/>
                <w:szCs w:val="20"/>
              </w:rPr>
            </w:pPr>
            <w:r w:rsidRPr="002626DF">
              <w:rPr>
                <w:rFonts w:ascii="Arial" w:hAnsi="Arial" w:cs="Arial"/>
                <w:i/>
                <w:iCs/>
                <w:sz w:val="20"/>
                <w:szCs w:val="20"/>
              </w:rPr>
              <w:lastRenderedPageBreak/>
              <w:t xml:space="preserve">Diabetes in pregnancy: management of diabetes and its complications from preconception to the postnatal period </w:t>
            </w:r>
            <w:r w:rsidRPr="002626DF">
              <w:rPr>
                <w:rFonts w:ascii="Arial" w:hAnsi="Arial" w:cs="Arial"/>
                <w:sz w:val="20"/>
                <w:szCs w:val="20"/>
              </w:rPr>
              <w:t>(2015)</w:t>
            </w:r>
          </w:p>
          <w:p w14:paraId="1F0587CF" w14:textId="77777777" w:rsidR="00E90ADE" w:rsidRPr="002626DF" w:rsidRDefault="00E90ADE" w:rsidP="00E90ADE">
            <w:pPr>
              <w:spacing w:after="200" w:line="276" w:lineRule="auto"/>
              <w:rPr>
                <w:rFonts w:ascii="Arial" w:hAnsi="Arial" w:cs="Arial"/>
                <w:sz w:val="20"/>
                <w:szCs w:val="20"/>
              </w:rPr>
            </w:pPr>
            <w:r w:rsidRPr="002626DF">
              <w:rPr>
                <w:rFonts w:ascii="Arial" w:hAnsi="Arial" w:cs="Arial"/>
                <w:sz w:val="20"/>
                <w:szCs w:val="20"/>
              </w:rPr>
              <w:t>Algorithms on diabetes in pregnancy with links to various aspects of care from gestational diabetes to postnatal diabetic care</w:t>
            </w:r>
          </w:p>
        </w:tc>
      </w:tr>
      <w:tr w:rsidR="00E90ADE" w:rsidRPr="00744A3B" w14:paraId="44FCED1E" w14:textId="77777777" w:rsidTr="009E61D6">
        <w:tc>
          <w:tcPr>
            <w:tcW w:w="1668" w:type="dxa"/>
            <w:vMerge/>
          </w:tcPr>
          <w:p w14:paraId="20FB8E48" w14:textId="77777777" w:rsidR="00E90ADE" w:rsidRPr="002626DF" w:rsidRDefault="00E90ADE" w:rsidP="00E90ADE">
            <w:pPr>
              <w:rPr>
                <w:rFonts w:ascii="Arial" w:hAnsi="Arial" w:cs="Arial"/>
                <w:sz w:val="20"/>
                <w:szCs w:val="20"/>
              </w:rPr>
            </w:pPr>
          </w:p>
        </w:tc>
        <w:tc>
          <w:tcPr>
            <w:tcW w:w="3402" w:type="dxa"/>
            <w:gridSpan w:val="2"/>
          </w:tcPr>
          <w:p w14:paraId="6D8E1295" w14:textId="77777777" w:rsidR="00E90ADE" w:rsidRPr="002626DF" w:rsidRDefault="00E90ADE" w:rsidP="00E90ADE">
            <w:pPr>
              <w:rPr>
                <w:rFonts w:ascii="Arial" w:hAnsi="Arial" w:cs="Arial"/>
                <w:sz w:val="20"/>
                <w:szCs w:val="20"/>
              </w:rPr>
            </w:pPr>
            <w:r w:rsidRPr="002626DF">
              <w:rPr>
                <w:rFonts w:ascii="Arial" w:hAnsi="Arial" w:cs="Arial"/>
                <w:sz w:val="20"/>
                <w:szCs w:val="20"/>
              </w:rPr>
              <w:t>Diabetes Australia</w:t>
            </w:r>
          </w:p>
          <w:p w14:paraId="7E6BC155" w14:textId="77777777" w:rsidR="00E90ADE" w:rsidRPr="002626DF" w:rsidRDefault="00407FDD" w:rsidP="00E90ADE">
            <w:pPr>
              <w:rPr>
                <w:rFonts w:ascii="Arial" w:hAnsi="Arial" w:cs="Arial"/>
                <w:sz w:val="20"/>
                <w:szCs w:val="20"/>
              </w:rPr>
            </w:pPr>
            <w:hyperlink r:id="rId103" w:history="1">
              <w:r w:rsidR="00E90ADE" w:rsidRPr="002626DF">
                <w:rPr>
                  <w:rStyle w:val="Hyperlink"/>
                  <w:rFonts w:ascii="Arial" w:hAnsi="Arial" w:cs="Arial"/>
                  <w:sz w:val="20"/>
                  <w:szCs w:val="20"/>
                </w:rPr>
                <w:t>www.diabetesvic.org.au</w:t>
              </w:r>
            </w:hyperlink>
          </w:p>
          <w:p w14:paraId="06E4C69B" w14:textId="77777777" w:rsidR="00E90ADE" w:rsidRPr="002626DF" w:rsidRDefault="00E90ADE" w:rsidP="00E90ADE">
            <w:pPr>
              <w:rPr>
                <w:rFonts w:ascii="Arial" w:hAnsi="Arial" w:cs="Arial"/>
                <w:sz w:val="20"/>
                <w:szCs w:val="20"/>
              </w:rPr>
            </w:pPr>
          </w:p>
          <w:p w14:paraId="11A3CB01" w14:textId="77777777" w:rsidR="00E90ADE" w:rsidRPr="002626DF" w:rsidRDefault="00E90ADE" w:rsidP="00E90ADE">
            <w:pPr>
              <w:rPr>
                <w:rFonts w:ascii="Arial" w:hAnsi="Arial" w:cs="Arial"/>
                <w:sz w:val="20"/>
                <w:szCs w:val="20"/>
              </w:rPr>
            </w:pPr>
          </w:p>
        </w:tc>
        <w:tc>
          <w:tcPr>
            <w:tcW w:w="4175" w:type="dxa"/>
          </w:tcPr>
          <w:p w14:paraId="53AF9CA9" w14:textId="77777777" w:rsidR="00E90ADE" w:rsidRPr="002626DF" w:rsidRDefault="00E90ADE" w:rsidP="00E90ADE">
            <w:pPr>
              <w:rPr>
                <w:rFonts w:ascii="Arial" w:hAnsi="Arial" w:cs="Arial"/>
                <w:sz w:val="20"/>
                <w:szCs w:val="20"/>
              </w:rPr>
            </w:pPr>
            <w:r w:rsidRPr="002626DF">
              <w:rPr>
                <w:rFonts w:ascii="Arial" w:hAnsi="Arial" w:cs="Arial"/>
                <w:sz w:val="20"/>
                <w:szCs w:val="20"/>
              </w:rPr>
              <w:t>Comprehensive guide for health</w:t>
            </w:r>
          </w:p>
          <w:p w14:paraId="1319DB2F" w14:textId="77777777" w:rsidR="00E90ADE" w:rsidRPr="002626DF" w:rsidRDefault="00E90ADE" w:rsidP="00E90ADE">
            <w:pPr>
              <w:rPr>
                <w:rFonts w:ascii="Arial" w:hAnsi="Arial" w:cs="Arial"/>
                <w:sz w:val="20"/>
                <w:szCs w:val="20"/>
              </w:rPr>
            </w:pPr>
            <w:r w:rsidRPr="002626DF">
              <w:rPr>
                <w:rFonts w:ascii="Arial" w:hAnsi="Arial" w:cs="Arial"/>
                <w:sz w:val="20"/>
                <w:szCs w:val="20"/>
              </w:rPr>
              <w:t>professionals and consumers:</w:t>
            </w:r>
          </w:p>
          <w:p w14:paraId="61FA611B" w14:textId="77777777" w:rsidR="00E90ADE" w:rsidRPr="002626DF" w:rsidRDefault="00E90ADE" w:rsidP="00E90ADE">
            <w:pPr>
              <w:rPr>
                <w:rFonts w:ascii="Arial" w:hAnsi="Arial" w:cs="Arial"/>
                <w:sz w:val="20"/>
                <w:szCs w:val="20"/>
              </w:rPr>
            </w:pPr>
          </w:p>
          <w:p w14:paraId="5D6C2A24" w14:textId="77777777" w:rsidR="00E90ADE" w:rsidRPr="002626DF" w:rsidRDefault="00E90ADE" w:rsidP="00E90ADE">
            <w:pPr>
              <w:rPr>
                <w:rFonts w:ascii="Arial" w:hAnsi="Arial" w:cs="Arial"/>
                <w:sz w:val="20"/>
                <w:szCs w:val="20"/>
              </w:rPr>
            </w:pPr>
            <w:r w:rsidRPr="002626DF">
              <w:rPr>
                <w:rFonts w:ascii="Arial" w:hAnsi="Arial" w:cs="Arial"/>
                <w:sz w:val="20"/>
                <w:szCs w:val="20"/>
              </w:rPr>
              <w:t>Multiple resources on diabetes,</w:t>
            </w:r>
          </w:p>
          <w:p w14:paraId="19997F0C" w14:textId="77777777" w:rsidR="00E90ADE" w:rsidRPr="002626DF" w:rsidRDefault="00E90ADE" w:rsidP="00E90ADE">
            <w:pPr>
              <w:rPr>
                <w:rFonts w:ascii="Arial" w:hAnsi="Arial" w:cs="Arial"/>
                <w:sz w:val="20"/>
                <w:szCs w:val="20"/>
              </w:rPr>
            </w:pPr>
            <w:r w:rsidRPr="002626DF">
              <w:rPr>
                <w:rFonts w:ascii="Arial" w:hAnsi="Arial" w:cs="Arial"/>
                <w:sz w:val="20"/>
                <w:szCs w:val="20"/>
              </w:rPr>
              <w:t>including free booklet and DVD</w:t>
            </w:r>
          </w:p>
          <w:p w14:paraId="30ABAC47" w14:textId="77777777" w:rsidR="00E90ADE" w:rsidRPr="002626DF" w:rsidRDefault="00E90ADE" w:rsidP="00E90ADE">
            <w:pPr>
              <w:rPr>
                <w:rFonts w:ascii="Arial" w:hAnsi="Arial" w:cs="Arial"/>
                <w:sz w:val="20"/>
                <w:szCs w:val="20"/>
              </w:rPr>
            </w:pPr>
            <w:r w:rsidRPr="002626DF">
              <w:rPr>
                <w:rFonts w:ascii="Arial" w:hAnsi="Arial" w:cs="Arial"/>
                <w:sz w:val="20"/>
                <w:szCs w:val="20"/>
              </w:rPr>
              <w:t>resources</w:t>
            </w:r>
          </w:p>
        </w:tc>
      </w:tr>
      <w:tr w:rsidR="00E90ADE" w:rsidRPr="00744A3B" w14:paraId="467C8B25" w14:textId="77777777" w:rsidTr="009E61D6">
        <w:tc>
          <w:tcPr>
            <w:tcW w:w="1668" w:type="dxa"/>
            <w:vMerge w:val="restart"/>
          </w:tcPr>
          <w:p w14:paraId="3621831F" w14:textId="77777777" w:rsidR="00E90ADE" w:rsidRPr="002626DF" w:rsidRDefault="00E90ADE" w:rsidP="00E90ADE">
            <w:pPr>
              <w:rPr>
                <w:rFonts w:ascii="Arial" w:hAnsi="Arial" w:cs="Arial"/>
                <w:sz w:val="20"/>
                <w:szCs w:val="20"/>
              </w:rPr>
            </w:pPr>
          </w:p>
        </w:tc>
        <w:tc>
          <w:tcPr>
            <w:tcW w:w="3402" w:type="dxa"/>
            <w:gridSpan w:val="2"/>
          </w:tcPr>
          <w:p w14:paraId="3EB01354" w14:textId="77777777" w:rsidR="00E90ADE" w:rsidRPr="002626DF" w:rsidRDefault="00E90ADE" w:rsidP="00E90ADE">
            <w:pPr>
              <w:rPr>
                <w:rFonts w:ascii="Arial" w:hAnsi="Arial" w:cs="Arial"/>
                <w:sz w:val="20"/>
                <w:szCs w:val="20"/>
              </w:rPr>
            </w:pPr>
            <w:r w:rsidRPr="002626DF">
              <w:rPr>
                <w:rFonts w:ascii="Arial" w:hAnsi="Arial" w:cs="Arial"/>
                <w:sz w:val="20"/>
                <w:szCs w:val="20"/>
              </w:rPr>
              <w:t>Bendigo Health Guidelines</w:t>
            </w:r>
          </w:p>
          <w:p w14:paraId="03E259E8" w14:textId="77777777" w:rsidR="00E90ADE" w:rsidRPr="002626DF" w:rsidRDefault="00E90ADE" w:rsidP="00E90ADE">
            <w:pPr>
              <w:rPr>
                <w:rFonts w:ascii="Arial" w:hAnsi="Arial" w:cs="Arial"/>
                <w:sz w:val="20"/>
                <w:szCs w:val="20"/>
              </w:rPr>
            </w:pPr>
          </w:p>
          <w:p w14:paraId="1D9FCB56" w14:textId="77777777" w:rsidR="00E90ADE" w:rsidRPr="002626DF" w:rsidRDefault="00E90ADE" w:rsidP="00E90ADE">
            <w:pPr>
              <w:rPr>
                <w:rFonts w:ascii="Arial" w:hAnsi="Arial" w:cs="Arial"/>
                <w:sz w:val="20"/>
                <w:szCs w:val="20"/>
              </w:rPr>
            </w:pPr>
            <w:r w:rsidRPr="002626DF">
              <w:rPr>
                <w:rFonts w:ascii="Arial" w:hAnsi="Arial" w:cs="Arial"/>
                <w:sz w:val="20"/>
                <w:szCs w:val="20"/>
              </w:rPr>
              <w:t xml:space="preserve">PROMPT </w:t>
            </w:r>
          </w:p>
        </w:tc>
        <w:tc>
          <w:tcPr>
            <w:tcW w:w="4175" w:type="dxa"/>
          </w:tcPr>
          <w:p w14:paraId="1648629C" w14:textId="77777777" w:rsidR="00E90ADE" w:rsidRPr="002626DF" w:rsidRDefault="00E90ADE" w:rsidP="00E90ADE">
            <w:pPr>
              <w:rPr>
                <w:rFonts w:ascii="Arial" w:hAnsi="Arial" w:cs="Arial"/>
                <w:sz w:val="20"/>
                <w:szCs w:val="20"/>
              </w:rPr>
            </w:pPr>
            <w:r w:rsidRPr="002626DF">
              <w:rPr>
                <w:rFonts w:ascii="Arial" w:hAnsi="Arial" w:cs="Arial"/>
                <w:sz w:val="20"/>
                <w:szCs w:val="20"/>
              </w:rPr>
              <w:t>Clinical guideline:</w:t>
            </w:r>
          </w:p>
          <w:p w14:paraId="71FBAF45" w14:textId="77777777" w:rsidR="00E90ADE" w:rsidRPr="002626DF" w:rsidRDefault="00E90ADE" w:rsidP="00E90ADE">
            <w:pPr>
              <w:rPr>
                <w:rFonts w:ascii="Arial" w:hAnsi="Arial" w:cs="Arial"/>
                <w:sz w:val="20"/>
                <w:szCs w:val="20"/>
              </w:rPr>
            </w:pPr>
            <w:r w:rsidRPr="002626DF">
              <w:rPr>
                <w:rFonts w:ascii="Arial" w:hAnsi="Arial" w:cs="Arial"/>
                <w:sz w:val="20"/>
                <w:szCs w:val="20"/>
              </w:rPr>
              <w:t xml:space="preserve"> </w:t>
            </w:r>
          </w:p>
          <w:p w14:paraId="5F7FD789" w14:textId="77777777" w:rsidR="00E90ADE" w:rsidRPr="002626DF" w:rsidRDefault="00E90ADE" w:rsidP="00E90ADE">
            <w:pPr>
              <w:rPr>
                <w:rFonts w:ascii="Arial" w:hAnsi="Arial" w:cs="Arial"/>
                <w:sz w:val="20"/>
                <w:szCs w:val="20"/>
              </w:rPr>
            </w:pPr>
            <w:r w:rsidRPr="002626DF">
              <w:rPr>
                <w:rFonts w:ascii="Arial" w:hAnsi="Arial" w:cs="Arial"/>
                <w:sz w:val="20"/>
                <w:szCs w:val="20"/>
              </w:rPr>
              <w:t>Related to diabetes in pregnancy and labour</w:t>
            </w:r>
          </w:p>
        </w:tc>
      </w:tr>
      <w:tr w:rsidR="00E90ADE" w:rsidRPr="00744A3B" w14:paraId="4C666979" w14:textId="77777777" w:rsidTr="009E61D6">
        <w:tc>
          <w:tcPr>
            <w:tcW w:w="1668" w:type="dxa"/>
            <w:vMerge/>
          </w:tcPr>
          <w:p w14:paraId="32F2E541" w14:textId="77777777" w:rsidR="00E90ADE" w:rsidRPr="002626DF" w:rsidRDefault="00E90ADE" w:rsidP="00E90ADE">
            <w:pPr>
              <w:rPr>
                <w:rFonts w:ascii="Arial" w:hAnsi="Arial" w:cs="Arial"/>
                <w:sz w:val="20"/>
                <w:szCs w:val="20"/>
              </w:rPr>
            </w:pPr>
          </w:p>
        </w:tc>
        <w:tc>
          <w:tcPr>
            <w:tcW w:w="3402" w:type="dxa"/>
            <w:gridSpan w:val="2"/>
          </w:tcPr>
          <w:p w14:paraId="2B51CE26" w14:textId="77777777" w:rsidR="00E90ADE" w:rsidRPr="002626DF" w:rsidRDefault="00E90ADE" w:rsidP="00E90ADE">
            <w:pPr>
              <w:rPr>
                <w:rFonts w:ascii="Arial" w:hAnsi="Arial" w:cs="Arial"/>
                <w:sz w:val="20"/>
                <w:szCs w:val="20"/>
              </w:rPr>
            </w:pPr>
            <w:r w:rsidRPr="002626DF">
              <w:rPr>
                <w:rFonts w:ascii="Arial" w:hAnsi="Arial" w:cs="Arial"/>
                <w:sz w:val="20"/>
                <w:szCs w:val="20"/>
              </w:rPr>
              <w:t>Better Health Channel</w:t>
            </w:r>
          </w:p>
          <w:p w14:paraId="497C03A4" w14:textId="12784229" w:rsidR="00E90ADE" w:rsidRPr="002626DF" w:rsidRDefault="00407FDD" w:rsidP="00E90ADE">
            <w:pPr>
              <w:rPr>
                <w:rFonts w:ascii="Arial" w:hAnsi="Arial" w:cs="Arial"/>
                <w:sz w:val="20"/>
                <w:szCs w:val="20"/>
              </w:rPr>
            </w:pPr>
            <w:hyperlink r:id="rId104" w:history="1">
              <w:r w:rsidR="00685E49" w:rsidRPr="00714C21">
                <w:rPr>
                  <w:rStyle w:val="Hyperlink"/>
                  <w:rFonts w:ascii="Arial" w:hAnsi="Arial" w:cs="Arial"/>
                  <w:sz w:val="20"/>
                  <w:szCs w:val="20"/>
                </w:rPr>
                <w:t>Diabetes - gestational - Better Health Channel</w:t>
              </w:r>
            </w:hyperlink>
            <w:r w:rsidR="00685E49" w:rsidRPr="002605E3" w:rsidDel="00685E49">
              <w:rPr>
                <w:rStyle w:val="Hyperlink"/>
                <w:rFonts w:ascii="Arial" w:hAnsi="Arial" w:cs="Arial"/>
                <w:sz w:val="20"/>
                <w:szCs w:val="20"/>
              </w:rPr>
              <w:t xml:space="preserve"> </w:t>
            </w:r>
          </w:p>
          <w:p w14:paraId="35A4955A" w14:textId="77777777" w:rsidR="00E90ADE" w:rsidRPr="002626DF" w:rsidRDefault="00E90ADE" w:rsidP="00E90ADE">
            <w:pPr>
              <w:rPr>
                <w:rFonts w:ascii="Arial" w:hAnsi="Arial" w:cs="Arial"/>
                <w:sz w:val="20"/>
                <w:szCs w:val="20"/>
              </w:rPr>
            </w:pPr>
          </w:p>
        </w:tc>
        <w:tc>
          <w:tcPr>
            <w:tcW w:w="4175" w:type="dxa"/>
          </w:tcPr>
          <w:p w14:paraId="06027152" w14:textId="77777777" w:rsidR="00E90ADE" w:rsidRPr="002626DF" w:rsidRDefault="00E90ADE" w:rsidP="00E90ADE">
            <w:pPr>
              <w:rPr>
                <w:rFonts w:ascii="Arial" w:hAnsi="Arial" w:cs="Arial"/>
                <w:sz w:val="20"/>
                <w:szCs w:val="20"/>
              </w:rPr>
            </w:pPr>
            <w:r w:rsidRPr="002626DF">
              <w:rPr>
                <w:rFonts w:ascii="Arial" w:hAnsi="Arial" w:cs="Arial"/>
                <w:sz w:val="20"/>
                <w:szCs w:val="20"/>
              </w:rPr>
              <w:t>Consumer information:</w:t>
            </w:r>
          </w:p>
          <w:p w14:paraId="26C1FF2D" w14:textId="77777777" w:rsidR="00E90ADE" w:rsidRPr="002626DF" w:rsidRDefault="00E90ADE" w:rsidP="00E90ADE">
            <w:pPr>
              <w:rPr>
                <w:rFonts w:ascii="Arial" w:hAnsi="Arial" w:cs="Arial"/>
                <w:sz w:val="20"/>
                <w:szCs w:val="20"/>
              </w:rPr>
            </w:pPr>
          </w:p>
          <w:p w14:paraId="7B673783" w14:textId="77777777" w:rsidR="00E90ADE" w:rsidRPr="002626DF" w:rsidRDefault="00E90ADE" w:rsidP="00E90ADE">
            <w:pPr>
              <w:rPr>
                <w:rFonts w:ascii="Arial" w:hAnsi="Arial" w:cs="Arial"/>
                <w:sz w:val="20"/>
                <w:szCs w:val="20"/>
              </w:rPr>
            </w:pPr>
            <w:r w:rsidRPr="002626DF">
              <w:rPr>
                <w:rFonts w:ascii="Arial" w:hAnsi="Arial" w:cs="Arial"/>
                <w:sz w:val="20"/>
                <w:szCs w:val="20"/>
              </w:rPr>
              <w:t>Covers various aspects of diagnosis</w:t>
            </w:r>
          </w:p>
          <w:p w14:paraId="41C99872" w14:textId="77777777" w:rsidR="00E90ADE" w:rsidRPr="002626DF" w:rsidRDefault="00E90ADE" w:rsidP="00E90ADE">
            <w:pPr>
              <w:rPr>
                <w:rFonts w:ascii="Arial" w:hAnsi="Arial" w:cs="Arial"/>
                <w:sz w:val="20"/>
                <w:szCs w:val="20"/>
              </w:rPr>
            </w:pPr>
            <w:r w:rsidRPr="002626DF">
              <w:rPr>
                <w:rFonts w:ascii="Arial" w:hAnsi="Arial" w:cs="Arial"/>
                <w:sz w:val="20"/>
                <w:szCs w:val="20"/>
              </w:rPr>
              <w:t>and management and support for</w:t>
            </w:r>
          </w:p>
          <w:p w14:paraId="6DEA30FE" w14:textId="77777777" w:rsidR="00E90ADE" w:rsidRPr="002626DF" w:rsidRDefault="00E90ADE" w:rsidP="00E90ADE">
            <w:pPr>
              <w:rPr>
                <w:rFonts w:ascii="Arial" w:hAnsi="Arial" w:cs="Arial"/>
                <w:sz w:val="20"/>
                <w:szCs w:val="20"/>
              </w:rPr>
            </w:pPr>
            <w:r w:rsidRPr="002626DF">
              <w:rPr>
                <w:rFonts w:ascii="Arial" w:hAnsi="Arial" w:cs="Arial"/>
                <w:sz w:val="20"/>
                <w:szCs w:val="20"/>
              </w:rPr>
              <w:t>women with gestational diabetes</w:t>
            </w:r>
          </w:p>
        </w:tc>
      </w:tr>
      <w:tr w:rsidR="00E90ADE" w:rsidRPr="00744A3B" w14:paraId="2B018D34" w14:textId="77777777" w:rsidTr="009E61D6">
        <w:tc>
          <w:tcPr>
            <w:tcW w:w="1668" w:type="dxa"/>
            <w:vMerge w:val="restart"/>
          </w:tcPr>
          <w:p w14:paraId="0FE921B3" w14:textId="77777777" w:rsidR="00E90ADE" w:rsidRPr="002626DF" w:rsidRDefault="00E90ADE" w:rsidP="00E90ADE">
            <w:pPr>
              <w:rPr>
                <w:rFonts w:ascii="Arial" w:hAnsi="Arial" w:cs="Arial"/>
                <w:sz w:val="20"/>
                <w:szCs w:val="20"/>
              </w:rPr>
            </w:pPr>
            <w:r w:rsidRPr="002626DF">
              <w:rPr>
                <w:rFonts w:ascii="Arial" w:hAnsi="Arial" w:cs="Arial"/>
                <w:sz w:val="20"/>
                <w:szCs w:val="20"/>
              </w:rPr>
              <w:t>Thyroid</w:t>
            </w:r>
          </w:p>
        </w:tc>
        <w:tc>
          <w:tcPr>
            <w:tcW w:w="3402" w:type="dxa"/>
            <w:gridSpan w:val="2"/>
          </w:tcPr>
          <w:p w14:paraId="7DBE823A" w14:textId="77777777" w:rsidR="00E90ADE" w:rsidRPr="002626DF" w:rsidRDefault="00E90ADE" w:rsidP="00E90ADE">
            <w:pPr>
              <w:spacing w:after="200" w:line="276" w:lineRule="auto"/>
              <w:rPr>
                <w:rFonts w:ascii="Arial" w:hAnsi="Arial" w:cs="Arial"/>
                <w:sz w:val="20"/>
                <w:szCs w:val="20"/>
              </w:rPr>
            </w:pPr>
            <w:r w:rsidRPr="002626DF">
              <w:rPr>
                <w:rFonts w:ascii="Arial" w:hAnsi="Arial" w:cs="Arial"/>
                <w:sz w:val="20"/>
                <w:szCs w:val="20"/>
              </w:rPr>
              <w:t>RANZCOG</w:t>
            </w:r>
          </w:p>
          <w:p w14:paraId="07120219" w14:textId="453D4BC5" w:rsidR="00E90ADE" w:rsidRPr="002626DF" w:rsidRDefault="00407FDD" w:rsidP="00E90ADE">
            <w:pPr>
              <w:spacing w:after="200" w:line="276" w:lineRule="auto"/>
              <w:rPr>
                <w:rFonts w:ascii="Arial" w:hAnsi="Arial" w:cs="Arial"/>
                <w:sz w:val="20"/>
                <w:szCs w:val="20"/>
              </w:rPr>
            </w:pPr>
            <w:hyperlink r:id="rId105" w:history="1">
              <w:r w:rsidR="00685E49" w:rsidRPr="00714C21">
                <w:rPr>
                  <w:rStyle w:val="Hyperlink"/>
                  <w:rFonts w:ascii="Arial" w:hAnsi="Arial" w:cs="Arial"/>
                  <w:sz w:val="20"/>
                  <w:szCs w:val="20"/>
                </w:rPr>
                <w:t>Guidelines for appointment of obstetricians and gynaecologists to specialist positions in Australia and New Zealand (ranzcog.edu.au)</w:t>
              </w:r>
            </w:hyperlink>
            <w:r w:rsidR="00685E49" w:rsidRPr="002605E3" w:rsidDel="00685E49">
              <w:rPr>
                <w:rStyle w:val="Hyperlink"/>
                <w:rFonts w:ascii="Arial" w:hAnsi="Arial" w:cs="Arial"/>
                <w:sz w:val="20"/>
                <w:szCs w:val="20"/>
              </w:rPr>
              <w:t xml:space="preserve"> </w:t>
            </w:r>
            <w:r w:rsidR="00E90ADE" w:rsidRPr="002626DF">
              <w:rPr>
                <w:rFonts w:ascii="Arial" w:hAnsi="Arial" w:cs="Arial"/>
                <w:sz w:val="20"/>
                <w:szCs w:val="20"/>
              </w:rPr>
              <w:t>Under Routine Antenatal Care</w:t>
            </w:r>
          </w:p>
          <w:p w14:paraId="58E7218B" w14:textId="77777777" w:rsidR="00E90ADE" w:rsidRPr="002626DF" w:rsidRDefault="00E90ADE" w:rsidP="00E90ADE">
            <w:pPr>
              <w:rPr>
                <w:rFonts w:ascii="Arial" w:hAnsi="Arial" w:cs="Arial"/>
                <w:sz w:val="20"/>
                <w:szCs w:val="20"/>
              </w:rPr>
            </w:pPr>
          </w:p>
        </w:tc>
        <w:tc>
          <w:tcPr>
            <w:tcW w:w="4175" w:type="dxa"/>
          </w:tcPr>
          <w:p w14:paraId="35FEAEA2" w14:textId="77777777" w:rsidR="00E90ADE" w:rsidRPr="002626DF" w:rsidRDefault="00E90ADE" w:rsidP="00E90ADE">
            <w:pPr>
              <w:spacing w:after="200" w:line="276" w:lineRule="auto"/>
              <w:rPr>
                <w:rFonts w:ascii="Arial" w:hAnsi="Arial" w:cs="Arial"/>
                <w:sz w:val="20"/>
                <w:szCs w:val="20"/>
              </w:rPr>
            </w:pPr>
            <w:r w:rsidRPr="002626DF">
              <w:rPr>
                <w:rFonts w:ascii="Arial" w:hAnsi="Arial" w:cs="Arial"/>
                <w:sz w:val="20"/>
                <w:szCs w:val="20"/>
              </w:rPr>
              <w:t>Clinical guideline:</w:t>
            </w:r>
          </w:p>
          <w:p w14:paraId="067E4E3A" w14:textId="77777777" w:rsidR="00E90ADE" w:rsidRPr="002626DF" w:rsidRDefault="00E90ADE" w:rsidP="00E90ADE">
            <w:pPr>
              <w:spacing w:after="200" w:line="276" w:lineRule="auto"/>
              <w:rPr>
                <w:rFonts w:ascii="Arial" w:hAnsi="Arial" w:cs="Arial"/>
                <w:sz w:val="20"/>
                <w:szCs w:val="20"/>
              </w:rPr>
            </w:pPr>
            <w:r w:rsidRPr="002626DF">
              <w:rPr>
                <w:rFonts w:ascii="Arial" w:hAnsi="Arial" w:cs="Arial"/>
                <w:iCs/>
                <w:sz w:val="20"/>
                <w:szCs w:val="20"/>
              </w:rPr>
              <w:t xml:space="preserve">Testing for Hypothyroidism During Pregnancy with Serum TSH </w:t>
            </w:r>
            <w:r w:rsidRPr="002626DF">
              <w:rPr>
                <w:rFonts w:ascii="Arial" w:hAnsi="Arial" w:cs="Arial"/>
                <w:sz w:val="20"/>
                <w:szCs w:val="20"/>
              </w:rPr>
              <w:t>(2015)</w:t>
            </w:r>
          </w:p>
          <w:p w14:paraId="368BC496" w14:textId="77777777" w:rsidR="00E90ADE" w:rsidRPr="002626DF" w:rsidRDefault="00E90ADE" w:rsidP="00E90ADE">
            <w:pPr>
              <w:rPr>
                <w:rFonts w:ascii="Arial" w:hAnsi="Arial" w:cs="Arial"/>
                <w:sz w:val="20"/>
                <w:szCs w:val="20"/>
              </w:rPr>
            </w:pPr>
            <w:r w:rsidRPr="002626DF">
              <w:rPr>
                <w:rFonts w:ascii="Arial" w:hAnsi="Arial" w:cs="Arial"/>
                <w:sz w:val="20"/>
                <w:szCs w:val="20"/>
              </w:rPr>
              <w:br w:type="page"/>
            </w:r>
          </w:p>
        </w:tc>
      </w:tr>
      <w:tr w:rsidR="00E90ADE" w:rsidRPr="00744A3B" w14:paraId="229441D7" w14:textId="77777777" w:rsidTr="009E61D6">
        <w:tc>
          <w:tcPr>
            <w:tcW w:w="1668" w:type="dxa"/>
            <w:vMerge/>
          </w:tcPr>
          <w:p w14:paraId="7592CE24" w14:textId="77777777" w:rsidR="00E90ADE" w:rsidRPr="002626DF" w:rsidRDefault="00E90ADE" w:rsidP="00E90ADE">
            <w:pPr>
              <w:rPr>
                <w:rFonts w:ascii="Arial" w:hAnsi="Arial" w:cs="Arial"/>
                <w:sz w:val="20"/>
                <w:szCs w:val="20"/>
              </w:rPr>
            </w:pPr>
          </w:p>
        </w:tc>
        <w:tc>
          <w:tcPr>
            <w:tcW w:w="3402" w:type="dxa"/>
            <w:gridSpan w:val="2"/>
          </w:tcPr>
          <w:p w14:paraId="1BFB3B82" w14:textId="77777777" w:rsidR="00E90ADE" w:rsidRPr="002626DF" w:rsidRDefault="00E90ADE" w:rsidP="00E90ADE">
            <w:pPr>
              <w:spacing w:after="200" w:line="276" w:lineRule="auto"/>
              <w:rPr>
                <w:rFonts w:ascii="Arial" w:hAnsi="Arial" w:cs="Arial"/>
                <w:sz w:val="20"/>
                <w:szCs w:val="20"/>
              </w:rPr>
            </w:pPr>
            <w:r w:rsidRPr="002626DF">
              <w:rPr>
                <w:rFonts w:ascii="Arial" w:hAnsi="Arial" w:cs="Arial"/>
                <w:sz w:val="20"/>
                <w:szCs w:val="20"/>
              </w:rPr>
              <w:t>Endocrine Society (US)</w:t>
            </w:r>
          </w:p>
          <w:p w14:paraId="74C4D2FD" w14:textId="2D8522C7" w:rsidR="00E90ADE" w:rsidRPr="002626DF" w:rsidRDefault="00407FDD" w:rsidP="00E90ADE">
            <w:pPr>
              <w:autoSpaceDE w:val="0"/>
              <w:autoSpaceDN w:val="0"/>
              <w:adjustRightInd w:val="0"/>
              <w:rPr>
                <w:rFonts w:ascii="Arial" w:hAnsi="Arial" w:cs="Arial"/>
                <w:sz w:val="20"/>
                <w:szCs w:val="20"/>
              </w:rPr>
            </w:pPr>
            <w:hyperlink r:id="rId106" w:history="1">
              <w:r w:rsidR="00685E49" w:rsidRPr="00714C21">
                <w:rPr>
                  <w:rStyle w:val="Hyperlink"/>
                  <w:rFonts w:ascii="Arial" w:hAnsi="Arial" w:cs="Arial"/>
                  <w:sz w:val="20"/>
                  <w:szCs w:val="20"/>
                </w:rPr>
                <w:t>Management of thyroid dysfunction during pregnancy and postpartum: an Endocrine Society clinical practice guideline - PubMed (nih.gov)</w:t>
              </w:r>
            </w:hyperlink>
          </w:p>
        </w:tc>
        <w:tc>
          <w:tcPr>
            <w:tcW w:w="4175" w:type="dxa"/>
          </w:tcPr>
          <w:p w14:paraId="3DDF2E1E" w14:textId="77777777" w:rsidR="00E90ADE" w:rsidRPr="002626DF" w:rsidRDefault="00E90ADE" w:rsidP="00E90ADE">
            <w:pPr>
              <w:spacing w:after="200" w:line="276" w:lineRule="auto"/>
              <w:rPr>
                <w:rFonts w:ascii="Arial" w:hAnsi="Arial" w:cs="Arial"/>
                <w:sz w:val="20"/>
                <w:szCs w:val="20"/>
              </w:rPr>
            </w:pPr>
            <w:r w:rsidRPr="002626DF">
              <w:rPr>
                <w:rFonts w:ascii="Arial" w:hAnsi="Arial" w:cs="Arial"/>
                <w:sz w:val="20"/>
                <w:szCs w:val="20"/>
              </w:rPr>
              <w:t>Clinical guideline:</w:t>
            </w:r>
          </w:p>
          <w:p w14:paraId="35F918A1" w14:textId="77777777" w:rsidR="00E90ADE" w:rsidRPr="002626DF" w:rsidRDefault="00E90ADE" w:rsidP="00E90ADE">
            <w:pPr>
              <w:spacing w:after="200" w:line="276" w:lineRule="auto"/>
              <w:rPr>
                <w:rFonts w:ascii="Arial" w:hAnsi="Arial" w:cs="Arial"/>
                <w:sz w:val="20"/>
                <w:szCs w:val="20"/>
              </w:rPr>
            </w:pPr>
            <w:r w:rsidRPr="002626DF">
              <w:rPr>
                <w:rFonts w:ascii="Arial" w:hAnsi="Arial" w:cs="Arial"/>
                <w:iCs/>
                <w:sz w:val="20"/>
                <w:szCs w:val="20"/>
              </w:rPr>
              <w:t xml:space="preserve">Management of Thyroid Dysfunction during Pregnancy and the Postpartum </w:t>
            </w:r>
            <w:r w:rsidRPr="002626DF">
              <w:rPr>
                <w:rFonts w:ascii="Arial" w:hAnsi="Arial" w:cs="Arial"/>
                <w:sz w:val="20"/>
                <w:szCs w:val="20"/>
              </w:rPr>
              <w:t>(2012)</w:t>
            </w:r>
          </w:p>
          <w:p w14:paraId="3032A943" w14:textId="77777777" w:rsidR="00E90ADE" w:rsidRPr="002626DF" w:rsidRDefault="00E90ADE" w:rsidP="00E90ADE">
            <w:pPr>
              <w:rPr>
                <w:rFonts w:ascii="Arial" w:hAnsi="Arial" w:cs="Arial"/>
                <w:sz w:val="20"/>
                <w:szCs w:val="20"/>
              </w:rPr>
            </w:pPr>
          </w:p>
        </w:tc>
      </w:tr>
      <w:tr w:rsidR="00E90ADE" w:rsidRPr="00744A3B" w14:paraId="2BAF2DCB" w14:textId="77777777" w:rsidTr="009E61D6">
        <w:tc>
          <w:tcPr>
            <w:tcW w:w="1668" w:type="dxa"/>
            <w:vMerge/>
          </w:tcPr>
          <w:p w14:paraId="2CAE880F" w14:textId="77777777" w:rsidR="00E90ADE" w:rsidRPr="002626DF" w:rsidRDefault="00E90ADE" w:rsidP="00E90ADE">
            <w:pPr>
              <w:rPr>
                <w:rFonts w:ascii="Arial" w:hAnsi="Arial" w:cs="Arial"/>
                <w:sz w:val="20"/>
                <w:szCs w:val="20"/>
              </w:rPr>
            </w:pPr>
          </w:p>
        </w:tc>
        <w:tc>
          <w:tcPr>
            <w:tcW w:w="3402" w:type="dxa"/>
            <w:gridSpan w:val="2"/>
          </w:tcPr>
          <w:p w14:paraId="3EA66EB5" w14:textId="77777777" w:rsidR="00E90ADE" w:rsidRPr="002626DF" w:rsidRDefault="00E90ADE" w:rsidP="00E90ADE">
            <w:pPr>
              <w:spacing w:after="200" w:line="276" w:lineRule="auto"/>
              <w:rPr>
                <w:rFonts w:ascii="Arial" w:hAnsi="Arial" w:cs="Arial"/>
                <w:sz w:val="20"/>
                <w:szCs w:val="20"/>
              </w:rPr>
            </w:pPr>
            <w:r w:rsidRPr="002626DF">
              <w:rPr>
                <w:rFonts w:ascii="Arial" w:hAnsi="Arial" w:cs="Arial"/>
                <w:sz w:val="20"/>
                <w:szCs w:val="20"/>
              </w:rPr>
              <w:t>RACGP</w:t>
            </w:r>
          </w:p>
          <w:p w14:paraId="11F1E5A1" w14:textId="3404204D" w:rsidR="00E90ADE" w:rsidRPr="002626DF" w:rsidRDefault="00407FDD" w:rsidP="00E90ADE">
            <w:pPr>
              <w:spacing w:after="200" w:line="276" w:lineRule="auto"/>
              <w:rPr>
                <w:rFonts w:ascii="Arial" w:hAnsi="Arial" w:cs="Arial"/>
                <w:sz w:val="20"/>
                <w:szCs w:val="20"/>
              </w:rPr>
            </w:pPr>
            <w:hyperlink r:id="rId107" w:history="1">
              <w:r w:rsidR="00685E49" w:rsidRPr="00714C21">
                <w:rPr>
                  <w:rStyle w:val="Hyperlink"/>
                  <w:rFonts w:ascii="Arial" w:hAnsi="Arial" w:cs="Arial"/>
                  <w:sz w:val="20"/>
                  <w:szCs w:val="20"/>
                </w:rPr>
                <w:t>RACGP - Thyroid disease in the perinatal period</w:t>
              </w:r>
            </w:hyperlink>
          </w:p>
        </w:tc>
        <w:tc>
          <w:tcPr>
            <w:tcW w:w="4175" w:type="dxa"/>
          </w:tcPr>
          <w:p w14:paraId="08031D18" w14:textId="77777777" w:rsidR="00E90ADE" w:rsidRPr="002626DF" w:rsidRDefault="00E90ADE" w:rsidP="00E90ADE">
            <w:pPr>
              <w:spacing w:after="200" w:line="276" w:lineRule="auto"/>
              <w:rPr>
                <w:rFonts w:ascii="Arial" w:hAnsi="Arial" w:cs="Arial"/>
                <w:sz w:val="20"/>
                <w:szCs w:val="20"/>
              </w:rPr>
            </w:pPr>
            <w:r w:rsidRPr="002626DF">
              <w:rPr>
                <w:rFonts w:ascii="Arial" w:hAnsi="Arial" w:cs="Arial"/>
                <w:sz w:val="20"/>
                <w:szCs w:val="20"/>
              </w:rPr>
              <w:t>Health professional information:</w:t>
            </w:r>
          </w:p>
          <w:p w14:paraId="7A7FDFC2" w14:textId="77777777" w:rsidR="00E90ADE" w:rsidRPr="002626DF" w:rsidRDefault="00E90ADE" w:rsidP="00E90ADE">
            <w:pPr>
              <w:spacing w:after="200" w:line="276" w:lineRule="auto"/>
              <w:rPr>
                <w:rFonts w:ascii="Arial" w:hAnsi="Arial" w:cs="Arial"/>
                <w:sz w:val="20"/>
                <w:szCs w:val="20"/>
              </w:rPr>
            </w:pPr>
            <w:r w:rsidRPr="002626DF">
              <w:rPr>
                <w:rFonts w:ascii="Arial" w:hAnsi="Arial" w:cs="Arial"/>
                <w:sz w:val="20"/>
                <w:szCs w:val="20"/>
              </w:rPr>
              <w:t>Article on Thyroid disease in the perinatal period (2012)</w:t>
            </w:r>
          </w:p>
          <w:p w14:paraId="16B7FE9B" w14:textId="77777777" w:rsidR="00E90ADE" w:rsidRPr="002626DF" w:rsidRDefault="00E90ADE" w:rsidP="00E90ADE">
            <w:pPr>
              <w:spacing w:after="200" w:line="276" w:lineRule="auto"/>
              <w:rPr>
                <w:rFonts w:ascii="Arial" w:hAnsi="Arial" w:cs="Arial"/>
                <w:sz w:val="20"/>
                <w:szCs w:val="20"/>
              </w:rPr>
            </w:pPr>
          </w:p>
        </w:tc>
      </w:tr>
      <w:tr w:rsidR="00E90ADE" w:rsidRPr="00744A3B" w14:paraId="27F09872" w14:textId="77777777" w:rsidTr="009E61D6">
        <w:tc>
          <w:tcPr>
            <w:tcW w:w="1668" w:type="dxa"/>
          </w:tcPr>
          <w:p w14:paraId="7A7C8209" w14:textId="77777777" w:rsidR="00E90ADE" w:rsidRPr="002626DF" w:rsidRDefault="00E90ADE" w:rsidP="00E90ADE">
            <w:pPr>
              <w:rPr>
                <w:rFonts w:ascii="Arial" w:hAnsi="Arial" w:cs="Arial"/>
                <w:sz w:val="20"/>
                <w:szCs w:val="20"/>
              </w:rPr>
            </w:pPr>
            <w:r w:rsidRPr="002626DF">
              <w:rPr>
                <w:rFonts w:ascii="Arial" w:hAnsi="Arial" w:cs="Arial"/>
                <w:sz w:val="20"/>
                <w:szCs w:val="20"/>
              </w:rPr>
              <w:t>Hypertension</w:t>
            </w:r>
          </w:p>
        </w:tc>
        <w:tc>
          <w:tcPr>
            <w:tcW w:w="3402" w:type="dxa"/>
            <w:gridSpan w:val="2"/>
          </w:tcPr>
          <w:p w14:paraId="15958371" w14:textId="77777777" w:rsidR="00E90ADE" w:rsidRPr="002626DF" w:rsidRDefault="00E90ADE" w:rsidP="00E90ADE">
            <w:pPr>
              <w:rPr>
                <w:rFonts w:ascii="Arial" w:hAnsi="Arial" w:cs="Arial"/>
                <w:sz w:val="20"/>
                <w:szCs w:val="20"/>
              </w:rPr>
            </w:pPr>
            <w:r w:rsidRPr="002626DF">
              <w:rPr>
                <w:rFonts w:ascii="Arial" w:hAnsi="Arial" w:cs="Arial"/>
                <w:sz w:val="20"/>
                <w:szCs w:val="20"/>
              </w:rPr>
              <w:t>Society of Obstetric Medicine of Australia and New Zealand (SOMAZ)</w:t>
            </w:r>
          </w:p>
          <w:p w14:paraId="23E03662" w14:textId="77777777" w:rsidR="00E90ADE" w:rsidRPr="002626DF" w:rsidRDefault="00E90ADE" w:rsidP="00E90ADE">
            <w:pPr>
              <w:rPr>
                <w:rFonts w:ascii="Arial" w:hAnsi="Arial" w:cs="Arial"/>
                <w:sz w:val="20"/>
                <w:szCs w:val="20"/>
              </w:rPr>
            </w:pPr>
          </w:p>
          <w:p w14:paraId="02860377" w14:textId="1BAF26D8" w:rsidR="00E90ADE" w:rsidRPr="002626DF" w:rsidRDefault="00407FDD" w:rsidP="00E90ADE">
            <w:pPr>
              <w:rPr>
                <w:rFonts w:ascii="Arial" w:hAnsi="Arial" w:cs="Arial"/>
                <w:sz w:val="20"/>
                <w:szCs w:val="20"/>
              </w:rPr>
            </w:pPr>
            <w:hyperlink r:id="rId108" w:history="1">
              <w:r w:rsidR="00685E49" w:rsidRPr="00714C21">
                <w:rPr>
                  <w:rStyle w:val="Hyperlink"/>
                  <w:rFonts w:ascii="Arial" w:hAnsi="Arial" w:cs="Arial"/>
                  <w:sz w:val="20"/>
                  <w:szCs w:val="20"/>
                </w:rPr>
                <w:t>Guideline for the Management of Hypertensive Disorders of Pregnancy (somanz.org)</w:t>
              </w:r>
            </w:hyperlink>
          </w:p>
        </w:tc>
        <w:tc>
          <w:tcPr>
            <w:tcW w:w="4175" w:type="dxa"/>
          </w:tcPr>
          <w:p w14:paraId="6A3FAACB" w14:textId="77777777" w:rsidR="00E90ADE" w:rsidRPr="002626DF" w:rsidRDefault="00E90ADE" w:rsidP="00E90ADE">
            <w:pPr>
              <w:rPr>
                <w:rFonts w:ascii="Arial" w:hAnsi="Arial" w:cs="Arial"/>
                <w:sz w:val="20"/>
                <w:szCs w:val="20"/>
              </w:rPr>
            </w:pPr>
            <w:r w:rsidRPr="002626DF">
              <w:rPr>
                <w:rFonts w:ascii="Arial" w:hAnsi="Arial" w:cs="Arial"/>
                <w:sz w:val="20"/>
                <w:szCs w:val="20"/>
              </w:rPr>
              <w:t>Health professional information:</w:t>
            </w:r>
          </w:p>
          <w:p w14:paraId="2788214A" w14:textId="77777777" w:rsidR="00E90ADE" w:rsidRPr="002626DF" w:rsidRDefault="00E90ADE" w:rsidP="00E90ADE">
            <w:pPr>
              <w:rPr>
                <w:rFonts w:ascii="Arial" w:hAnsi="Arial" w:cs="Arial"/>
                <w:sz w:val="20"/>
                <w:szCs w:val="20"/>
              </w:rPr>
            </w:pPr>
          </w:p>
          <w:p w14:paraId="2C71E1CF" w14:textId="77777777" w:rsidR="00E90ADE" w:rsidRPr="002626DF" w:rsidRDefault="00E90ADE" w:rsidP="00E90ADE">
            <w:pPr>
              <w:rPr>
                <w:rFonts w:ascii="Arial" w:hAnsi="Arial" w:cs="Arial"/>
                <w:sz w:val="20"/>
                <w:szCs w:val="20"/>
              </w:rPr>
            </w:pPr>
            <w:r w:rsidRPr="002626DF">
              <w:rPr>
                <w:rFonts w:ascii="Arial" w:hAnsi="Arial" w:cs="Arial"/>
                <w:i/>
                <w:iCs/>
                <w:sz w:val="20"/>
                <w:szCs w:val="20"/>
              </w:rPr>
              <w:t xml:space="preserve">Guideline for the management of hypertensive disorders of pregnancy </w:t>
            </w:r>
            <w:r w:rsidRPr="002626DF">
              <w:rPr>
                <w:rFonts w:ascii="Arial" w:hAnsi="Arial" w:cs="Arial"/>
                <w:sz w:val="20"/>
                <w:szCs w:val="20"/>
              </w:rPr>
              <w:t>(2014)</w:t>
            </w:r>
          </w:p>
        </w:tc>
      </w:tr>
      <w:tr w:rsidR="00E90ADE" w:rsidRPr="00744A3B" w14:paraId="7FEC3880" w14:textId="77777777" w:rsidTr="009E61D6">
        <w:tc>
          <w:tcPr>
            <w:tcW w:w="1668" w:type="dxa"/>
            <w:vMerge w:val="restart"/>
          </w:tcPr>
          <w:p w14:paraId="54150383" w14:textId="77777777" w:rsidR="00E90ADE" w:rsidRPr="002626DF" w:rsidRDefault="00E90ADE" w:rsidP="00E90ADE">
            <w:pPr>
              <w:rPr>
                <w:rFonts w:ascii="Arial" w:hAnsi="Arial" w:cs="Arial"/>
                <w:sz w:val="20"/>
                <w:szCs w:val="20"/>
              </w:rPr>
            </w:pPr>
            <w:r w:rsidRPr="002626DF">
              <w:rPr>
                <w:rFonts w:ascii="Arial" w:hAnsi="Arial" w:cs="Arial"/>
                <w:sz w:val="20"/>
                <w:szCs w:val="20"/>
              </w:rPr>
              <w:t>Vitamin D</w:t>
            </w:r>
          </w:p>
        </w:tc>
        <w:tc>
          <w:tcPr>
            <w:tcW w:w="3402" w:type="dxa"/>
            <w:gridSpan w:val="2"/>
          </w:tcPr>
          <w:p w14:paraId="453497F9" w14:textId="77777777" w:rsidR="00E90ADE" w:rsidRPr="002626DF" w:rsidRDefault="00E90ADE" w:rsidP="00E90ADE">
            <w:pPr>
              <w:rPr>
                <w:rFonts w:ascii="Arial" w:hAnsi="Arial" w:cs="Arial"/>
                <w:sz w:val="20"/>
                <w:szCs w:val="20"/>
              </w:rPr>
            </w:pPr>
            <w:r w:rsidRPr="002626DF">
              <w:rPr>
                <w:rFonts w:ascii="Arial" w:hAnsi="Arial" w:cs="Arial"/>
                <w:sz w:val="20"/>
                <w:szCs w:val="20"/>
              </w:rPr>
              <w:t>Department of Health and Human Services, Victoria</w:t>
            </w:r>
          </w:p>
          <w:p w14:paraId="0DB70E11" w14:textId="77777777" w:rsidR="00E90ADE" w:rsidRPr="002626DF" w:rsidRDefault="00E90ADE" w:rsidP="00E90ADE">
            <w:pPr>
              <w:rPr>
                <w:rFonts w:ascii="Arial" w:hAnsi="Arial" w:cs="Arial"/>
                <w:sz w:val="20"/>
                <w:szCs w:val="20"/>
              </w:rPr>
            </w:pPr>
          </w:p>
          <w:p w14:paraId="0F5336C2" w14:textId="10BD37AF" w:rsidR="00E90ADE" w:rsidRPr="002626DF" w:rsidRDefault="00407FDD" w:rsidP="00E90ADE">
            <w:pPr>
              <w:rPr>
                <w:rFonts w:ascii="Arial" w:hAnsi="Arial" w:cs="Arial"/>
                <w:sz w:val="20"/>
                <w:szCs w:val="20"/>
              </w:rPr>
            </w:pPr>
            <w:hyperlink r:id="rId109" w:tgtFrame="_blank" w:history="1">
              <w:r w:rsidR="00685E49" w:rsidRPr="00714C21">
                <w:rPr>
                  <w:rStyle w:val="Hyperlink"/>
                  <w:rFonts w:ascii="Arial" w:hAnsi="Arial" w:cs="Arial"/>
                  <w:color w:val="1A0DAB"/>
                  <w:sz w:val="20"/>
                  <w:szCs w:val="20"/>
                  <w:shd w:val="clear" w:color="auto" w:fill="FFFFFF"/>
                </w:rPr>
                <w:t>https://www.health.vic.gov.au/sites/default/files/migrated/files/collections/policies-and-guidelines/l/low_vitamin_d_info-rtf.rtf</w:t>
              </w:r>
            </w:hyperlink>
            <w:r w:rsidR="00685E49" w:rsidRPr="002605E3" w:rsidDel="00685E49">
              <w:rPr>
                <w:rStyle w:val="Hyperlink"/>
                <w:rFonts w:ascii="Arial" w:hAnsi="Arial" w:cs="Arial"/>
                <w:sz w:val="20"/>
                <w:szCs w:val="20"/>
              </w:rPr>
              <w:t xml:space="preserve"> </w:t>
            </w:r>
          </w:p>
          <w:p w14:paraId="06685DD0" w14:textId="77777777" w:rsidR="00E90ADE" w:rsidRPr="002626DF" w:rsidRDefault="00E90ADE" w:rsidP="00E90ADE">
            <w:pPr>
              <w:rPr>
                <w:rFonts w:ascii="Arial" w:hAnsi="Arial" w:cs="Arial"/>
                <w:sz w:val="20"/>
                <w:szCs w:val="20"/>
              </w:rPr>
            </w:pPr>
          </w:p>
        </w:tc>
        <w:tc>
          <w:tcPr>
            <w:tcW w:w="4175" w:type="dxa"/>
          </w:tcPr>
          <w:p w14:paraId="6CE3A3EA" w14:textId="77777777" w:rsidR="00E90ADE" w:rsidRPr="002626DF" w:rsidRDefault="00E90ADE" w:rsidP="00E90ADE">
            <w:pPr>
              <w:rPr>
                <w:rFonts w:ascii="Arial" w:hAnsi="Arial" w:cs="Arial"/>
                <w:sz w:val="20"/>
                <w:szCs w:val="20"/>
              </w:rPr>
            </w:pPr>
            <w:r w:rsidRPr="002626DF">
              <w:rPr>
                <w:rFonts w:ascii="Arial" w:hAnsi="Arial" w:cs="Arial"/>
                <w:sz w:val="20"/>
                <w:szCs w:val="20"/>
              </w:rPr>
              <w:lastRenderedPageBreak/>
              <w:t>Health professionals information:</w:t>
            </w:r>
          </w:p>
          <w:p w14:paraId="7414406A" w14:textId="77777777" w:rsidR="00E90ADE" w:rsidRPr="002626DF" w:rsidRDefault="00E90ADE" w:rsidP="00E90ADE">
            <w:pPr>
              <w:rPr>
                <w:rFonts w:ascii="Arial" w:hAnsi="Arial" w:cs="Arial"/>
                <w:sz w:val="20"/>
                <w:szCs w:val="20"/>
              </w:rPr>
            </w:pPr>
          </w:p>
          <w:p w14:paraId="47F81ED0" w14:textId="77777777" w:rsidR="00E90ADE" w:rsidRPr="002626DF" w:rsidRDefault="00E90ADE" w:rsidP="00E90ADE">
            <w:pPr>
              <w:rPr>
                <w:rFonts w:ascii="Arial" w:hAnsi="Arial" w:cs="Arial"/>
                <w:sz w:val="20"/>
                <w:szCs w:val="20"/>
              </w:rPr>
            </w:pPr>
            <w:r w:rsidRPr="002626DF">
              <w:rPr>
                <w:rFonts w:ascii="Arial" w:hAnsi="Arial" w:cs="Arial"/>
                <w:sz w:val="20"/>
                <w:szCs w:val="20"/>
              </w:rPr>
              <w:t>Low vitamin D in Victoria including</w:t>
            </w:r>
          </w:p>
          <w:p w14:paraId="14C2F898" w14:textId="77777777" w:rsidR="00E90ADE" w:rsidRPr="002626DF" w:rsidRDefault="00E90ADE" w:rsidP="00E90ADE">
            <w:pPr>
              <w:rPr>
                <w:rFonts w:ascii="Arial" w:hAnsi="Arial" w:cs="Arial"/>
                <w:sz w:val="20"/>
                <w:szCs w:val="20"/>
              </w:rPr>
            </w:pPr>
            <w:r w:rsidRPr="002626DF">
              <w:rPr>
                <w:rFonts w:ascii="Arial" w:hAnsi="Arial" w:cs="Arial"/>
                <w:sz w:val="20"/>
                <w:szCs w:val="20"/>
              </w:rPr>
              <w:lastRenderedPageBreak/>
              <w:t>a section on 25-hydroxy vitamin D</w:t>
            </w:r>
          </w:p>
          <w:p w14:paraId="16C78955" w14:textId="77777777" w:rsidR="00E90ADE" w:rsidRPr="002626DF" w:rsidRDefault="00E90ADE" w:rsidP="00E90ADE">
            <w:pPr>
              <w:rPr>
                <w:rFonts w:ascii="Arial" w:hAnsi="Arial" w:cs="Arial"/>
                <w:sz w:val="20"/>
                <w:szCs w:val="20"/>
              </w:rPr>
            </w:pPr>
            <w:r w:rsidRPr="002626DF">
              <w:rPr>
                <w:rFonts w:ascii="Arial" w:hAnsi="Arial" w:cs="Arial"/>
                <w:sz w:val="20"/>
                <w:szCs w:val="20"/>
              </w:rPr>
              <w:t>testing and treatment</w:t>
            </w:r>
          </w:p>
        </w:tc>
      </w:tr>
      <w:tr w:rsidR="00E90ADE" w:rsidRPr="00744A3B" w14:paraId="729B975C" w14:textId="77777777" w:rsidTr="009E61D6">
        <w:tc>
          <w:tcPr>
            <w:tcW w:w="1668" w:type="dxa"/>
            <w:vMerge/>
          </w:tcPr>
          <w:p w14:paraId="2440704D" w14:textId="77777777" w:rsidR="00E90ADE" w:rsidRPr="002626DF" w:rsidRDefault="00E90ADE" w:rsidP="00E90ADE">
            <w:pPr>
              <w:rPr>
                <w:rFonts w:ascii="Arial" w:hAnsi="Arial" w:cs="Arial"/>
                <w:sz w:val="20"/>
                <w:szCs w:val="20"/>
              </w:rPr>
            </w:pPr>
          </w:p>
        </w:tc>
        <w:tc>
          <w:tcPr>
            <w:tcW w:w="3402" w:type="dxa"/>
            <w:gridSpan w:val="2"/>
          </w:tcPr>
          <w:p w14:paraId="5720FFBB" w14:textId="77777777" w:rsidR="00E90ADE" w:rsidRPr="002626DF" w:rsidRDefault="00E90ADE" w:rsidP="00E90ADE">
            <w:pPr>
              <w:rPr>
                <w:rFonts w:ascii="Arial" w:hAnsi="Arial" w:cs="Arial"/>
                <w:sz w:val="20"/>
                <w:szCs w:val="20"/>
              </w:rPr>
            </w:pPr>
            <w:r w:rsidRPr="002626DF">
              <w:rPr>
                <w:rFonts w:ascii="Arial" w:hAnsi="Arial" w:cs="Arial"/>
                <w:sz w:val="20"/>
                <w:szCs w:val="20"/>
              </w:rPr>
              <w:t>RANZCOG</w:t>
            </w:r>
          </w:p>
          <w:p w14:paraId="27FF86E5" w14:textId="77777777" w:rsidR="00E90ADE" w:rsidRPr="002626DF" w:rsidRDefault="00E90ADE" w:rsidP="00E90ADE">
            <w:pPr>
              <w:rPr>
                <w:rFonts w:ascii="Arial" w:hAnsi="Arial" w:cs="Arial"/>
                <w:sz w:val="20"/>
                <w:szCs w:val="20"/>
              </w:rPr>
            </w:pPr>
          </w:p>
          <w:p w14:paraId="01D92853" w14:textId="1FE7DCC0" w:rsidR="00E90ADE" w:rsidRPr="002626DF" w:rsidRDefault="00407FDD" w:rsidP="00E90ADE">
            <w:pPr>
              <w:rPr>
                <w:rFonts w:ascii="Arial" w:hAnsi="Arial" w:cs="Arial"/>
                <w:sz w:val="20"/>
                <w:szCs w:val="20"/>
              </w:rPr>
            </w:pPr>
            <w:hyperlink r:id="rId110" w:history="1">
              <w:r w:rsidR="00685E49" w:rsidRPr="00714C21">
                <w:rPr>
                  <w:rStyle w:val="Hyperlink"/>
                  <w:rFonts w:ascii="Arial" w:hAnsi="Arial" w:cs="Arial"/>
                  <w:sz w:val="20"/>
                  <w:szCs w:val="20"/>
                </w:rPr>
                <w:t>Vitamin-and-mineral-supplementation-in-pregnancy-C-Obs-25-Review-Nov-2014-Amended-May-2015.pdf (hps.com.au)</w:t>
              </w:r>
            </w:hyperlink>
            <w:r w:rsidR="00685E49" w:rsidRPr="002605E3" w:rsidDel="00685E49">
              <w:rPr>
                <w:rStyle w:val="Hyperlink"/>
                <w:rFonts w:ascii="Arial" w:hAnsi="Arial" w:cs="Arial"/>
                <w:sz w:val="20"/>
                <w:szCs w:val="20"/>
              </w:rPr>
              <w:t xml:space="preserve"> </w:t>
            </w:r>
          </w:p>
          <w:p w14:paraId="02ECB4A0" w14:textId="77777777" w:rsidR="00E90ADE" w:rsidRPr="002626DF" w:rsidRDefault="00E90ADE" w:rsidP="00E90ADE">
            <w:pPr>
              <w:rPr>
                <w:rFonts w:ascii="Arial" w:hAnsi="Arial" w:cs="Arial"/>
                <w:sz w:val="20"/>
                <w:szCs w:val="20"/>
              </w:rPr>
            </w:pPr>
            <w:r w:rsidRPr="002626DF">
              <w:rPr>
                <w:rFonts w:ascii="Arial" w:hAnsi="Arial" w:cs="Arial"/>
                <w:sz w:val="20"/>
                <w:szCs w:val="20"/>
              </w:rPr>
              <w:t>Under Routine Antenatal Care</w:t>
            </w:r>
          </w:p>
          <w:p w14:paraId="4DDA01A5" w14:textId="77777777" w:rsidR="00E90ADE" w:rsidRPr="002626DF" w:rsidRDefault="00E90ADE" w:rsidP="00E90ADE">
            <w:pPr>
              <w:rPr>
                <w:rFonts w:ascii="Arial" w:hAnsi="Arial" w:cs="Arial"/>
                <w:sz w:val="20"/>
                <w:szCs w:val="20"/>
              </w:rPr>
            </w:pPr>
          </w:p>
        </w:tc>
        <w:tc>
          <w:tcPr>
            <w:tcW w:w="4175" w:type="dxa"/>
          </w:tcPr>
          <w:p w14:paraId="3F7DE52A" w14:textId="77777777" w:rsidR="00E90ADE" w:rsidRPr="002626DF" w:rsidRDefault="00E90ADE" w:rsidP="00E90ADE">
            <w:pPr>
              <w:rPr>
                <w:rFonts w:ascii="Arial" w:hAnsi="Arial" w:cs="Arial"/>
                <w:sz w:val="20"/>
                <w:szCs w:val="20"/>
              </w:rPr>
            </w:pPr>
            <w:r w:rsidRPr="002626DF">
              <w:rPr>
                <w:rFonts w:ascii="Arial" w:hAnsi="Arial" w:cs="Arial"/>
                <w:sz w:val="20"/>
                <w:szCs w:val="20"/>
              </w:rPr>
              <w:t>Clinical guideline:</w:t>
            </w:r>
          </w:p>
          <w:p w14:paraId="5BCD405E" w14:textId="77777777" w:rsidR="00E90ADE" w:rsidRPr="002626DF" w:rsidRDefault="00E90ADE" w:rsidP="00E90ADE">
            <w:pPr>
              <w:rPr>
                <w:rFonts w:ascii="Arial" w:hAnsi="Arial" w:cs="Arial"/>
                <w:sz w:val="20"/>
                <w:szCs w:val="20"/>
              </w:rPr>
            </w:pPr>
          </w:p>
          <w:p w14:paraId="6C2B3442" w14:textId="77777777" w:rsidR="00E90ADE" w:rsidRPr="002626DF" w:rsidRDefault="00E90ADE" w:rsidP="00E90ADE">
            <w:pPr>
              <w:rPr>
                <w:rFonts w:ascii="Arial" w:hAnsi="Arial" w:cs="Arial"/>
                <w:sz w:val="20"/>
                <w:szCs w:val="20"/>
              </w:rPr>
            </w:pPr>
            <w:r w:rsidRPr="002626DF">
              <w:rPr>
                <w:rFonts w:ascii="Arial" w:hAnsi="Arial" w:cs="Arial"/>
                <w:sz w:val="20"/>
                <w:szCs w:val="20"/>
              </w:rPr>
              <w:t>Vitamin and Mineral Supplementation and Pregnancy (2014). Includes</w:t>
            </w:r>
          </w:p>
          <w:p w14:paraId="5080A736" w14:textId="77777777" w:rsidR="00E90ADE" w:rsidRPr="002626DF" w:rsidRDefault="00E90ADE" w:rsidP="00E90ADE">
            <w:pPr>
              <w:rPr>
                <w:rFonts w:ascii="Arial" w:hAnsi="Arial" w:cs="Arial"/>
                <w:sz w:val="20"/>
                <w:szCs w:val="20"/>
              </w:rPr>
            </w:pPr>
            <w:r w:rsidRPr="002626DF">
              <w:rPr>
                <w:rFonts w:ascii="Arial" w:hAnsi="Arial" w:cs="Arial"/>
                <w:sz w:val="20"/>
                <w:szCs w:val="20"/>
              </w:rPr>
              <w:t>advice on Vitamin D</w:t>
            </w:r>
          </w:p>
        </w:tc>
      </w:tr>
      <w:tr w:rsidR="00E90ADE" w:rsidRPr="00744A3B" w14:paraId="6E1BA552" w14:textId="77777777" w:rsidTr="00D37E0F">
        <w:tc>
          <w:tcPr>
            <w:tcW w:w="9245" w:type="dxa"/>
            <w:gridSpan w:val="4"/>
            <w:shd w:val="clear" w:color="auto" w:fill="D9D9D9" w:themeFill="background1" w:themeFillShade="D9"/>
          </w:tcPr>
          <w:p w14:paraId="560A8EF8" w14:textId="77777777" w:rsidR="00E90ADE" w:rsidRPr="002626DF" w:rsidRDefault="00E90ADE" w:rsidP="00E90ADE">
            <w:pPr>
              <w:rPr>
                <w:rFonts w:ascii="Arial" w:hAnsi="Arial" w:cs="Arial"/>
                <w:sz w:val="20"/>
                <w:szCs w:val="20"/>
              </w:rPr>
            </w:pPr>
            <w:r w:rsidRPr="002626DF">
              <w:rPr>
                <w:rFonts w:ascii="Arial" w:hAnsi="Arial" w:cs="Arial"/>
                <w:sz w:val="20"/>
                <w:szCs w:val="20"/>
              </w:rPr>
              <w:t>Medical History</w:t>
            </w:r>
          </w:p>
        </w:tc>
      </w:tr>
      <w:tr w:rsidR="00E90ADE" w:rsidRPr="00744A3B" w14:paraId="30DF6CE6" w14:textId="77777777" w:rsidTr="00D37E0F">
        <w:tc>
          <w:tcPr>
            <w:tcW w:w="1668" w:type="dxa"/>
            <w:vMerge w:val="restart"/>
          </w:tcPr>
          <w:p w14:paraId="35A223D7" w14:textId="77777777" w:rsidR="00E90ADE" w:rsidRPr="002626DF" w:rsidRDefault="00E90ADE" w:rsidP="00E90ADE">
            <w:pPr>
              <w:rPr>
                <w:rFonts w:ascii="Arial" w:hAnsi="Arial" w:cs="Arial"/>
                <w:sz w:val="20"/>
                <w:szCs w:val="20"/>
              </w:rPr>
            </w:pPr>
            <w:r w:rsidRPr="002626DF">
              <w:rPr>
                <w:rFonts w:ascii="Arial" w:hAnsi="Arial" w:cs="Arial"/>
                <w:sz w:val="20"/>
                <w:szCs w:val="20"/>
              </w:rPr>
              <w:t>Asthma</w:t>
            </w:r>
          </w:p>
        </w:tc>
        <w:tc>
          <w:tcPr>
            <w:tcW w:w="3263" w:type="dxa"/>
          </w:tcPr>
          <w:p w14:paraId="2845BC0F" w14:textId="77777777" w:rsidR="00E90ADE" w:rsidRPr="002626DF" w:rsidRDefault="00E90ADE" w:rsidP="00E90ADE">
            <w:pPr>
              <w:rPr>
                <w:rFonts w:ascii="Arial" w:hAnsi="Arial" w:cs="Arial"/>
                <w:sz w:val="20"/>
                <w:szCs w:val="20"/>
              </w:rPr>
            </w:pPr>
            <w:r w:rsidRPr="002626DF">
              <w:rPr>
                <w:rFonts w:ascii="Arial" w:hAnsi="Arial" w:cs="Arial"/>
                <w:sz w:val="20"/>
                <w:szCs w:val="20"/>
              </w:rPr>
              <w:t>National Asthma Council Australia</w:t>
            </w:r>
          </w:p>
          <w:p w14:paraId="164C53D5" w14:textId="77777777" w:rsidR="00E90ADE" w:rsidRPr="002626DF" w:rsidRDefault="00E90ADE" w:rsidP="00E90ADE">
            <w:pPr>
              <w:rPr>
                <w:rFonts w:ascii="Arial" w:hAnsi="Arial" w:cs="Arial"/>
                <w:sz w:val="20"/>
                <w:szCs w:val="20"/>
              </w:rPr>
            </w:pPr>
          </w:p>
          <w:p w14:paraId="0938D7B1" w14:textId="77777777" w:rsidR="00E90ADE" w:rsidRPr="002626DF" w:rsidRDefault="00407FDD" w:rsidP="00E90ADE">
            <w:pPr>
              <w:rPr>
                <w:rFonts w:ascii="Arial" w:hAnsi="Arial" w:cs="Arial"/>
                <w:sz w:val="20"/>
                <w:szCs w:val="20"/>
              </w:rPr>
            </w:pPr>
            <w:hyperlink r:id="rId111" w:history="1">
              <w:r w:rsidR="00E90ADE" w:rsidRPr="002626DF">
                <w:rPr>
                  <w:rStyle w:val="Hyperlink"/>
                  <w:rFonts w:ascii="Arial" w:hAnsi="Arial" w:cs="Arial"/>
                  <w:sz w:val="20"/>
                  <w:szCs w:val="20"/>
                </w:rPr>
                <w:t>www.asthmahandbook.org.au/</w:t>
              </w:r>
            </w:hyperlink>
          </w:p>
          <w:p w14:paraId="64B75573" w14:textId="77777777" w:rsidR="00E90ADE" w:rsidRPr="002626DF" w:rsidRDefault="00E90ADE" w:rsidP="00E90ADE">
            <w:pPr>
              <w:rPr>
                <w:rFonts w:ascii="Arial" w:hAnsi="Arial" w:cs="Arial"/>
                <w:sz w:val="20"/>
                <w:szCs w:val="20"/>
              </w:rPr>
            </w:pPr>
          </w:p>
          <w:p w14:paraId="474FC123" w14:textId="7F85D463" w:rsidR="00E90ADE" w:rsidRPr="002626DF" w:rsidRDefault="00407FDD" w:rsidP="00E90ADE">
            <w:pPr>
              <w:rPr>
                <w:rFonts w:ascii="Arial" w:hAnsi="Arial" w:cs="Arial"/>
                <w:sz w:val="20"/>
                <w:szCs w:val="20"/>
              </w:rPr>
            </w:pPr>
            <w:hyperlink r:id="rId112" w:history="1">
              <w:r w:rsidR="00685E49" w:rsidRPr="00714C21">
                <w:rPr>
                  <w:rStyle w:val="Hyperlink"/>
                  <w:rFonts w:ascii="Arial" w:hAnsi="Arial" w:cs="Arial"/>
                  <w:sz w:val="20"/>
                  <w:szCs w:val="20"/>
                </w:rPr>
                <w:t>Pregnancy and asthma - National Asthma Council Australia</w:t>
              </w:r>
            </w:hyperlink>
            <w:r w:rsidR="00685E49" w:rsidRPr="002605E3" w:rsidDel="00685E49">
              <w:rPr>
                <w:rStyle w:val="Hyperlink"/>
                <w:rFonts w:ascii="Arial" w:hAnsi="Arial" w:cs="Arial"/>
                <w:sz w:val="20"/>
                <w:szCs w:val="20"/>
              </w:rPr>
              <w:t xml:space="preserve"> </w:t>
            </w:r>
          </w:p>
          <w:p w14:paraId="59B12D4F" w14:textId="77777777" w:rsidR="00E90ADE" w:rsidRPr="002626DF" w:rsidRDefault="00E90ADE" w:rsidP="00E90ADE">
            <w:pPr>
              <w:rPr>
                <w:rFonts w:ascii="Arial" w:hAnsi="Arial" w:cs="Arial"/>
                <w:sz w:val="20"/>
                <w:szCs w:val="20"/>
              </w:rPr>
            </w:pPr>
          </w:p>
          <w:p w14:paraId="7D24287B" w14:textId="77777777" w:rsidR="00E90ADE" w:rsidRPr="002626DF" w:rsidRDefault="00E90ADE" w:rsidP="00E90ADE">
            <w:pPr>
              <w:rPr>
                <w:rFonts w:ascii="Arial" w:hAnsi="Arial" w:cs="Arial"/>
                <w:sz w:val="20"/>
                <w:szCs w:val="20"/>
              </w:rPr>
            </w:pPr>
          </w:p>
          <w:p w14:paraId="6F31EF64" w14:textId="77777777" w:rsidR="00E90ADE" w:rsidRPr="002626DF" w:rsidRDefault="00E90ADE" w:rsidP="00E90ADE">
            <w:pPr>
              <w:rPr>
                <w:rFonts w:ascii="Arial" w:hAnsi="Arial" w:cs="Arial"/>
                <w:sz w:val="20"/>
                <w:szCs w:val="20"/>
              </w:rPr>
            </w:pPr>
          </w:p>
        </w:tc>
        <w:tc>
          <w:tcPr>
            <w:tcW w:w="4314" w:type="dxa"/>
            <w:gridSpan w:val="2"/>
          </w:tcPr>
          <w:p w14:paraId="69B9C124" w14:textId="77777777" w:rsidR="00E90ADE" w:rsidRPr="002626DF" w:rsidRDefault="00E90ADE" w:rsidP="00E90ADE">
            <w:pPr>
              <w:rPr>
                <w:rFonts w:ascii="Arial" w:hAnsi="Arial" w:cs="Arial"/>
                <w:sz w:val="20"/>
                <w:szCs w:val="20"/>
              </w:rPr>
            </w:pPr>
            <w:r w:rsidRPr="002626DF">
              <w:rPr>
                <w:rFonts w:ascii="Arial" w:hAnsi="Arial" w:cs="Arial"/>
                <w:sz w:val="20"/>
                <w:szCs w:val="20"/>
              </w:rPr>
              <w:t>Health professional information:</w:t>
            </w:r>
          </w:p>
          <w:p w14:paraId="16337EFD" w14:textId="77777777" w:rsidR="00E90ADE" w:rsidRPr="002626DF" w:rsidRDefault="00E90ADE" w:rsidP="00E90ADE">
            <w:pPr>
              <w:rPr>
                <w:rFonts w:ascii="Arial" w:hAnsi="Arial" w:cs="Arial"/>
                <w:sz w:val="20"/>
                <w:szCs w:val="20"/>
              </w:rPr>
            </w:pPr>
          </w:p>
          <w:p w14:paraId="509B5B85" w14:textId="77777777" w:rsidR="00E90ADE" w:rsidRPr="002626DF" w:rsidRDefault="00E90ADE" w:rsidP="00E90ADE">
            <w:pPr>
              <w:rPr>
                <w:rFonts w:ascii="Arial" w:hAnsi="Arial" w:cs="Arial"/>
                <w:sz w:val="20"/>
                <w:szCs w:val="20"/>
              </w:rPr>
            </w:pPr>
            <w:r w:rsidRPr="002626DF">
              <w:rPr>
                <w:rFonts w:ascii="Arial" w:hAnsi="Arial" w:cs="Arial"/>
                <w:sz w:val="20"/>
                <w:szCs w:val="20"/>
              </w:rPr>
              <w:t>Australian Asthma Handbook</w:t>
            </w:r>
          </w:p>
          <w:p w14:paraId="7312CC37" w14:textId="77777777" w:rsidR="00E90ADE" w:rsidRPr="002626DF" w:rsidRDefault="00E90ADE" w:rsidP="00E90ADE">
            <w:pPr>
              <w:rPr>
                <w:rFonts w:ascii="Arial" w:hAnsi="Arial" w:cs="Arial"/>
                <w:sz w:val="20"/>
                <w:szCs w:val="20"/>
              </w:rPr>
            </w:pPr>
            <w:r w:rsidRPr="002626DF">
              <w:rPr>
                <w:rFonts w:ascii="Arial" w:hAnsi="Arial" w:cs="Arial"/>
                <w:sz w:val="20"/>
                <w:szCs w:val="20"/>
              </w:rPr>
              <w:t>available for purchase and download</w:t>
            </w:r>
          </w:p>
          <w:p w14:paraId="33313E16" w14:textId="77777777" w:rsidR="00E90ADE" w:rsidRPr="002626DF" w:rsidRDefault="00E90ADE" w:rsidP="00E90ADE">
            <w:pPr>
              <w:rPr>
                <w:rFonts w:ascii="Arial" w:hAnsi="Arial" w:cs="Arial"/>
                <w:sz w:val="20"/>
                <w:szCs w:val="20"/>
              </w:rPr>
            </w:pPr>
          </w:p>
          <w:p w14:paraId="03279F3F" w14:textId="77777777" w:rsidR="00E90ADE" w:rsidRPr="002626DF" w:rsidRDefault="00E90ADE" w:rsidP="00E90ADE">
            <w:pPr>
              <w:rPr>
                <w:rFonts w:ascii="Arial" w:hAnsi="Arial" w:cs="Arial"/>
                <w:sz w:val="20"/>
                <w:szCs w:val="20"/>
              </w:rPr>
            </w:pPr>
            <w:r w:rsidRPr="002626DF">
              <w:rPr>
                <w:rFonts w:ascii="Arial" w:hAnsi="Arial" w:cs="Arial"/>
                <w:sz w:val="20"/>
                <w:szCs w:val="20"/>
              </w:rPr>
              <w:t>Consumer information:</w:t>
            </w:r>
          </w:p>
          <w:p w14:paraId="2214F1C8" w14:textId="77777777" w:rsidR="00E90ADE" w:rsidRPr="002626DF" w:rsidRDefault="00E90ADE" w:rsidP="00E90ADE">
            <w:pPr>
              <w:rPr>
                <w:rFonts w:ascii="Arial" w:hAnsi="Arial" w:cs="Arial"/>
                <w:sz w:val="20"/>
                <w:szCs w:val="20"/>
              </w:rPr>
            </w:pPr>
          </w:p>
          <w:p w14:paraId="188C3A7C" w14:textId="77777777" w:rsidR="00E90ADE" w:rsidRPr="002626DF" w:rsidRDefault="00E90ADE" w:rsidP="00E90ADE">
            <w:pPr>
              <w:rPr>
                <w:rFonts w:ascii="Arial" w:hAnsi="Arial" w:cs="Arial"/>
                <w:sz w:val="20"/>
                <w:szCs w:val="20"/>
              </w:rPr>
            </w:pPr>
            <w:r w:rsidRPr="002626DF">
              <w:rPr>
                <w:rFonts w:ascii="Arial" w:hAnsi="Arial" w:cs="Arial"/>
                <w:sz w:val="20"/>
                <w:szCs w:val="20"/>
              </w:rPr>
              <w:t>Healthy living information for managing asthma in pregnancy.</w:t>
            </w:r>
          </w:p>
          <w:p w14:paraId="56AC73B3" w14:textId="77777777" w:rsidR="00E90ADE" w:rsidRPr="002626DF" w:rsidRDefault="00E90ADE" w:rsidP="00E90ADE">
            <w:pPr>
              <w:rPr>
                <w:rFonts w:ascii="Arial" w:hAnsi="Arial" w:cs="Arial"/>
                <w:sz w:val="20"/>
                <w:szCs w:val="20"/>
              </w:rPr>
            </w:pPr>
            <w:r w:rsidRPr="002626DF">
              <w:rPr>
                <w:rFonts w:ascii="Arial" w:hAnsi="Arial" w:cs="Arial"/>
                <w:sz w:val="20"/>
                <w:szCs w:val="20"/>
              </w:rPr>
              <w:t>Includes link to an asthma plan</w:t>
            </w:r>
          </w:p>
        </w:tc>
      </w:tr>
      <w:tr w:rsidR="00E90ADE" w:rsidRPr="00744A3B" w14:paraId="760061EE" w14:textId="77777777" w:rsidTr="00D37E0F">
        <w:tc>
          <w:tcPr>
            <w:tcW w:w="1668" w:type="dxa"/>
            <w:vMerge/>
          </w:tcPr>
          <w:p w14:paraId="0661895A" w14:textId="77777777" w:rsidR="00E90ADE" w:rsidRPr="002626DF" w:rsidRDefault="00E90ADE" w:rsidP="00E90ADE">
            <w:pPr>
              <w:rPr>
                <w:rFonts w:ascii="Arial" w:hAnsi="Arial" w:cs="Arial"/>
                <w:sz w:val="20"/>
                <w:szCs w:val="20"/>
              </w:rPr>
            </w:pPr>
          </w:p>
        </w:tc>
        <w:tc>
          <w:tcPr>
            <w:tcW w:w="3263" w:type="dxa"/>
          </w:tcPr>
          <w:p w14:paraId="66DEF458" w14:textId="77777777" w:rsidR="00E90ADE" w:rsidRPr="002626DF" w:rsidRDefault="00E90ADE" w:rsidP="00E90ADE">
            <w:pPr>
              <w:rPr>
                <w:rFonts w:ascii="Arial" w:hAnsi="Arial" w:cs="Arial"/>
                <w:sz w:val="20"/>
                <w:szCs w:val="20"/>
              </w:rPr>
            </w:pPr>
            <w:r w:rsidRPr="002626DF">
              <w:rPr>
                <w:rFonts w:ascii="Arial" w:hAnsi="Arial" w:cs="Arial"/>
                <w:sz w:val="20"/>
                <w:szCs w:val="20"/>
              </w:rPr>
              <w:t>Better Health Channel</w:t>
            </w:r>
          </w:p>
          <w:p w14:paraId="1250CC15" w14:textId="77777777" w:rsidR="00E90ADE" w:rsidRPr="002626DF" w:rsidRDefault="00E90ADE" w:rsidP="00E90ADE">
            <w:pPr>
              <w:rPr>
                <w:rFonts w:ascii="Arial" w:hAnsi="Arial" w:cs="Arial"/>
                <w:sz w:val="20"/>
                <w:szCs w:val="20"/>
              </w:rPr>
            </w:pPr>
          </w:p>
          <w:p w14:paraId="070EF33C" w14:textId="2CD0F4B8" w:rsidR="00E90ADE" w:rsidRPr="002626DF" w:rsidRDefault="00407FDD" w:rsidP="00E90ADE">
            <w:pPr>
              <w:rPr>
                <w:rFonts w:ascii="Arial" w:hAnsi="Arial" w:cs="Arial"/>
                <w:sz w:val="20"/>
                <w:szCs w:val="20"/>
              </w:rPr>
            </w:pPr>
            <w:hyperlink r:id="rId113" w:history="1">
              <w:r w:rsidR="00685E49" w:rsidRPr="00714C21">
                <w:rPr>
                  <w:rStyle w:val="Hyperlink"/>
                  <w:rFonts w:ascii="Arial" w:hAnsi="Arial" w:cs="Arial"/>
                  <w:sz w:val="20"/>
                  <w:szCs w:val="20"/>
                </w:rPr>
                <w:t>Asthma - pregnancy and breastfeeding - Better Health Channel</w:t>
              </w:r>
            </w:hyperlink>
            <w:r w:rsidR="00685E49" w:rsidRPr="002605E3" w:rsidDel="00685E49">
              <w:rPr>
                <w:rStyle w:val="Hyperlink"/>
                <w:rFonts w:ascii="Arial" w:hAnsi="Arial" w:cs="Arial"/>
                <w:sz w:val="20"/>
                <w:szCs w:val="20"/>
              </w:rPr>
              <w:t xml:space="preserve"> </w:t>
            </w:r>
          </w:p>
          <w:p w14:paraId="6395EA8F" w14:textId="77777777" w:rsidR="00E90ADE" w:rsidRPr="002626DF" w:rsidRDefault="00E90ADE" w:rsidP="00E90ADE">
            <w:pPr>
              <w:rPr>
                <w:rFonts w:ascii="Arial" w:hAnsi="Arial" w:cs="Arial"/>
                <w:sz w:val="20"/>
                <w:szCs w:val="20"/>
              </w:rPr>
            </w:pPr>
          </w:p>
        </w:tc>
        <w:tc>
          <w:tcPr>
            <w:tcW w:w="4314" w:type="dxa"/>
            <w:gridSpan w:val="2"/>
          </w:tcPr>
          <w:p w14:paraId="09545EC6" w14:textId="77777777" w:rsidR="00E90ADE" w:rsidRPr="002626DF" w:rsidRDefault="00E90ADE" w:rsidP="00E90ADE">
            <w:pPr>
              <w:rPr>
                <w:rFonts w:ascii="Arial" w:hAnsi="Arial" w:cs="Arial"/>
                <w:sz w:val="20"/>
                <w:szCs w:val="20"/>
              </w:rPr>
            </w:pPr>
            <w:r w:rsidRPr="002626DF">
              <w:rPr>
                <w:rFonts w:ascii="Arial" w:hAnsi="Arial" w:cs="Arial"/>
                <w:sz w:val="20"/>
                <w:szCs w:val="20"/>
              </w:rPr>
              <w:t>Consumer information:</w:t>
            </w:r>
          </w:p>
          <w:p w14:paraId="04C477D9" w14:textId="77777777" w:rsidR="00E90ADE" w:rsidRPr="002626DF" w:rsidRDefault="00E90ADE" w:rsidP="00E90ADE">
            <w:pPr>
              <w:rPr>
                <w:rFonts w:ascii="Arial" w:hAnsi="Arial" w:cs="Arial"/>
                <w:sz w:val="20"/>
                <w:szCs w:val="20"/>
              </w:rPr>
            </w:pPr>
          </w:p>
          <w:p w14:paraId="00366FDE" w14:textId="77777777" w:rsidR="00E90ADE" w:rsidRPr="002626DF" w:rsidRDefault="00E90ADE" w:rsidP="00E90ADE">
            <w:pPr>
              <w:rPr>
                <w:rFonts w:ascii="Arial" w:hAnsi="Arial" w:cs="Arial"/>
                <w:sz w:val="20"/>
                <w:szCs w:val="20"/>
              </w:rPr>
            </w:pPr>
            <w:r w:rsidRPr="002626DF">
              <w:rPr>
                <w:rFonts w:ascii="Arial" w:hAnsi="Arial" w:cs="Arial"/>
                <w:sz w:val="20"/>
                <w:szCs w:val="20"/>
              </w:rPr>
              <w:t>Managing asthma during pregnancy</w:t>
            </w:r>
          </w:p>
          <w:p w14:paraId="436E3552" w14:textId="77777777" w:rsidR="00E90ADE" w:rsidRPr="002626DF" w:rsidRDefault="00E90ADE" w:rsidP="00E90ADE">
            <w:pPr>
              <w:rPr>
                <w:rFonts w:ascii="Arial" w:hAnsi="Arial" w:cs="Arial"/>
                <w:sz w:val="20"/>
                <w:szCs w:val="20"/>
              </w:rPr>
            </w:pPr>
            <w:r w:rsidRPr="002626DF">
              <w:rPr>
                <w:rFonts w:ascii="Arial" w:hAnsi="Arial" w:cs="Arial"/>
                <w:sz w:val="20"/>
                <w:szCs w:val="20"/>
              </w:rPr>
              <w:t>and breastfeeding</w:t>
            </w:r>
          </w:p>
        </w:tc>
      </w:tr>
      <w:tr w:rsidR="00E90ADE" w:rsidRPr="00744A3B" w14:paraId="4CDD6352" w14:textId="77777777" w:rsidTr="00D37E0F">
        <w:tc>
          <w:tcPr>
            <w:tcW w:w="1668" w:type="dxa"/>
            <w:vMerge w:val="restart"/>
          </w:tcPr>
          <w:p w14:paraId="07B9D935" w14:textId="77777777" w:rsidR="00E90ADE" w:rsidRPr="002626DF" w:rsidRDefault="00E90ADE" w:rsidP="00E90ADE">
            <w:pPr>
              <w:rPr>
                <w:rFonts w:ascii="Arial" w:hAnsi="Arial" w:cs="Arial"/>
                <w:sz w:val="20"/>
                <w:szCs w:val="20"/>
              </w:rPr>
            </w:pPr>
            <w:r w:rsidRPr="002626DF">
              <w:rPr>
                <w:rFonts w:ascii="Arial" w:hAnsi="Arial" w:cs="Arial"/>
                <w:sz w:val="20"/>
                <w:szCs w:val="20"/>
              </w:rPr>
              <w:t>Epilepsy</w:t>
            </w:r>
          </w:p>
        </w:tc>
        <w:tc>
          <w:tcPr>
            <w:tcW w:w="3263" w:type="dxa"/>
          </w:tcPr>
          <w:p w14:paraId="7FCE6F89" w14:textId="77777777" w:rsidR="00E90ADE" w:rsidRPr="002626DF" w:rsidRDefault="00E90ADE" w:rsidP="00E90ADE">
            <w:pPr>
              <w:rPr>
                <w:rFonts w:ascii="Arial" w:hAnsi="Arial" w:cs="Arial"/>
                <w:sz w:val="20"/>
                <w:szCs w:val="20"/>
              </w:rPr>
            </w:pPr>
            <w:r w:rsidRPr="002626DF">
              <w:rPr>
                <w:rFonts w:ascii="Arial" w:hAnsi="Arial" w:cs="Arial"/>
                <w:sz w:val="20"/>
                <w:szCs w:val="20"/>
              </w:rPr>
              <w:t>Epilepsy Foundation of Victoria</w:t>
            </w:r>
          </w:p>
          <w:p w14:paraId="02EDEEB9" w14:textId="7998F52A" w:rsidR="00E90ADE" w:rsidRPr="002626DF" w:rsidRDefault="00407FDD" w:rsidP="00E90ADE">
            <w:pPr>
              <w:rPr>
                <w:rFonts w:ascii="Arial" w:hAnsi="Arial" w:cs="Arial"/>
                <w:sz w:val="20"/>
                <w:szCs w:val="20"/>
              </w:rPr>
            </w:pPr>
            <w:hyperlink r:id="rId114" w:history="1">
              <w:r w:rsidR="002605E3" w:rsidRPr="00714C21">
                <w:rPr>
                  <w:rStyle w:val="Hyperlink"/>
                  <w:rFonts w:ascii="Arial" w:hAnsi="Arial" w:cs="Arial"/>
                  <w:sz w:val="20"/>
                  <w:szCs w:val="20"/>
                </w:rPr>
                <w:t>Epilepsy Management Plans | Epilepsy Foundation</w:t>
              </w:r>
            </w:hyperlink>
            <w:r w:rsidR="002605E3" w:rsidRPr="002605E3" w:rsidDel="002605E3">
              <w:rPr>
                <w:rStyle w:val="Hyperlink"/>
                <w:rFonts w:ascii="Arial" w:hAnsi="Arial" w:cs="Arial"/>
                <w:sz w:val="20"/>
                <w:szCs w:val="20"/>
              </w:rPr>
              <w:t xml:space="preserve"> </w:t>
            </w:r>
          </w:p>
          <w:p w14:paraId="7CEBD86A" w14:textId="77777777" w:rsidR="00E90ADE" w:rsidRPr="002626DF" w:rsidRDefault="00E90ADE" w:rsidP="00E90ADE">
            <w:pPr>
              <w:rPr>
                <w:rFonts w:ascii="Arial" w:hAnsi="Arial" w:cs="Arial"/>
                <w:sz w:val="20"/>
                <w:szCs w:val="20"/>
              </w:rPr>
            </w:pPr>
          </w:p>
        </w:tc>
        <w:tc>
          <w:tcPr>
            <w:tcW w:w="4314" w:type="dxa"/>
            <w:gridSpan w:val="2"/>
          </w:tcPr>
          <w:p w14:paraId="7EDA56F6" w14:textId="77777777" w:rsidR="00E90ADE" w:rsidRPr="002626DF" w:rsidRDefault="00E90ADE" w:rsidP="00E90ADE">
            <w:pPr>
              <w:rPr>
                <w:rFonts w:ascii="Arial" w:hAnsi="Arial" w:cs="Arial"/>
                <w:sz w:val="20"/>
                <w:szCs w:val="20"/>
              </w:rPr>
            </w:pPr>
            <w:r w:rsidRPr="002626DF">
              <w:rPr>
                <w:rFonts w:ascii="Arial" w:hAnsi="Arial" w:cs="Arial"/>
                <w:sz w:val="20"/>
                <w:szCs w:val="20"/>
              </w:rPr>
              <w:t>Health professional and consumer information:</w:t>
            </w:r>
          </w:p>
          <w:p w14:paraId="19472743" w14:textId="77777777" w:rsidR="00E90ADE" w:rsidRPr="002626DF" w:rsidRDefault="00E90ADE" w:rsidP="00E90ADE">
            <w:pPr>
              <w:rPr>
                <w:rFonts w:ascii="Arial" w:hAnsi="Arial" w:cs="Arial"/>
                <w:sz w:val="20"/>
                <w:szCs w:val="20"/>
              </w:rPr>
            </w:pPr>
          </w:p>
          <w:p w14:paraId="59B9ED9C" w14:textId="77777777" w:rsidR="00E90ADE" w:rsidRPr="002626DF" w:rsidRDefault="00E90ADE" w:rsidP="00E90ADE">
            <w:pPr>
              <w:rPr>
                <w:rFonts w:ascii="Arial" w:hAnsi="Arial" w:cs="Arial"/>
                <w:sz w:val="20"/>
                <w:szCs w:val="20"/>
              </w:rPr>
            </w:pPr>
            <w:r w:rsidRPr="002626DF">
              <w:rPr>
                <w:rFonts w:ascii="Arial" w:hAnsi="Arial" w:cs="Arial"/>
                <w:sz w:val="20"/>
                <w:szCs w:val="20"/>
              </w:rPr>
              <w:t>Includes access to online epilepsy management plans</w:t>
            </w:r>
          </w:p>
        </w:tc>
      </w:tr>
      <w:tr w:rsidR="00E90ADE" w:rsidRPr="00744A3B" w14:paraId="5E61A2B5" w14:textId="77777777" w:rsidTr="00D37E0F">
        <w:tc>
          <w:tcPr>
            <w:tcW w:w="1668" w:type="dxa"/>
            <w:vMerge/>
          </w:tcPr>
          <w:p w14:paraId="64381EF9" w14:textId="77777777" w:rsidR="00E90ADE" w:rsidRPr="002626DF" w:rsidRDefault="00E90ADE" w:rsidP="00E90ADE">
            <w:pPr>
              <w:rPr>
                <w:rFonts w:ascii="Arial" w:hAnsi="Arial" w:cs="Arial"/>
                <w:sz w:val="20"/>
                <w:szCs w:val="20"/>
              </w:rPr>
            </w:pPr>
          </w:p>
        </w:tc>
        <w:tc>
          <w:tcPr>
            <w:tcW w:w="3263" w:type="dxa"/>
          </w:tcPr>
          <w:p w14:paraId="58091CA8" w14:textId="77777777" w:rsidR="00E90ADE" w:rsidRPr="002626DF" w:rsidRDefault="00E90ADE" w:rsidP="00E90ADE">
            <w:pPr>
              <w:rPr>
                <w:rFonts w:ascii="Arial" w:hAnsi="Arial" w:cs="Arial"/>
                <w:sz w:val="20"/>
                <w:szCs w:val="20"/>
              </w:rPr>
            </w:pPr>
            <w:r w:rsidRPr="002626DF">
              <w:rPr>
                <w:rFonts w:ascii="Arial" w:hAnsi="Arial" w:cs="Arial"/>
                <w:sz w:val="20"/>
                <w:szCs w:val="20"/>
              </w:rPr>
              <w:t>American Academy of Neurology</w:t>
            </w:r>
          </w:p>
          <w:p w14:paraId="709D4FF1" w14:textId="77777777" w:rsidR="00E90ADE" w:rsidRPr="002626DF" w:rsidRDefault="00E90ADE" w:rsidP="00E90ADE">
            <w:pPr>
              <w:rPr>
                <w:rFonts w:ascii="Arial" w:hAnsi="Arial" w:cs="Arial"/>
                <w:sz w:val="20"/>
                <w:szCs w:val="20"/>
              </w:rPr>
            </w:pPr>
          </w:p>
          <w:p w14:paraId="5E10B481" w14:textId="77777777" w:rsidR="00E90ADE" w:rsidRPr="002626DF" w:rsidRDefault="00407FDD" w:rsidP="00E90ADE">
            <w:pPr>
              <w:rPr>
                <w:rFonts w:ascii="Arial" w:hAnsi="Arial" w:cs="Arial"/>
                <w:sz w:val="20"/>
                <w:szCs w:val="20"/>
              </w:rPr>
            </w:pPr>
            <w:hyperlink r:id="rId115" w:history="1">
              <w:r w:rsidR="00E90ADE" w:rsidRPr="002626DF">
                <w:rPr>
                  <w:rStyle w:val="Hyperlink"/>
                  <w:rFonts w:ascii="Arial" w:hAnsi="Arial" w:cs="Arial"/>
                  <w:sz w:val="20"/>
                  <w:szCs w:val="20"/>
                </w:rPr>
                <w:t>www.neurology.org/content/73/2/142.full</w:t>
              </w:r>
            </w:hyperlink>
          </w:p>
          <w:p w14:paraId="41E99EB1" w14:textId="77777777" w:rsidR="00E90ADE" w:rsidRPr="002626DF" w:rsidRDefault="00E90ADE" w:rsidP="00E90ADE">
            <w:pPr>
              <w:rPr>
                <w:rFonts w:ascii="Arial" w:hAnsi="Arial" w:cs="Arial"/>
                <w:sz w:val="20"/>
                <w:szCs w:val="20"/>
              </w:rPr>
            </w:pPr>
          </w:p>
          <w:p w14:paraId="3A79C05F" w14:textId="77777777" w:rsidR="00E90ADE" w:rsidRPr="002626DF" w:rsidRDefault="00E90ADE" w:rsidP="00E90ADE">
            <w:pPr>
              <w:rPr>
                <w:rFonts w:ascii="Arial" w:hAnsi="Arial" w:cs="Arial"/>
                <w:sz w:val="20"/>
                <w:szCs w:val="20"/>
              </w:rPr>
            </w:pPr>
          </w:p>
          <w:p w14:paraId="6BD5CEB5" w14:textId="77777777" w:rsidR="00E90ADE" w:rsidRPr="002626DF" w:rsidRDefault="00E90ADE" w:rsidP="00E90ADE">
            <w:pPr>
              <w:rPr>
                <w:rFonts w:ascii="Arial" w:hAnsi="Arial" w:cs="Arial"/>
                <w:sz w:val="20"/>
                <w:szCs w:val="20"/>
              </w:rPr>
            </w:pPr>
          </w:p>
        </w:tc>
        <w:tc>
          <w:tcPr>
            <w:tcW w:w="4314" w:type="dxa"/>
            <w:gridSpan w:val="2"/>
          </w:tcPr>
          <w:p w14:paraId="0467D990" w14:textId="77777777" w:rsidR="00E90ADE" w:rsidRPr="002626DF" w:rsidRDefault="00E90ADE" w:rsidP="00E90ADE">
            <w:pPr>
              <w:rPr>
                <w:rFonts w:ascii="Arial" w:hAnsi="Arial" w:cs="Arial"/>
                <w:sz w:val="20"/>
                <w:szCs w:val="20"/>
              </w:rPr>
            </w:pPr>
            <w:r w:rsidRPr="002626DF">
              <w:rPr>
                <w:rFonts w:ascii="Arial" w:hAnsi="Arial" w:cs="Arial"/>
                <w:sz w:val="20"/>
                <w:szCs w:val="20"/>
              </w:rPr>
              <w:t>Health professional information:</w:t>
            </w:r>
          </w:p>
          <w:p w14:paraId="1F121AB1" w14:textId="77777777" w:rsidR="00E90ADE" w:rsidRPr="002626DF" w:rsidRDefault="00E90ADE" w:rsidP="00E90ADE">
            <w:pPr>
              <w:rPr>
                <w:rFonts w:ascii="Arial" w:hAnsi="Arial" w:cs="Arial"/>
                <w:sz w:val="20"/>
                <w:szCs w:val="20"/>
              </w:rPr>
            </w:pPr>
          </w:p>
          <w:p w14:paraId="1496C6AE" w14:textId="77777777" w:rsidR="00E90ADE" w:rsidRPr="002626DF" w:rsidRDefault="00E90ADE" w:rsidP="00E90ADE">
            <w:pPr>
              <w:rPr>
                <w:rFonts w:ascii="Arial" w:hAnsi="Arial" w:cs="Arial"/>
                <w:sz w:val="20"/>
                <w:szCs w:val="20"/>
              </w:rPr>
            </w:pPr>
            <w:r w:rsidRPr="002626DF">
              <w:rPr>
                <w:rFonts w:ascii="Arial" w:hAnsi="Arial" w:cs="Arial"/>
                <w:sz w:val="20"/>
                <w:szCs w:val="20"/>
              </w:rPr>
              <w:t>Article on Management issues for</w:t>
            </w:r>
          </w:p>
          <w:p w14:paraId="7750B489" w14:textId="77777777" w:rsidR="00E90ADE" w:rsidRPr="002626DF" w:rsidRDefault="00E90ADE" w:rsidP="00E90ADE">
            <w:pPr>
              <w:rPr>
                <w:rFonts w:ascii="Arial" w:hAnsi="Arial" w:cs="Arial"/>
                <w:i/>
                <w:iCs/>
                <w:sz w:val="20"/>
                <w:szCs w:val="20"/>
              </w:rPr>
            </w:pPr>
            <w:r w:rsidRPr="002626DF">
              <w:rPr>
                <w:rFonts w:ascii="Arial" w:hAnsi="Arial" w:cs="Arial"/>
                <w:sz w:val="20"/>
                <w:szCs w:val="20"/>
              </w:rPr>
              <w:t xml:space="preserve">women with epilepsy – </w:t>
            </w:r>
            <w:r w:rsidRPr="002626DF">
              <w:rPr>
                <w:rFonts w:ascii="Arial" w:hAnsi="Arial" w:cs="Arial"/>
                <w:i/>
                <w:iCs/>
                <w:sz w:val="20"/>
                <w:szCs w:val="20"/>
              </w:rPr>
              <w:t>Focus on</w:t>
            </w:r>
          </w:p>
          <w:p w14:paraId="6E2AD5DE" w14:textId="77777777" w:rsidR="00E90ADE" w:rsidRPr="002626DF" w:rsidRDefault="00E90ADE" w:rsidP="00E90ADE">
            <w:pPr>
              <w:rPr>
                <w:rFonts w:ascii="Arial" w:hAnsi="Arial" w:cs="Arial"/>
                <w:sz w:val="20"/>
                <w:szCs w:val="20"/>
              </w:rPr>
            </w:pPr>
            <w:r w:rsidRPr="002626DF">
              <w:rPr>
                <w:rFonts w:ascii="Arial" w:hAnsi="Arial" w:cs="Arial"/>
                <w:i/>
                <w:iCs/>
                <w:sz w:val="20"/>
                <w:szCs w:val="20"/>
              </w:rPr>
              <w:t xml:space="preserve">pregnancy </w:t>
            </w:r>
            <w:r w:rsidRPr="002626DF">
              <w:rPr>
                <w:rFonts w:ascii="Arial" w:hAnsi="Arial" w:cs="Arial"/>
                <w:sz w:val="20"/>
                <w:szCs w:val="20"/>
              </w:rPr>
              <w:t>(2009)</w:t>
            </w:r>
          </w:p>
          <w:p w14:paraId="7C5B8747" w14:textId="77777777" w:rsidR="00E90ADE" w:rsidRPr="002626DF" w:rsidRDefault="00E90ADE" w:rsidP="00E90ADE">
            <w:pPr>
              <w:rPr>
                <w:rFonts w:ascii="Arial" w:hAnsi="Arial" w:cs="Arial"/>
                <w:sz w:val="20"/>
                <w:szCs w:val="20"/>
              </w:rPr>
            </w:pPr>
          </w:p>
        </w:tc>
      </w:tr>
      <w:tr w:rsidR="00E90ADE" w:rsidRPr="00744A3B" w14:paraId="536E1F6D" w14:textId="77777777" w:rsidTr="00D37E0F">
        <w:tc>
          <w:tcPr>
            <w:tcW w:w="1668" w:type="dxa"/>
            <w:vMerge/>
          </w:tcPr>
          <w:p w14:paraId="62ABD397" w14:textId="77777777" w:rsidR="00E90ADE" w:rsidRPr="002626DF" w:rsidRDefault="00E90ADE" w:rsidP="00E90ADE">
            <w:pPr>
              <w:rPr>
                <w:rFonts w:ascii="Arial" w:hAnsi="Arial" w:cs="Arial"/>
                <w:sz w:val="20"/>
                <w:szCs w:val="20"/>
              </w:rPr>
            </w:pPr>
          </w:p>
        </w:tc>
        <w:tc>
          <w:tcPr>
            <w:tcW w:w="3263" w:type="dxa"/>
          </w:tcPr>
          <w:p w14:paraId="74E13FE3" w14:textId="77777777" w:rsidR="00E90ADE" w:rsidRPr="002626DF" w:rsidRDefault="00E90ADE" w:rsidP="00E90ADE">
            <w:pPr>
              <w:rPr>
                <w:rFonts w:ascii="Arial" w:hAnsi="Arial" w:cs="Arial"/>
                <w:sz w:val="20"/>
                <w:szCs w:val="20"/>
              </w:rPr>
            </w:pPr>
            <w:r w:rsidRPr="002626DF">
              <w:rPr>
                <w:rFonts w:ascii="Arial" w:hAnsi="Arial" w:cs="Arial"/>
                <w:sz w:val="20"/>
                <w:szCs w:val="20"/>
              </w:rPr>
              <w:t>Better Health Channel</w:t>
            </w:r>
          </w:p>
          <w:p w14:paraId="005CE739" w14:textId="77777777" w:rsidR="00E90ADE" w:rsidRPr="002626DF" w:rsidRDefault="00E90ADE" w:rsidP="00E90ADE">
            <w:pPr>
              <w:rPr>
                <w:rFonts w:ascii="Arial" w:hAnsi="Arial" w:cs="Arial"/>
                <w:sz w:val="20"/>
                <w:szCs w:val="20"/>
              </w:rPr>
            </w:pPr>
          </w:p>
          <w:p w14:paraId="4FC115AA" w14:textId="6598E0FC" w:rsidR="00E90ADE" w:rsidRPr="002626DF" w:rsidRDefault="00407FDD" w:rsidP="00E90ADE">
            <w:pPr>
              <w:rPr>
                <w:rFonts w:ascii="Arial" w:hAnsi="Arial" w:cs="Arial"/>
                <w:sz w:val="20"/>
                <w:szCs w:val="20"/>
              </w:rPr>
            </w:pPr>
            <w:hyperlink r:id="rId116" w:history="1">
              <w:r w:rsidR="002605E3" w:rsidRPr="00714C21">
                <w:rPr>
                  <w:rStyle w:val="Hyperlink"/>
                  <w:rFonts w:ascii="Arial" w:hAnsi="Arial" w:cs="Arial"/>
                  <w:sz w:val="20"/>
                  <w:szCs w:val="20"/>
                </w:rPr>
                <w:t>Epilepsy - lifestyle issues - Better Health Channel</w:t>
              </w:r>
            </w:hyperlink>
          </w:p>
        </w:tc>
        <w:tc>
          <w:tcPr>
            <w:tcW w:w="4314" w:type="dxa"/>
            <w:gridSpan w:val="2"/>
          </w:tcPr>
          <w:p w14:paraId="3D68F0FE" w14:textId="77777777" w:rsidR="00E90ADE" w:rsidRPr="002626DF" w:rsidRDefault="00E90ADE" w:rsidP="00E90ADE">
            <w:pPr>
              <w:rPr>
                <w:rFonts w:ascii="Arial" w:hAnsi="Arial" w:cs="Arial"/>
                <w:sz w:val="20"/>
                <w:szCs w:val="20"/>
              </w:rPr>
            </w:pPr>
            <w:r w:rsidRPr="002626DF">
              <w:rPr>
                <w:rFonts w:ascii="Arial" w:hAnsi="Arial" w:cs="Arial"/>
                <w:sz w:val="20"/>
                <w:szCs w:val="20"/>
              </w:rPr>
              <w:t>Consumer information:</w:t>
            </w:r>
          </w:p>
          <w:p w14:paraId="7DF20D72" w14:textId="77777777" w:rsidR="00E90ADE" w:rsidRPr="002626DF" w:rsidRDefault="00E90ADE" w:rsidP="00E90ADE">
            <w:pPr>
              <w:rPr>
                <w:rFonts w:ascii="Arial" w:hAnsi="Arial" w:cs="Arial"/>
                <w:sz w:val="20"/>
                <w:szCs w:val="20"/>
              </w:rPr>
            </w:pPr>
          </w:p>
          <w:p w14:paraId="49FAD210" w14:textId="77777777" w:rsidR="00E90ADE" w:rsidRPr="002626DF" w:rsidRDefault="00E90ADE" w:rsidP="00E90ADE">
            <w:pPr>
              <w:rPr>
                <w:rFonts w:ascii="Arial" w:hAnsi="Arial" w:cs="Arial"/>
                <w:sz w:val="20"/>
                <w:szCs w:val="20"/>
              </w:rPr>
            </w:pPr>
            <w:r w:rsidRPr="002626DF">
              <w:rPr>
                <w:rFonts w:ascii="Arial" w:hAnsi="Arial" w:cs="Arial"/>
                <w:sz w:val="20"/>
                <w:szCs w:val="20"/>
              </w:rPr>
              <w:t>Epilepsy and lifestyle</w:t>
            </w:r>
          </w:p>
          <w:p w14:paraId="36598F32" w14:textId="77777777" w:rsidR="00E90ADE" w:rsidRPr="002626DF" w:rsidRDefault="00E90ADE" w:rsidP="00E90ADE">
            <w:pPr>
              <w:rPr>
                <w:rFonts w:ascii="Arial" w:hAnsi="Arial" w:cs="Arial"/>
                <w:sz w:val="20"/>
                <w:szCs w:val="20"/>
              </w:rPr>
            </w:pPr>
          </w:p>
          <w:p w14:paraId="24D753C6" w14:textId="77777777" w:rsidR="00E90ADE" w:rsidRPr="002626DF" w:rsidRDefault="00E90ADE" w:rsidP="00E90ADE">
            <w:pPr>
              <w:rPr>
                <w:rFonts w:ascii="Arial" w:hAnsi="Arial" w:cs="Arial"/>
                <w:sz w:val="20"/>
                <w:szCs w:val="20"/>
              </w:rPr>
            </w:pPr>
          </w:p>
          <w:p w14:paraId="73B587E7" w14:textId="77777777" w:rsidR="00E90ADE" w:rsidRPr="002626DF" w:rsidRDefault="00E90ADE" w:rsidP="00E90ADE">
            <w:pPr>
              <w:rPr>
                <w:rFonts w:ascii="Arial" w:hAnsi="Arial" w:cs="Arial"/>
                <w:sz w:val="20"/>
                <w:szCs w:val="20"/>
              </w:rPr>
            </w:pPr>
          </w:p>
          <w:p w14:paraId="162B92DF" w14:textId="77777777" w:rsidR="00E90ADE" w:rsidRPr="002626DF" w:rsidRDefault="00E90ADE" w:rsidP="00E90ADE">
            <w:pPr>
              <w:rPr>
                <w:rFonts w:ascii="Arial" w:hAnsi="Arial" w:cs="Arial"/>
                <w:sz w:val="20"/>
                <w:szCs w:val="20"/>
              </w:rPr>
            </w:pPr>
          </w:p>
          <w:p w14:paraId="20AE227F" w14:textId="77777777" w:rsidR="00E90ADE" w:rsidRPr="002626DF" w:rsidRDefault="00E90ADE" w:rsidP="00E90ADE">
            <w:pPr>
              <w:rPr>
                <w:rFonts w:ascii="Arial" w:hAnsi="Arial" w:cs="Arial"/>
                <w:sz w:val="20"/>
                <w:szCs w:val="20"/>
              </w:rPr>
            </w:pPr>
          </w:p>
        </w:tc>
      </w:tr>
      <w:tr w:rsidR="00E90ADE" w:rsidRPr="00744A3B" w14:paraId="32CCBB09" w14:textId="77777777" w:rsidTr="00D37E0F">
        <w:tc>
          <w:tcPr>
            <w:tcW w:w="1668" w:type="dxa"/>
            <w:vMerge w:val="restart"/>
          </w:tcPr>
          <w:p w14:paraId="42B888C4" w14:textId="77777777" w:rsidR="00E90ADE" w:rsidRPr="002626DF" w:rsidRDefault="00E90ADE" w:rsidP="00E90ADE">
            <w:pPr>
              <w:rPr>
                <w:rFonts w:ascii="Arial" w:hAnsi="Arial" w:cs="Arial"/>
                <w:sz w:val="20"/>
                <w:szCs w:val="20"/>
              </w:rPr>
            </w:pPr>
            <w:r w:rsidRPr="002626DF">
              <w:rPr>
                <w:rFonts w:ascii="Arial" w:hAnsi="Arial" w:cs="Arial"/>
                <w:sz w:val="20"/>
                <w:szCs w:val="20"/>
              </w:rPr>
              <w:t>Obesity</w:t>
            </w:r>
          </w:p>
        </w:tc>
        <w:tc>
          <w:tcPr>
            <w:tcW w:w="3263" w:type="dxa"/>
          </w:tcPr>
          <w:p w14:paraId="3C639DD2" w14:textId="77777777" w:rsidR="00E90ADE" w:rsidRPr="002626DF" w:rsidRDefault="00E90ADE" w:rsidP="00E90ADE">
            <w:pPr>
              <w:rPr>
                <w:rFonts w:ascii="Arial" w:hAnsi="Arial" w:cs="Arial"/>
                <w:sz w:val="20"/>
                <w:szCs w:val="20"/>
              </w:rPr>
            </w:pPr>
            <w:r w:rsidRPr="002626DF">
              <w:rPr>
                <w:rFonts w:ascii="Arial" w:hAnsi="Arial" w:cs="Arial"/>
                <w:sz w:val="20"/>
                <w:szCs w:val="20"/>
              </w:rPr>
              <w:t>RANZCOG</w:t>
            </w:r>
          </w:p>
          <w:p w14:paraId="26545437" w14:textId="7708063D" w:rsidR="00E90ADE" w:rsidRPr="002626DF" w:rsidRDefault="00407FDD" w:rsidP="00E90ADE">
            <w:pPr>
              <w:rPr>
                <w:rFonts w:ascii="Arial" w:hAnsi="Arial" w:cs="Arial"/>
                <w:sz w:val="20"/>
                <w:szCs w:val="20"/>
              </w:rPr>
            </w:pPr>
            <w:hyperlink r:id="rId117" w:history="1">
              <w:r w:rsidR="002605E3" w:rsidRPr="00714C21">
                <w:rPr>
                  <w:rStyle w:val="Hyperlink"/>
                  <w:rFonts w:ascii="Arial" w:hAnsi="Arial" w:cs="Arial"/>
                  <w:sz w:val="20"/>
                  <w:szCs w:val="20"/>
                </w:rPr>
                <w:t>Management of Obesity in Pregnancy (ranzcog.edu.au)</w:t>
              </w:r>
            </w:hyperlink>
          </w:p>
          <w:p w14:paraId="0C2F8019" w14:textId="77777777" w:rsidR="00E90ADE" w:rsidRPr="002626DF" w:rsidRDefault="00E90ADE" w:rsidP="00E90ADE">
            <w:pPr>
              <w:rPr>
                <w:rFonts w:ascii="Arial" w:hAnsi="Arial" w:cs="Arial"/>
                <w:sz w:val="20"/>
                <w:szCs w:val="20"/>
              </w:rPr>
            </w:pPr>
            <w:r w:rsidRPr="002626DF">
              <w:rPr>
                <w:rFonts w:ascii="Arial" w:hAnsi="Arial" w:cs="Arial"/>
                <w:sz w:val="20"/>
                <w:szCs w:val="20"/>
              </w:rPr>
              <w:t>Under Routine Antenatal Care</w:t>
            </w:r>
          </w:p>
          <w:p w14:paraId="155208D0" w14:textId="77777777" w:rsidR="00E90ADE" w:rsidRPr="002626DF" w:rsidRDefault="00E90ADE" w:rsidP="00E90ADE">
            <w:pPr>
              <w:rPr>
                <w:rFonts w:ascii="Arial" w:hAnsi="Arial" w:cs="Arial"/>
                <w:sz w:val="20"/>
                <w:szCs w:val="20"/>
              </w:rPr>
            </w:pPr>
          </w:p>
        </w:tc>
        <w:tc>
          <w:tcPr>
            <w:tcW w:w="4314" w:type="dxa"/>
            <w:gridSpan w:val="2"/>
          </w:tcPr>
          <w:p w14:paraId="0728E337" w14:textId="77777777" w:rsidR="00E90ADE" w:rsidRPr="002626DF" w:rsidRDefault="00E90ADE" w:rsidP="00E90ADE">
            <w:pPr>
              <w:rPr>
                <w:rFonts w:ascii="Arial" w:hAnsi="Arial" w:cs="Arial"/>
                <w:sz w:val="20"/>
                <w:szCs w:val="20"/>
              </w:rPr>
            </w:pPr>
            <w:r w:rsidRPr="002626DF">
              <w:rPr>
                <w:rFonts w:ascii="Arial" w:hAnsi="Arial" w:cs="Arial"/>
                <w:sz w:val="20"/>
                <w:szCs w:val="20"/>
              </w:rPr>
              <w:t>Clinical guideline:</w:t>
            </w:r>
          </w:p>
          <w:p w14:paraId="46A16BAE" w14:textId="77777777" w:rsidR="00E90ADE" w:rsidRPr="002626DF" w:rsidRDefault="00E90ADE" w:rsidP="00E90ADE">
            <w:pPr>
              <w:rPr>
                <w:rFonts w:ascii="Arial" w:hAnsi="Arial" w:cs="Arial"/>
                <w:i/>
                <w:iCs/>
                <w:sz w:val="20"/>
                <w:szCs w:val="20"/>
              </w:rPr>
            </w:pPr>
            <w:r w:rsidRPr="002626DF">
              <w:rPr>
                <w:rFonts w:ascii="Arial" w:hAnsi="Arial" w:cs="Arial"/>
                <w:i/>
                <w:iCs/>
                <w:sz w:val="20"/>
                <w:szCs w:val="20"/>
              </w:rPr>
              <w:t>Management of Obesity in Pregnancy</w:t>
            </w:r>
          </w:p>
          <w:p w14:paraId="39ACBC9E" w14:textId="77777777" w:rsidR="00E90ADE" w:rsidRPr="002626DF" w:rsidRDefault="00E90ADE" w:rsidP="00E90ADE">
            <w:pPr>
              <w:rPr>
                <w:rFonts w:ascii="Arial" w:hAnsi="Arial" w:cs="Arial"/>
                <w:sz w:val="20"/>
                <w:szCs w:val="20"/>
              </w:rPr>
            </w:pPr>
            <w:r w:rsidRPr="002626DF">
              <w:rPr>
                <w:rFonts w:ascii="Arial" w:hAnsi="Arial" w:cs="Arial"/>
                <w:sz w:val="20"/>
                <w:szCs w:val="20"/>
              </w:rPr>
              <w:t>(2013)</w:t>
            </w:r>
          </w:p>
        </w:tc>
      </w:tr>
      <w:tr w:rsidR="00E90ADE" w:rsidRPr="00744A3B" w14:paraId="46BCA276" w14:textId="77777777" w:rsidTr="00777D21">
        <w:tc>
          <w:tcPr>
            <w:tcW w:w="1668" w:type="dxa"/>
            <w:vMerge/>
          </w:tcPr>
          <w:p w14:paraId="7330269A" w14:textId="77777777" w:rsidR="00E90ADE" w:rsidRPr="002626DF" w:rsidRDefault="00E90ADE" w:rsidP="00E90ADE">
            <w:pPr>
              <w:rPr>
                <w:rFonts w:ascii="Arial" w:hAnsi="Arial" w:cs="Arial"/>
                <w:sz w:val="20"/>
                <w:szCs w:val="20"/>
              </w:rPr>
            </w:pPr>
          </w:p>
        </w:tc>
        <w:tc>
          <w:tcPr>
            <w:tcW w:w="3263" w:type="dxa"/>
          </w:tcPr>
          <w:p w14:paraId="1945D616" w14:textId="77777777" w:rsidR="00E90ADE" w:rsidRPr="002626DF" w:rsidRDefault="00E90ADE" w:rsidP="00E90ADE">
            <w:pPr>
              <w:rPr>
                <w:rFonts w:ascii="Arial" w:hAnsi="Arial" w:cs="Arial"/>
                <w:sz w:val="20"/>
                <w:szCs w:val="20"/>
              </w:rPr>
            </w:pPr>
            <w:r w:rsidRPr="002626DF">
              <w:rPr>
                <w:rFonts w:ascii="Arial" w:hAnsi="Arial" w:cs="Arial"/>
                <w:sz w:val="20"/>
                <w:szCs w:val="20"/>
              </w:rPr>
              <w:t>Department of Health and Human Services, Victoria</w:t>
            </w:r>
          </w:p>
          <w:p w14:paraId="2732D273" w14:textId="77777777" w:rsidR="00E90ADE" w:rsidRPr="002626DF" w:rsidRDefault="00E90ADE" w:rsidP="00E90ADE">
            <w:pPr>
              <w:rPr>
                <w:rFonts w:ascii="Arial" w:hAnsi="Arial" w:cs="Arial"/>
                <w:sz w:val="20"/>
                <w:szCs w:val="20"/>
              </w:rPr>
            </w:pPr>
          </w:p>
          <w:p w14:paraId="6418B97A" w14:textId="0B4199F8" w:rsidR="00E90ADE" w:rsidRPr="002626DF" w:rsidRDefault="00407FDD" w:rsidP="00E90ADE">
            <w:pPr>
              <w:rPr>
                <w:rFonts w:ascii="Arial" w:hAnsi="Arial" w:cs="Arial"/>
                <w:sz w:val="20"/>
                <w:szCs w:val="20"/>
              </w:rPr>
            </w:pPr>
            <w:hyperlink r:id="rId118" w:history="1">
              <w:r w:rsidR="002605E3" w:rsidRPr="00714C21">
                <w:rPr>
                  <w:rStyle w:val="Hyperlink"/>
                  <w:rFonts w:ascii="Arial" w:hAnsi="Arial" w:cs="Arial"/>
                  <w:sz w:val="20"/>
                  <w:szCs w:val="20"/>
                </w:rPr>
                <w:t>Care of the obese pregnant woman and weight management in pregnancy (August 2011) (health.vic.gov.au)</w:t>
              </w:r>
            </w:hyperlink>
          </w:p>
          <w:p w14:paraId="239067B8" w14:textId="77777777" w:rsidR="00E90ADE" w:rsidRPr="002626DF" w:rsidRDefault="00E90ADE" w:rsidP="00E90ADE">
            <w:pPr>
              <w:rPr>
                <w:rFonts w:ascii="Arial" w:hAnsi="Arial" w:cs="Arial"/>
                <w:sz w:val="20"/>
                <w:szCs w:val="20"/>
              </w:rPr>
            </w:pPr>
          </w:p>
        </w:tc>
        <w:tc>
          <w:tcPr>
            <w:tcW w:w="4314" w:type="dxa"/>
            <w:gridSpan w:val="2"/>
          </w:tcPr>
          <w:p w14:paraId="75E7D4FB" w14:textId="77777777" w:rsidR="00E90ADE" w:rsidRPr="002626DF" w:rsidRDefault="00E90ADE" w:rsidP="00E90ADE">
            <w:pPr>
              <w:rPr>
                <w:rFonts w:ascii="Arial" w:hAnsi="Arial" w:cs="Arial"/>
                <w:sz w:val="20"/>
                <w:szCs w:val="20"/>
              </w:rPr>
            </w:pPr>
            <w:r w:rsidRPr="002626DF">
              <w:rPr>
                <w:rFonts w:ascii="Arial" w:hAnsi="Arial" w:cs="Arial"/>
                <w:sz w:val="20"/>
                <w:szCs w:val="20"/>
              </w:rPr>
              <w:t>Clinical guideline:</w:t>
            </w:r>
          </w:p>
          <w:p w14:paraId="59E2AAE7" w14:textId="77777777" w:rsidR="00E90ADE" w:rsidRPr="002626DF" w:rsidRDefault="00E90ADE" w:rsidP="00E90ADE">
            <w:pPr>
              <w:rPr>
                <w:rFonts w:ascii="Arial" w:hAnsi="Arial" w:cs="Arial"/>
                <w:i/>
                <w:iCs/>
                <w:sz w:val="20"/>
                <w:szCs w:val="20"/>
              </w:rPr>
            </w:pPr>
            <w:r w:rsidRPr="002626DF">
              <w:rPr>
                <w:rFonts w:ascii="Arial" w:hAnsi="Arial" w:cs="Arial"/>
                <w:i/>
                <w:iCs/>
                <w:sz w:val="20"/>
                <w:szCs w:val="20"/>
              </w:rPr>
              <w:t>Maternity and Newborn Clinical</w:t>
            </w:r>
          </w:p>
          <w:p w14:paraId="67C3345C" w14:textId="77777777" w:rsidR="00E90ADE" w:rsidRPr="002626DF" w:rsidRDefault="00E90ADE" w:rsidP="00E90ADE">
            <w:pPr>
              <w:rPr>
                <w:rFonts w:ascii="Arial" w:hAnsi="Arial" w:cs="Arial"/>
                <w:sz w:val="20"/>
                <w:szCs w:val="20"/>
              </w:rPr>
            </w:pPr>
            <w:r w:rsidRPr="002626DF">
              <w:rPr>
                <w:rFonts w:ascii="Arial" w:hAnsi="Arial" w:cs="Arial"/>
                <w:i/>
                <w:iCs/>
                <w:sz w:val="20"/>
                <w:szCs w:val="20"/>
              </w:rPr>
              <w:t xml:space="preserve">Network Obesity Guideline </w:t>
            </w:r>
            <w:r w:rsidRPr="002626DF">
              <w:rPr>
                <w:rFonts w:ascii="Arial" w:hAnsi="Arial" w:cs="Arial"/>
                <w:sz w:val="20"/>
                <w:szCs w:val="20"/>
              </w:rPr>
              <w:t>(2011)</w:t>
            </w:r>
          </w:p>
        </w:tc>
      </w:tr>
      <w:tr w:rsidR="00E90ADE" w:rsidRPr="00744A3B" w14:paraId="0F3457BB" w14:textId="77777777" w:rsidTr="00D37E0F">
        <w:tc>
          <w:tcPr>
            <w:tcW w:w="1668" w:type="dxa"/>
          </w:tcPr>
          <w:p w14:paraId="4DB15811" w14:textId="77777777" w:rsidR="00E90ADE" w:rsidRPr="002626DF" w:rsidRDefault="00E90ADE" w:rsidP="00E90ADE">
            <w:pPr>
              <w:rPr>
                <w:rFonts w:ascii="Arial" w:hAnsi="Arial" w:cs="Arial"/>
                <w:sz w:val="20"/>
                <w:szCs w:val="20"/>
              </w:rPr>
            </w:pPr>
            <w:r w:rsidRPr="002626DF">
              <w:rPr>
                <w:rFonts w:ascii="Arial" w:hAnsi="Arial" w:cs="Arial"/>
                <w:sz w:val="20"/>
                <w:szCs w:val="20"/>
              </w:rPr>
              <w:t>Female genital</w:t>
            </w:r>
          </w:p>
          <w:p w14:paraId="278C5DCB" w14:textId="77777777" w:rsidR="00E90ADE" w:rsidRPr="002626DF" w:rsidRDefault="00E90ADE" w:rsidP="00E90ADE">
            <w:pPr>
              <w:rPr>
                <w:rFonts w:ascii="Arial" w:hAnsi="Arial" w:cs="Arial"/>
                <w:sz w:val="20"/>
                <w:szCs w:val="20"/>
              </w:rPr>
            </w:pPr>
            <w:r w:rsidRPr="002626DF">
              <w:rPr>
                <w:rFonts w:ascii="Arial" w:hAnsi="Arial" w:cs="Arial"/>
                <w:sz w:val="20"/>
                <w:szCs w:val="20"/>
              </w:rPr>
              <w:t>mutilation</w:t>
            </w:r>
          </w:p>
          <w:p w14:paraId="4EF6F183" w14:textId="77777777" w:rsidR="00E90ADE" w:rsidRPr="002626DF" w:rsidRDefault="00E90ADE" w:rsidP="00E90ADE">
            <w:pPr>
              <w:rPr>
                <w:rFonts w:ascii="Arial" w:hAnsi="Arial" w:cs="Arial"/>
                <w:sz w:val="20"/>
                <w:szCs w:val="20"/>
              </w:rPr>
            </w:pPr>
          </w:p>
        </w:tc>
        <w:tc>
          <w:tcPr>
            <w:tcW w:w="3263" w:type="dxa"/>
          </w:tcPr>
          <w:p w14:paraId="729C1457" w14:textId="77777777" w:rsidR="00E90ADE" w:rsidRPr="002626DF" w:rsidRDefault="00E90ADE" w:rsidP="00E90ADE">
            <w:pPr>
              <w:rPr>
                <w:rFonts w:ascii="Arial" w:hAnsi="Arial" w:cs="Arial"/>
                <w:sz w:val="20"/>
                <w:szCs w:val="20"/>
              </w:rPr>
            </w:pPr>
            <w:r w:rsidRPr="002626DF">
              <w:rPr>
                <w:rFonts w:ascii="Arial" w:hAnsi="Arial" w:cs="Arial"/>
                <w:sz w:val="20"/>
                <w:szCs w:val="20"/>
              </w:rPr>
              <w:t>The Women’s</w:t>
            </w:r>
          </w:p>
          <w:p w14:paraId="68C54111" w14:textId="77777777" w:rsidR="00E90ADE" w:rsidRPr="002626DF" w:rsidRDefault="00E90ADE" w:rsidP="00E90ADE">
            <w:pPr>
              <w:rPr>
                <w:rFonts w:ascii="Arial" w:hAnsi="Arial" w:cs="Arial"/>
                <w:sz w:val="20"/>
                <w:szCs w:val="20"/>
              </w:rPr>
            </w:pPr>
          </w:p>
          <w:p w14:paraId="20E205DD" w14:textId="1E255BD8" w:rsidR="00E90ADE" w:rsidRPr="002626DF" w:rsidRDefault="00407FDD" w:rsidP="00E90ADE">
            <w:pPr>
              <w:rPr>
                <w:rFonts w:ascii="Arial" w:hAnsi="Arial" w:cs="Arial"/>
                <w:sz w:val="20"/>
                <w:szCs w:val="20"/>
              </w:rPr>
            </w:pPr>
            <w:hyperlink r:id="rId119" w:history="1">
              <w:r w:rsidR="002605E3" w:rsidRPr="00714C21">
                <w:rPr>
                  <w:rStyle w:val="Hyperlink"/>
                  <w:rFonts w:ascii="Arial" w:hAnsi="Arial" w:cs="Arial"/>
                  <w:sz w:val="20"/>
                  <w:szCs w:val="20"/>
                </w:rPr>
                <w:t>Deinfibulation Timing and Technique (worldssl.net)</w:t>
              </w:r>
            </w:hyperlink>
          </w:p>
          <w:p w14:paraId="1A07A011" w14:textId="77777777" w:rsidR="002605E3" w:rsidRPr="002605E3" w:rsidRDefault="002605E3" w:rsidP="00E90ADE">
            <w:pPr>
              <w:rPr>
                <w:rFonts w:ascii="Arial" w:hAnsi="Arial" w:cs="Arial"/>
                <w:sz w:val="20"/>
                <w:szCs w:val="20"/>
              </w:rPr>
            </w:pPr>
          </w:p>
          <w:p w14:paraId="3194692B" w14:textId="77777777" w:rsidR="00E90ADE" w:rsidRPr="002626DF" w:rsidRDefault="00407FDD" w:rsidP="00E90ADE">
            <w:pPr>
              <w:rPr>
                <w:rFonts w:ascii="Arial" w:hAnsi="Arial" w:cs="Arial"/>
                <w:sz w:val="20"/>
                <w:szCs w:val="20"/>
              </w:rPr>
            </w:pPr>
            <w:hyperlink r:id="rId120" w:history="1">
              <w:r w:rsidR="00E90ADE" w:rsidRPr="002626DF">
                <w:rPr>
                  <w:rStyle w:val="Hyperlink"/>
                  <w:rFonts w:ascii="Arial" w:hAnsi="Arial" w:cs="Arial"/>
                  <w:sz w:val="20"/>
                  <w:szCs w:val="20"/>
                </w:rPr>
                <w:t>https://www.thewomens.org.au/health-professionals/health-professionals-gynaecology/family-reproductive-rights-education-program-farrep/</w:t>
              </w:r>
            </w:hyperlink>
          </w:p>
          <w:p w14:paraId="25936AEB" w14:textId="77777777" w:rsidR="00E90ADE" w:rsidRPr="002626DF" w:rsidRDefault="00E90ADE" w:rsidP="00E90ADE">
            <w:pPr>
              <w:rPr>
                <w:rFonts w:ascii="Arial" w:hAnsi="Arial" w:cs="Arial"/>
                <w:sz w:val="20"/>
                <w:szCs w:val="20"/>
              </w:rPr>
            </w:pPr>
          </w:p>
        </w:tc>
        <w:tc>
          <w:tcPr>
            <w:tcW w:w="4314" w:type="dxa"/>
            <w:gridSpan w:val="2"/>
          </w:tcPr>
          <w:p w14:paraId="23797A1C" w14:textId="77777777" w:rsidR="00E90ADE" w:rsidRPr="002626DF" w:rsidRDefault="00E90ADE" w:rsidP="00E90ADE">
            <w:pPr>
              <w:rPr>
                <w:rFonts w:ascii="Arial" w:hAnsi="Arial" w:cs="Arial"/>
                <w:sz w:val="20"/>
                <w:szCs w:val="20"/>
              </w:rPr>
            </w:pPr>
            <w:r w:rsidRPr="002626DF">
              <w:rPr>
                <w:rFonts w:ascii="Arial" w:hAnsi="Arial" w:cs="Arial"/>
                <w:sz w:val="20"/>
                <w:szCs w:val="20"/>
              </w:rPr>
              <w:t>Health professional information:</w:t>
            </w:r>
          </w:p>
          <w:p w14:paraId="064E5B9E" w14:textId="77777777" w:rsidR="00E90ADE" w:rsidRPr="002626DF" w:rsidRDefault="00E90ADE" w:rsidP="00E90ADE">
            <w:pPr>
              <w:rPr>
                <w:rFonts w:ascii="Arial" w:hAnsi="Arial" w:cs="Arial"/>
                <w:sz w:val="20"/>
                <w:szCs w:val="20"/>
              </w:rPr>
            </w:pPr>
            <w:r w:rsidRPr="002626DF">
              <w:rPr>
                <w:rFonts w:ascii="Arial" w:hAnsi="Arial" w:cs="Arial"/>
                <w:sz w:val="20"/>
                <w:szCs w:val="20"/>
              </w:rPr>
              <w:t>On services and supports available</w:t>
            </w:r>
          </w:p>
          <w:p w14:paraId="071D6EE7" w14:textId="77777777" w:rsidR="00E90ADE" w:rsidRPr="002626DF" w:rsidRDefault="00E90ADE" w:rsidP="00E90ADE">
            <w:pPr>
              <w:rPr>
                <w:rFonts w:ascii="Arial" w:hAnsi="Arial" w:cs="Arial"/>
                <w:sz w:val="20"/>
                <w:szCs w:val="20"/>
              </w:rPr>
            </w:pPr>
            <w:r w:rsidRPr="002626DF">
              <w:rPr>
                <w:rFonts w:ascii="Arial" w:hAnsi="Arial" w:cs="Arial"/>
                <w:sz w:val="20"/>
                <w:szCs w:val="20"/>
              </w:rPr>
              <w:t>for women and de-infibulation</w:t>
            </w:r>
          </w:p>
        </w:tc>
      </w:tr>
      <w:tr w:rsidR="00E90ADE" w:rsidRPr="00744A3B" w14:paraId="03E75858" w14:textId="77777777" w:rsidTr="00D37E0F">
        <w:tc>
          <w:tcPr>
            <w:tcW w:w="9245" w:type="dxa"/>
            <w:gridSpan w:val="4"/>
            <w:shd w:val="clear" w:color="auto" w:fill="D9D9D9" w:themeFill="background1" w:themeFillShade="D9"/>
          </w:tcPr>
          <w:p w14:paraId="6616632B" w14:textId="77777777" w:rsidR="00E90ADE" w:rsidRPr="002626DF" w:rsidRDefault="00E90ADE" w:rsidP="00E90ADE">
            <w:pPr>
              <w:rPr>
                <w:rFonts w:ascii="Arial" w:hAnsi="Arial" w:cs="Arial"/>
                <w:sz w:val="20"/>
                <w:szCs w:val="20"/>
              </w:rPr>
            </w:pPr>
            <w:r w:rsidRPr="002626DF">
              <w:rPr>
                <w:rFonts w:ascii="Arial" w:hAnsi="Arial" w:cs="Arial"/>
                <w:sz w:val="20"/>
                <w:szCs w:val="20"/>
              </w:rPr>
              <w:t xml:space="preserve">Common concerns in pregnancy </w:t>
            </w:r>
          </w:p>
        </w:tc>
      </w:tr>
      <w:tr w:rsidR="00E90ADE" w:rsidRPr="00744A3B" w14:paraId="01351508" w14:textId="77777777" w:rsidTr="00D37E0F">
        <w:tc>
          <w:tcPr>
            <w:tcW w:w="1668" w:type="dxa"/>
            <w:vMerge w:val="restart"/>
          </w:tcPr>
          <w:p w14:paraId="5D34D4C6" w14:textId="77777777" w:rsidR="00E90ADE" w:rsidRPr="002626DF" w:rsidRDefault="00E90ADE" w:rsidP="00E90ADE">
            <w:pPr>
              <w:rPr>
                <w:rFonts w:ascii="Arial" w:hAnsi="Arial" w:cs="Arial"/>
                <w:sz w:val="20"/>
                <w:szCs w:val="20"/>
              </w:rPr>
            </w:pPr>
            <w:r w:rsidRPr="002626DF">
              <w:rPr>
                <w:rFonts w:ascii="Arial" w:hAnsi="Arial" w:cs="Arial"/>
                <w:sz w:val="20"/>
                <w:szCs w:val="20"/>
              </w:rPr>
              <w:t>General</w:t>
            </w:r>
          </w:p>
        </w:tc>
        <w:tc>
          <w:tcPr>
            <w:tcW w:w="3263" w:type="dxa"/>
          </w:tcPr>
          <w:p w14:paraId="4ED3A198" w14:textId="77777777" w:rsidR="00E90ADE" w:rsidRPr="002626DF" w:rsidRDefault="00E90ADE" w:rsidP="00E90ADE">
            <w:pPr>
              <w:rPr>
                <w:rFonts w:ascii="Arial" w:hAnsi="Arial" w:cs="Arial"/>
                <w:sz w:val="20"/>
                <w:szCs w:val="20"/>
              </w:rPr>
            </w:pPr>
            <w:r w:rsidRPr="002626DF">
              <w:rPr>
                <w:rFonts w:ascii="Arial" w:hAnsi="Arial" w:cs="Arial"/>
                <w:sz w:val="20"/>
                <w:szCs w:val="20"/>
              </w:rPr>
              <w:t>RACGP</w:t>
            </w:r>
          </w:p>
          <w:p w14:paraId="27EB331D" w14:textId="77777777" w:rsidR="00E90ADE" w:rsidRPr="002626DF" w:rsidRDefault="00407FDD" w:rsidP="00E90ADE">
            <w:pPr>
              <w:rPr>
                <w:rFonts w:ascii="Arial" w:hAnsi="Arial" w:cs="Arial"/>
                <w:sz w:val="20"/>
                <w:szCs w:val="20"/>
              </w:rPr>
            </w:pPr>
            <w:hyperlink r:id="rId121" w:history="1">
              <w:r w:rsidR="00E90ADE" w:rsidRPr="002626DF">
                <w:rPr>
                  <w:rStyle w:val="Hyperlink"/>
                  <w:rFonts w:ascii="Arial" w:hAnsi="Arial" w:cs="Arial"/>
                  <w:sz w:val="20"/>
                  <w:szCs w:val="20"/>
                </w:rPr>
                <w:t>www.racgp.org.au/download/documents/AFP/2010/November/201011rio.pdf</w:t>
              </w:r>
            </w:hyperlink>
          </w:p>
          <w:p w14:paraId="0514B2C9" w14:textId="77777777" w:rsidR="00E90ADE" w:rsidRPr="002626DF" w:rsidRDefault="00E90ADE" w:rsidP="00E90ADE">
            <w:pPr>
              <w:rPr>
                <w:rFonts w:ascii="Arial" w:hAnsi="Arial" w:cs="Arial"/>
                <w:sz w:val="20"/>
                <w:szCs w:val="20"/>
              </w:rPr>
            </w:pPr>
          </w:p>
          <w:p w14:paraId="061B74EE" w14:textId="77777777" w:rsidR="00E90ADE" w:rsidRPr="002626DF" w:rsidRDefault="00E90ADE" w:rsidP="00E90ADE">
            <w:pPr>
              <w:rPr>
                <w:rFonts w:ascii="Arial" w:hAnsi="Arial" w:cs="Arial"/>
                <w:sz w:val="20"/>
                <w:szCs w:val="20"/>
              </w:rPr>
            </w:pPr>
          </w:p>
          <w:p w14:paraId="666192DE" w14:textId="77777777" w:rsidR="00E90ADE" w:rsidRPr="002626DF" w:rsidRDefault="00E90ADE" w:rsidP="00E90ADE">
            <w:pPr>
              <w:rPr>
                <w:rFonts w:ascii="Arial" w:hAnsi="Arial" w:cs="Arial"/>
                <w:sz w:val="20"/>
                <w:szCs w:val="20"/>
              </w:rPr>
            </w:pPr>
          </w:p>
        </w:tc>
        <w:tc>
          <w:tcPr>
            <w:tcW w:w="4314" w:type="dxa"/>
            <w:gridSpan w:val="2"/>
          </w:tcPr>
          <w:p w14:paraId="484C48A2" w14:textId="77777777" w:rsidR="00E90ADE" w:rsidRPr="002626DF" w:rsidRDefault="00E90ADE" w:rsidP="00E90ADE">
            <w:pPr>
              <w:rPr>
                <w:rFonts w:ascii="Arial" w:hAnsi="Arial" w:cs="Arial"/>
                <w:sz w:val="20"/>
                <w:szCs w:val="20"/>
              </w:rPr>
            </w:pPr>
            <w:r w:rsidRPr="002626DF">
              <w:rPr>
                <w:rFonts w:ascii="Arial" w:hAnsi="Arial" w:cs="Arial"/>
                <w:sz w:val="20"/>
                <w:szCs w:val="20"/>
              </w:rPr>
              <w:t>Health professional information:</w:t>
            </w:r>
          </w:p>
          <w:p w14:paraId="318B3D9A" w14:textId="77777777" w:rsidR="00E90ADE" w:rsidRPr="002626DF" w:rsidRDefault="00E90ADE" w:rsidP="00E90ADE">
            <w:pPr>
              <w:rPr>
                <w:rFonts w:ascii="Arial" w:hAnsi="Arial" w:cs="Arial"/>
                <w:sz w:val="20"/>
                <w:szCs w:val="20"/>
              </w:rPr>
            </w:pPr>
          </w:p>
          <w:p w14:paraId="45C7131D" w14:textId="77777777" w:rsidR="00E90ADE" w:rsidRPr="002626DF" w:rsidRDefault="00E90ADE" w:rsidP="00E90ADE">
            <w:pPr>
              <w:rPr>
                <w:rFonts w:ascii="Arial" w:hAnsi="Arial" w:cs="Arial"/>
                <w:sz w:val="20"/>
                <w:szCs w:val="20"/>
              </w:rPr>
            </w:pPr>
            <w:r w:rsidRPr="002626DF">
              <w:rPr>
                <w:rFonts w:ascii="Arial" w:hAnsi="Arial" w:cs="Arial"/>
                <w:sz w:val="20"/>
                <w:szCs w:val="20"/>
              </w:rPr>
              <w:t xml:space="preserve">Article </w:t>
            </w:r>
            <w:r w:rsidRPr="002626DF">
              <w:rPr>
                <w:rFonts w:ascii="Arial" w:hAnsi="Arial" w:cs="Arial"/>
                <w:i/>
                <w:iCs/>
                <w:sz w:val="20"/>
                <w:szCs w:val="20"/>
              </w:rPr>
              <w:t xml:space="preserve">Does it matter if I’m ‘just’ pregnant? </w:t>
            </w:r>
            <w:r w:rsidRPr="002626DF">
              <w:rPr>
                <w:rFonts w:ascii="Arial" w:hAnsi="Arial" w:cs="Arial"/>
                <w:sz w:val="20"/>
                <w:szCs w:val="20"/>
              </w:rPr>
              <w:t>(2010) outlining how medical problems should be managed differently during early pregnancy</w:t>
            </w:r>
          </w:p>
        </w:tc>
      </w:tr>
      <w:tr w:rsidR="00E90ADE" w:rsidRPr="00744A3B" w14:paraId="568B9E2E" w14:textId="77777777" w:rsidTr="00D37E0F">
        <w:tc>
          <w:tcPr>
            <w:tcW w:w="1668" w:type="dxa"/>
            <w:vMerge/>
          </w:tcPr>
          <w:p w14:paraId="6C74910C" w14:textId="77777777" w:rsidR="00E90ADE" w:rsidRPr="002626DF" w:rsidRDefault="00E90ADE" w:rsidP="00E90ADE">
            <w:pPr>
              <w:rPr>
                <w:rFonts w:ascii="Arial" w:hAnsi="Arial" w:cs="Arial"/>
                <w:sz w:val="20"/>
                <w:szCs w:val="20"/>
              </w:rPr>
            </w:pPr>
          </w:p>
        </w:tc>
        <w:tc>
          <w:tcPr>
            <w:tcW w:w="3263" w:type="dxa"/>
          </w:tcPr>
          <w:p w14:paraId="4EED5B97" w14:textId="77777777" w:rsidR="00E90ADE" w:rsidRPr="002626DF" w:rsidRDefault="00E90ADE" w:rsidP="00E90ADE">
            <w:pPr>
              <w:rPr>
                <w:rFonts w:ascii="Arial" w:hAnsi="Arial" w:cs="Arial"/>
                <w:sz w:val="20"/>
                <w:szCs w:val="20"/>
              </w:rPr>
            </w:pPr>
            <w:r w:rsidRPr="002626DF">
              <w:rPr>
                <w:rFonts w:ascii="Arial" w:hAnsi="Arial" w:cs="Arial"/>
                <w:sz w:val="20"/>
                <w:szCs w:val="20"/>
              </w:rPr>
              <w:t>Better Health Channel</w:t>
            </w:r>
          </w:p>
          <w:p w14:paraId="02DF9A55" w14:textId="77777777" w:rsidR="00E90ADE" w:rsidRPr="002626DF" w:rsidRDefault="00E90ADE" w:rsidP="00E90ADE">
            <w:pPr>
              <w:rPr>
                <w:rFonts w:ascii="Arial" w:hAnsi="Arial" w:cs="Arial"/>
                <w:sz w:val="20"/>
                <w:szCs w:val="20"/>
              </w:rPr>
            </w:pPr>
          </w:p>
          <w:p w14:paraId="76DDE75C" w14:textId="1CE4A193" w:rsidR="00E90ADE" w:rsidRPr="002626DF" w:rsidRDefault="00407FDD" w:rsidP="00E90ADE">
            <w:pPr>
              <w:rPr>
                <w:rFonts w:ascii="Arial" w:hAnsi="Arial" w:cs="Arial"/>
                <w:sz w:val="20"/>
                <w:szCs w:val="20"/>
              </w:rPr>
            </w:pPr>
            <w:hyperlink r:id="rId122" w:history="1">
              <w:r w:rsidR="002605E3" w:rsidRPr="00714C21">
                <w:rPr>
                  <w:rStyle w:val="Hyperlink"/>
                  <w:rFonts w:ascii="Arial" w:hAnsi="Arial" w:cs="Arial"/>
                  <w:sz w:val="20"/>
                  <w:szCs w:val="20"/>
                </w:rPr>
                <w:t>Carpal tunnel syndrome - Better Health Channel</w:t>
              </w:r>
            </w:hyperlink>
            <w:r w:rsidR="002605E3" w:rsidRPr="002605E3">
              <w:rPr>
                <w:rFonts w:ascii="Arial" w:hAnsi="Arial" w:cs="Arial"/>
                <w:sz w:val="20"/>
                <w:szCs w:val="20"/>
              </w:rPr>
              <w:t xml:space="preserve"> </w:t>
            </w:r>
          </w:p>
          <w:p w14:paraId="3A01A018" w14:textId="77777777" w:rsidR="002605E3" w:rsidRPr="002605E3" w:rsidRDefault="002605E3" w:rsidP="00E90ADE">
            <w:pPr>
              <w:rPr>
                <w:rFonts w:ascii="Arial" w:hAnsi="Arial" w:cs="Arial"/>
                <w:sz w:val="20"/>
                <w:szCs w:val="20"/>
              </w:rPr>
            </w:pPr>
          </w:p>
          <w:p w14:paraId="7F8B0853" w14:textId="627D0BD9" w:rsidR="00E90ADE" w:rsidRPr="002626DF" w:rsidRDefault="00407FDD" w:rsidP="00E90ADE">
            <w:pPr>
              <w:rPr>
                <w:rFonts w:ascii="Arial" w:hAnsi="Arial" w:cs="Arial"/>
                <w:sz w:val="20"/>
                <w:szCs w:val="20"/>
              </w:rPr>
            </w:pPr>
            <w:hyperlink r:id="rId123" w:history="1">
              <w:r w:rsidR="002605E3" w:rsidRPr="00714C21">
                <w:rPr>
                  <w:rStyle w:val="Hyperlink"/>
                  <w:rFonts w:ascii="Arial" w:hAnsi="Arial" w:cs="Arial"/>
                  <w:sz w:val="20"/>
                  <w:szCs w:val="20"/>
                </w:rPr>
                <w:t>Restless legs syndrome (RLS) - Better Health Channel</w:t>
              </w:r>
            </w:hyperlink>
          </w:p>
          <w:p w14:paraId="13CB5510" w14:textId="77777777" w:rsidR="002605E3" w:rsidRPr="002605E3" w:rsidRDefault="002605E3" w:rsidP="00E90ADE">
            <w:pPr>
              <w:rPr>
                <w:rFonts w:ascii="Arial" w:hAnsi="Arial" w:cs="Arial"/>
                <w:sz w:val="20"/>
                <w:szCs w:val="20"/>
              </w:rPr>
            </w:pPr>
          </w:p>
          <w:p w14:paraId="3F85C801" w14:textId="12978385" w:rsidR="00E90ADE" w:rsidRPr="002626DF" w:rsidRDefault="00407FDD" w:rsidP="00E90ADE">
            <w:pPr>
              <w:rPr>
                <w:rFonts w:ascii="Arial" w:hAnsi="Arial" w:cs="Arial"/>
                <w:sz w:val="20"/>
                <w:szCs w:val="20"/>
              </w:rPr>
            </w:pPr>
            <w:hyperlink r:id="rId124" w:history="1">
              <w:r w:rsidR="002605E3" w:rsidRPr="00714C21">
                <w:rPr>
                  <w:rStyle w:val="Hyperlink"/>
                  <w:rFonts w:ascii="Arial" w:hAnsi="Arial" w:cs="Arial"/>
                  <w:sz w:val="20"/>
                  <w:szCs w:val="20"/>
                </w:rPr>
                <w:t>Indigestion (heartburn and reflux) - Better Health Channel</w:t>
              </w:r>
            </w:hyperlink>
          </w:p>
          <w:p w14:paraId="0A56AE80" w14:textId="77777777" w:rsidR="002605E3" w:rsidRPr="002605E3" w:rsidRDefault="002605E3" w:rsidP="00E90ADE">
            <w:pPr>
              <w:rPr>
                <w:rFonts w:ascii="Arial" w:hAnsi="Arial" w:cs="Arial"/>
                <w:sz w:val="20"/>
                <w:szCs w:val="20"/>
              </w:rPr>
            </w:pPr>
          </w:p>
          <w:p w14:paraId="1FF3C085" w14:textId="002EBE9F" w:rsidR="00E90ADE" w:rsidRPr="002626DF" w:rsidRDefault="00407FDD" w:rsidP="00E90ADE">
            <w:pPr>
              <w:rPr>
                <w:rFonts w:ascii="Arial" w:hAnsi="Arial" w:cs="Arial"/>
                <w:sz w:val="20"/>
                <w:szCs w:val="20"/>
              </w:rPr>
            </w:pPr>
            <w:hyperlink r:id="rId125" w:history="1">
              <w:r w:rsidR="002605E3" w:rsidRPr="00714C21">
                <w:rPr>
                  <w:rStyle w:val="Hyperlink"/>
                  <w:rFonts w:ascii="Arial" w:hAnsi="Arial" w:cs="Arial"/>
                  <w:sz w:val="20"/>
                  <w:szCs w:val="20"/>
                </w:rPr>
                <w:t>Pregnancy - morning sickness - Better Health Channel</w:t>
              </w:r>
            </w:hyperlink>
          </w:p>
          <w:p w14:paraId="652D75A5" w14:textId="77777777" w:rsidR="002605E3" w:rsidRPr="002605E3" w:rsidRDefault="002605E3" w:rsidP="00E90ADE">
            <w:pPr>
              <w:rPr>
                <w:rFonts w:ascii="Arial" w:hAnsi="Arial" w:cs="Arial"/>
                <w:sz w:val="20"/>
                <w:szCs w:val="20"/>
              </w:rPr>
            </w:pPr>
          </w:p>
          <w:p w14:paraId="5C01D149" w14:textId="1305DCE9" w:rsidR="00E90ADE" w:rsidRPr="002626DF" w:rsidRDefault="00407FDD" w:rsidP="00E90ADE">
            <w:pPr>
              <w:rPr>
                <w:rFonts w:ascii="Arial" w:hAnsi="Arial" w:cs="Arial"/>
                <w:sz w:val="20"/>
                <w:szCs w:val="20"/>
              </w:rPr>
            </w:pPr>
            <w:hyperlink r:id="rId126" w:history="1">
              <w:r w:rsidR="002605E3" w:rsidRPr="00714C21">
                <w:rPr>
                  <w:rStyle w:val="Hyperlink"/>
                  <w:rFonts w:ascii="Arial" w:hAnsi="Arial" w:cs="Arial"/>
                  <w:sz w:val="20"/>
                  <w:szCs w:val="20"/>
                </w:rPr>
                <w:t>Pregnancy – labour - Better Health Channel</w:t>
              </w:r>
            </w:hyperlink>
          </w:p>
          <w:p w14:paraId="4CC6C24C" w14:textId="77777777" w:rsidR="002605E3" w:rsidRPr="002605E3" w:rsidRDefault="002605E3" w:rsidP="00E90ADE">
            <w:pPr>
              <w:rPr>
                <w:rFonts w:ascii="Arial" w:hAnsi="Arial" w:cs="Arial"/>
                <w:sz w:val="20"/>
                <w:szCs w:val="20"/>
              </w:rPr>
            </w:pPr>
          </w:p>
          <w:p w14:paraId="4390E651" w14:textId="14DDEEEF" w:rsidR="00E90ADE" w:rsidRPr="002626DF" w:rsidRDefault="00407FDD" w:rsidP="00E90ADE">
            <w:pPr>
              <w:rPr>
                <w:rFonts w:ascii="Arial" w:hAnsi="Arial" w:cs="Arial"/>
                <w:sz w:val="20"/>
                <w:szCs w:val="20"/>
              </w:rPr>
            </w:pPr>
            <w:hyperlink r:id="rId127" w:history="1">
              <w:r w:rsidR="002605E3" w:rsidRPr="00714C21">
                <w:rPr>
                  <w:rStyle w:val="Hyperlink"/>
                  <w:rFonts w:ascii="Arial" w:hAnsi="Arial" w:cs="Arial"/>
                  <w:sz w:val="20"/>
                  <w:szCs w:val="20"/>
                </w:rPr>
                <w:t>Pregnancy and travel - Better Health Channel</w:t>
              </w:r>
            </w:hyperlink>
          </w:p>
          <w:p w14:paraId="28E095FB" w14:textId="77777777" w:rsidR="00E90ADE" w:rsidRPr="002626DF" w:rsidRDefault="00E90ADE" w:rsidP="00E90ADE">
            <w:pPr>
              <w:rPr>
                <w:rFonts w:ascii="Arial" w:hAnsi="Arial" w:cs="Arial"/>
                <w:sz w:val="20"/>
                <w:szCs w:val="20"/>
              </w:rPr>
            </w:pPr>
          </w:p>
        </w:tc>
        <w:tc>
          <w:tcPr>
            <w:tcW w:w="4314" w:type="dxa"/>
            <w:gridSpan w:val="2"/>
          </w:tcPr>
          <w:p w14:paraId="4AE68EE2" w14:textId="77777777" w:rsidR="00E90ADE" w:rsidRPr="002626DF" w:rsidRDefault="00E90ADE" w:rsidP="00E90ADE">
            <w:pPr>
              <w:rPr>
                <w:rFonts w:ascii="Arial" w:hAnsi="Arial" w:cs="Arial"/>
                <w:sz w:val="20"/>
                <w:szCs w:val="20"/>
              </w:rPr>
            </w:pPr>
            <w:r w:rsidRPr="002626DF">
              <w:rPr>
                <w:rFonts w:ascii="Arial" w:hAnsi="Arial" w:cs="Arial"/>
                <w:sz w:val="20"/>
                <w:szCs w:val="20"/>
              </w:rPr>
              <w:t>Consumer information:</w:t>
            </w:r>
          </w:p>
          <w:p w14:paraId="0A043FA2" w14:textId="77777777" w:rsidR="00E90ADE" w:rsidRPr="002626DF" w:rsidRDefault="00E90ADE" w:rsidP="00E90ADE">
            <w:pPr>
              <w:rPr>
                <w:rFonts w:ascii="Arial" w:hAnsi="Arial" w:cs="Arial"/>
                <w:sz w:val="20"/>
                <w:szCs w:val="20"/>
              </w:rPr>
            </w:pPr>
          </w:p>
          <w:p w14:paraId="6009E0EC" w14:textId="77777777" w:rsidR="00E90ADE" w:rsidRPr="002626DF" w:rsidRDefault="00E90ADE" w:rsidP="00E90ADE">
            <w:pPr>
              <w:rPr>
                <w:rFonts w:ascii="Arial" w:hAnsi="Arial" w:cs="Arial"/>
                <w:sz w:val="20"/>
                <w:szCs w:val="20"/>
              </w:rPr>
            </w:pPr>
            <w:r w:rsidRPr="002626DF">
              <w:rPr>
                <w:rFonts w:ascii="Arial" w:hAnsi="Arial" w:cs="Arial"/>
                <w:sz w:val="20"/>
                <w:szCs w:val="20"/>
              </w:rPr>
              <w:t>Provided by the Victorian</w:t>
            </w:r>
          </w:p>
          <w:p w14:paraId="7606AAFA" w14:textId="77777777" w:rsidR="00E90ADE" w:rsidRPr="002626DF" w:rsidRDefault="00E90ADE" w:rsidP="00E90ADE">
            <w:pPr>
              <w:rPr>
                <w:rFonts w:ascii="Arial" w:hAnsi="Arial" w:cs="Arial"/>
                <w:sz w:val="20"/>
                <w:szCs w:val="20"/>
              </w:rPr>
            </w:pPr>
            <w:r w:rsidRPr="002626DF">
              <w:rPr>
                <w:rFonts w:ascii="Arial" w:hAnsi="Arial" w:cs="Arial"/>
                <w:sz w:val="20"/>
                <w:szCs w:val="20"/>
              </w:rPr>
              <w:t>Government on:</w:t>
            </w:r>
          </w:p>
          <w:p w14:paraId="78DA3293" w14:textId="7C742B92" w:rsidR="00E90ADE" w:rsidRPr="002626DF" w:rsidRDefault="00E90ADE" w:rsidP="00E90ADE">
            <w:pPr>
              <w:rPr>
                <w:rFonts w:ascii="Arial" w:hAnsi="Arial" w:cs="Arial"/>
                <w:sz w:val="20"/>
                <w:szCs w:val="20"/>
              </w:rPr>
            </w:pPr>
            <w:r w:rsidRPr="002605E3">
              <w:rPr>
                <w:rFonts w:ascii="Arial" w:hAnsi="Arial" w:cs="Arial"/>
                <w:sz w:val="20"/>
                <w:szCs w:val="20"/>
              </w:rPr>
              <w:t>Carp</w:t>
            </w:r>
            <w:r w:rsidR="002605E3" w:rsidRPr="002605E3">
              <w:rPr>
                <w:rFonts w:ascii="Arial" w:hAnsi="Arial" w:cs="Arial"/>
                <w:sz w:val="20"/>
                <w:szCs w:val="20"/>
              </w:rPr>
              <w:t>a</w:t>
            </w:r>
            <w:r w:rsidRPr="002605E3">
              <w:rPr>
                <w:rFonts w:ascii="Arial" w:hAnsi="Arial" w:cs="Arial"/>
                <w:sz w:val="20"/>
                <w:szCs w:val="20"/>
              </w:rPr>
              <w:t>l</w:t>
            </w:r>
            <w:r w:rsidRPr="002626DF">
              <w:rPr>
                <w:rFonts w:ascii="Arial" w:hAnsi="Arial" w:cs="Arial"/>
                <w:sz w:val="20"/>
                <w:szCs w:val="20"/>
              </w:rPr>
              <w:t xml:space="preserve"> tunnel syndrome</w:t>
            </w:r>
          </w:p>
          <w:p w14:paraId="65D3380C" w14:textId="77777777" w:rsidR="00E90ADE" w:rsidRPr="002626DF" w:rsidRDefault="00E90ADE" w:rsidP="00E90ADE">
            <w:pPr>
              <w:rPr>
                <w:rFonts w:ascii="Arial" w:hAnsi="Arial" w:cs="Arial"/>
                <w:sz w:val="20"/>
                <w:szCs w:val="20"/>
              </w:rPr>
            </w:pPr>
          </w:p>
          <w:p w14:paraId="731A0DEE" w14:textId="77777777" w:rsidR="00E90ADE" w:rsidRPr="002626DF" w:rsidRDefault="00E90ADE" w:rsidP="00E90ADE">
            <w:pPr>
              <w:rPr>
                <w:rFonts w:ascii="Arial" w:hAnsi="Arial" w:cs="Arial"/>
                <w:sz w:val="20"/>
                <w:szCs w:val="20"/>
              </w:rPr>
            </w:pPr>
            <w:r w:rsidRPr="002626DF">
              <w:rPr>
                <w:rFonts w:ascii="Arial" w:hAnsi="Arial" w:cs="Arial"/>
                <w:sz w:val="20"/>
                <w:szCs w:val="20"/>
              </w:rPr>
              <w:t>Restless legs syndrome</w:t>
            </w:r>
          </w:p>
          <w:p w14:paraId="4995610A" w14:textId="77777777" w:rsidR="00E90ADE" w:rsidRPr="002626DF" w:rsidRDefault="00E90ADE" w:rsidP="00E90ADE">
            <w:pPr>
              <w:rPr>
                <w:rFonts w:ascii="Arial" w:hAnsi="Arial" w:cs="Arial"/>
                <w:sz w:val="20"/>
                <w:szCs w:val="20"/>
              </w:rPr>
            </w:pPr>
          </w:p>
          <w:p w14:paraId="02B8A6F6" w14:textId="77777777" w:rsidR="00E90ADE" w:rsidRPr="002626DF" w:rsidRDefault="00E90ADE" w:rsidP="00E90ADE">
            <w:pPr>
              <w:rPr>
                <w:rFonts w:ascii="Arial" w:hAnsi="Arial" w:cs="Arial"/>
                <w:sz w:val="20"/>
                <w:szCs w:val="20"/>
              </w:rPr>
            </w:pPr>
          </w:p>
          <w:p w14:paraId="25A406D4" w14:textId="77777777" w:rsidR="00E90ADE" w:rsidRPr="002626DF" w:rsidRDefault="00E90ADE" w:rsidP="00E90ADE">
            <w:pPr>
              <w:rPr>
                <w:rFonts w:ascii="Arial" w:hAnsi="Arial" w:cs="Arial"/>
                <w:sz w:val="20"/>
                <w:szCs w:val="20"/>
              </w:rPr>
            </w:pPr>
            <w:r w:rsidRPr="002626DF">
              <w:rPr>
                <w:rFonts w:ascii="Arial" w:hAnsi="Arial" w:cs="Arial"/>
                <w:sz w:val="20"/>
                <w:szCs w:val="20"/>
              </w:rPr>
              <w:t>Heartburn</w:t>
            </w:r>
          </w:p>
          <w:p w14:paraId="20A6B792" w14:textId="77777777" w:rsidR="00E90ADE" w:rsidRPr="002626DF" w:rsidRDefault="00E90ADE" w:rsidP="00E90ADE">
            <w:pPr>
              <w:rPr>
                <w:rFonts w:ascii="Arial" w:hAnsi="Arial" w:cs="Arial"/>
                <w:sz w:val="20"/>
                <w:szCs w:val="20"/>
              </w:rPr>
            </w:pPr>
          </w:p>
          <w:p w14:paraId="36DD2A74" w14:textId="77777777" w:rsidR="00E90ADE" w:rsidRPr="002626DF" w:rsidRDefault="00E90ADE" w:rsidP="00E90ADE">
            <w:pPr>
              <w:rPr>
                <w:rFonts w:ascii="Arial" w:hAnsi="Arial" w:cs="Arial"/>
                <w:sz w:val="20"/>
                <w:szCs w:val="20"/>
              </w:rPr>
            </w:pPr>
          </w:p>
          <w:p w14:paraId="7812DA22" w14:textId="77777777" w:rsidR="00E90ADE" w:rsidRPr="002626DF" w:rsidRDefault="00E90ADE" w:rsidP="00E90ADE">
            <w:pPr>
              <w:rPr>
                <w:rFonts w:ascii="Arial" w:hAnsi="Arial" w:cs="Arial"/>
                <w:sz w:val="20"/>
                <w:szCs w:val="20"/>
              </w:rPr>
            </w:pPr>
            <w:r w:rsidRPr="002626DF">
              <w:rPr>
                <w:rFonts w:ascii="Arial" w:hAnsi="Arial" w:cs="Arial"/>
                <w:sz w:val="20"/>
                <w:szCs w:val="20"/>
              </w:rPr>
              <w:t>Pregnancy and morning sickness</w:t>
            </w:r>
          </w:p>
          <w:p w14:paraId="064751AD" w14:textId="77777777" w:rsidR="00E90ADE" w:rsidRPr="002626DF" w:rsidRDefault="00E90ADE" w:rsidP="00E90ADE">
            <w:pPr>
              <w:rPr>
                <w:rFonts w:ascii="Arial" w:hAnsi="Arial" w:cs="Arial"/>
                <w:sz w:val="20"/>
                <w:szCs w:val="20"/>
              </w:rPr>
            </w:pPr>
          </w:p>
          <w:p w14:paraId="79150F1E" w14:textId="77777777" w:rsidR="00E90ADE" w:rsidRPr="002626DF" w:rsidRDefault="00E90ADE" w:rsidP="00E90ADE">
            <w:pPr>
              <w:rPr>
                <w:rFonts w:ascii="Arial" w:hAnsi="Arial" w:cs="Arial"/>
                <w:sz w:val="20"/>
                <w:szCs w:val="20"/>
              </w:rPr>
            </w:pPr>
          </w:p>
          <w:p w14:paraId="37F1F7B9" w14:textId="77777777" w:rsidR="00E90ADE" w:rsidRPr="002626DF" w:rsidRDefault="00E90ADE" w:rsidP="00E90ADE">
            <w:pPr>
              <w:rPr>
                <w:rFonts w:ascii="Arial" w:hAnsi="Arial" w:cs="Arial"/>
                <w:sz w:val="20"/>
                <w:szCs w:val="20"/>
              </w:rPr>
            </w:pPr>
          </w:p>
          <w:p w14:paraId="58B93791" w14:textId="77777777" w:rsidR="00E90ADE" w:rsidRPr="002626DF" w:rsidRDefault="00E90ADE" w:rsidP="00E90ADE">
            <w:pPr>
              <w:rPr>
                <w:rFonts w:ascii="Arial" w:hAnsi="Arial" w:cs="Arial"/>
                <w:sz w:val="20"/>
                <w:szCs w:val="20"/>
              </w:rPr>
            </w:pPr>
            <w:r w:rsidRPr="002626DF">
              <w:rPr>
                <w:rFonts w:ascii="Arial" w:hAnsi="Arial" w:cs="Arial"/>
                <w:sz w:val="20"/>
                <w:szCs w:val="20"/>
              </w:rPr>
              <w:t>Pregnancy and labour</w:t>
            </w:r>
          </w:p>
          <w:p w14:paraId="54959AD4" w14:textId="77777777" w:rsidR="00E90ADE" w:rsidRPr="002626DF" w:rsidRDefault="00E90ADE" w:rsidP="00E90ADE">
            <w:pPr>
              <w:rPr>
                <w:rFonts w:ascii="Arial" w:hAnsi="Arial" w:cs="Arial"/>
                <w:sz w:val="20"/>
                <w:szCs w:val="20"/>
              </w:rPr>
            </w:pPr>
          </w:p>
          <w:p w14:paraId="0A61991A" w14:textId="77777777" w:rsidR="00E90ADE" w:rsidRPr="002626DF" w:rsidRDefault="00E90ADE" w:rsidP="00E90ADE">
            <w:pPr>
              <w:rPr>
                <w:rFonts w:ascii="Arial" w:hAnsi="Arial" w:cs="Arial"/>
                <w:sz w:val="20"/>
                <w:szCs w:val="20"/>
              </w:rPr>
            </w:pPr>
          </w:p>
          <w:p w14:paraId="5D3B2501" w14:textId="77777777" w:rsidR="00E90ADE" w:rsidRPr="002626DF" w:rsidRDefault="00E90ADE" w:rsidP="00E90ADE">
            <w:pPr>
              <w:rPr>
                <w:rFonts w:ascii="Arial" w:hAnsi="Arial" w:cs="Arial"/>
                <w:sz w:val="20"/>
                <w:szCs w:val="20"/>
              </w:rPr>
            </w:pPr>
          </w:p>
          <w:p w14:paraId="410777CC" w14:textId="77777777" w:rsidR="00E90ADE" w:rsidRPr="002626DF" w:rsidRDefault="00E90ADE" w:rsidP="00E90ADE">
            <w:pPr>
              <w:rPr>
                <w:rFonts w:ascii="Arial" w:hAnsi="Arial" w:cs="Arial"/>
                <w:sz w:val="20"/>
                <w:szCs w:val="20"/>
              </w:rPr>
            </w:pPr>
            <w:r w:rsidRPr="002626DF">
              <w:rPr>
                <w:rFonts w:ascii="Arial" w:hAnsi="Arial" w:cs="Arial"/>
                <w:sz w:val="20"/>
                <w:szCs w:val="20"/>
              </w:rPr>
              <w:t>Travel during pregnancy</w:t>
            </w:r>
          </w:p>
        </w:tc>
      </w:tr>
      <w:tr w:rsidR="00E90ADE" w:rsidRPr="00744A3B" w14:paraId="39AB3B2D" w14:textId="77777777" w:rsidTr="00D37E0F">
        <w:tc>
          <w:tcPr>
            <w:tcW w:w="1668" w:type="dxa"/>
          </w:tcPr>
          <w:p w14:paraId="45403915" w14:textId="77777777" w:rsidR="00E90ADE" w:rsidRPr="002626DF" w:rsidRDefault="00E90ADE" w:rsidP="00E90ADE">
            <w:pPr>
              <w:rPr>
                <w:rFonts w:ascii="Arial" w:hAnsi="Arial" w:cs="Arial"/>
                <w:sz w:val="20"/>
                <w:szCs w:val="20"/>
              </w:rPr>
            </w:pPr>
            <w:r w:rsidRPr="002626DF">
              <w:rPr>
                <w:rFonts w:ascii="Arial" w:hAnsi="Arial" w:cs="Arial"/>
                <w:sz w:val="20"/>
                <w:szCs w:val="20"/>
              </w:rPr>
              <w:t>Travel</w:t>
            </w:r>
          </w:p>
        </w:tc>
        <w:tc>
          <w:tcPr>
            <w:tcW w:w="3263" w:type="dxa"/>
          </w:tcPr>
          <w:p w14:paraId="4BDAA375" w14:textId="77777777" w:rsidR="00E90ADE" w:rsidRPr="002626DF" w:rsidRDefault="00E90ADE" w:rsidP="00E90ADE">
            <w:pPr>
              <w:rPr>
                <w:rFonts w:ascii="Arial" w:hAnsi="Arial" w:cs="Arial"/>
                <w:sz w:val="20"/>
                <w:szCs w:val="20"/>
              </w:rPr>
            </w:pPr>
            <w:r w:rsidRPr="002626DF">
              <w:rPr>
                <w:rFonts w:ascii="Arial" w:hAnsi="Arial" w:cs="Arial"/>
                <w:sz w:val="20"/>
                <w:szCs w:val="20"/>
              </w:rPr>
              <w:t>Centers for Disease Control and Prevention</w:t>
            </w:r>
          </w:p>
          <w:p w14:paraId="1DBDAEA0" w14:textId="77777777" w:rsidR="00E90ADE" w:rsidRPr="002626DF" w:rsidRDefault="00E90ADE" w:rsidP="00E90ADE">
            <w:pPr>
              <w:rPr>
                <w:rFonts w:ascii="Arial" w:hAnsi="Arial" w:cs="Arial"/>
                <w:sz w:val="20"/>
                <w:szCs w:val="20"/>
              </w:rPr>
            </w:pPr>
          </w:p>
          <w:p w14:paraId="10E0F1EA" w14:textId="77777777" w:rsidR="00E90ADE" w:rsidRPr="002626DF" w:rsidRDefault="00407FDD" w:rsidP="00E90ADE">
            <w:pPr>
              <w:rPr>
                <w:rFonts w:ascii="Arial" w:hAnsi="Arial" w:cs="Arial"/>
                <w:sz w:val="20"/>
                <w:szCs w:val="20"/>
              </w:rPr>
            </w:pPr>
            <w:hyperlink r:id="rId128" w:history="1">
              <w:r w:rsidR="00E90ADE" w:rsidRPr="002626DF">
                <w:rPr>
                  <w:rStyle w:val="Hyperlink"/>
                  <w:rFonts w:ascii="Arial" w:hAnsi="Arial" w:cs="Arial"/>
                  <w:sz w:val="20"/>
                  <w:szCs w:val="20"/>
                </w:rPr>
                <w:t>www.cdc.gov/travel/yellowbook/2016/advising-travelerswith-specific-needs/pregnanttravelers</w:t>
              </w:r>
            </w:hyperlink>
          </w:p>
          <w:p w14:paraId="20AD63EB" w14:textId="77777777" w:rsidR="00E90ADE" w:rsidRPr="002626DF" w:rsidRDefault="00E90ADE" w:rsidP="00E90ADE">
            <w:pPr>
              <w:rPr>
                <w:rFonts w:ascii="Arial" w:hAnsi="Arial" w:cs="Arial"/>
                <w:sz w:val="20"/>
                <w:szCs w:val="20"/>
              </w:rPr>
            </w:pPr>
          </w:p>
          <w:p w14:paraId="36DEF3E8" w14:textId="77777777" w:rsidR="00E90ADE" w:rsidRPr="002626DF" w:rsidRDefault="00E90ADE" w:rsidP="00E90ADE">
            <w:pPr>
              <w:rPr>
                <w:rFonts w:ascii="Arial" w:hAnsi="Arial" w:cs="Arial"/>
                <w:sz w:val="20"/>
                <w:szCs w:val="20"/>
              </w:rPr>
            </w:pPr>
          </w:p>
          <w:p w14:paraId="223FD457" w14:textId="77777777" w:rsidR="00E90ADE" w:rsidRPr="002626DF" w:rsidRDefault="00E90ADE" w:rsidP="00E90ADE">
            <w:pPr>
              <w:rPr>
                <w:rFonts w:ascii="Arial" w:hAnsi="Arial" w:cs="Arial"/>
                <w:sz w:val="20"/>
                <w:szCs w:val="20"/>
              </w:rPr>
            </w:pPr>
          </w:p>
          <w:p w14:paraId="05C1C4E8" w14:textId="77777777" w:rsidR="00E90ADE" w:rsidRPr="002626DF" w:rsidRDefault="00E90ADE" w:rsidP="00E90ADE">
            <w:pPr>
              <w:rPr>
                <w:rFonts w:ascii="Arial" w:hAnsi="Arial" w:cs="Arial"/>
                <w:sz w:val="20"/>
                <w:szCs w:val="20"/>
              </w:rPr>
            </w:pPr>
          </w:p>
          <w:p w14:paraId="75ABADB4" w14:textId="77777777" w:rsidR="00E90ADE" w:rsidRPr="002626DF" w:rsidRDefault="00E90ADE" w:rsidP="00E90ADE">
            <w:pPr>
              <w:rPr>
                <w:rFonts w:ascii="Arial" w:hAnsi="Arial" w:cs="Arial"/>
                <w:sz w:val="20"/>
                <w:szCs w:val="20"/>
              </w:rPr>
            </w:pPr>
          </w:p>
        </w:tc>
        <w:tc>
          <w:tcPr>
            <w:tcW w:w="4314" w:type="dxa"/>
            <w:gridSpan w:val="2"/>
          </w:tcPr>
          <w:p w14:paraId="5633BFC9" w14:textId="77777777" w:rsidR="00E90ADE" w:rsidRPr="002626DF" w:rsidRDefault="00E90ADE" w:rsidP="00E90ADE">
            <w:pPr>
              <w:rPr>
                <w:rFonts w:ascii="Arial" w:hAnsi="Arial" w:cs="Arial"/>
                <w:sz w:val="20"/>
                <w:szCs w:val="20"/>
              </w:rPr>
            </w:pPr>
            <w:r w:rsidRPr="002626DF">
              <w:rPr>
                <w:rFonts w:ascii="Arial" w:hAnsi="Arial" w:cs="Arial"/>
                <w:sz w:val="20"/>
                <w:szCs w:val="20"/>
              </w:rPr>
              <w:lastRenderedPageBreak/>
              <w:t>Health professional information:</w:t>
            </w:r>
          </w:p>
          <w:p w14:paraId="1A51635B" w14:textId="77777777" w:rsidR="00E90ADE" w:rsidRPr="002626DF" w:rsidRDefault="00E90ADE" w:rsidP="00E90ADE">
            <w:pPr>
              <w:rPr>
                <w:rFonts w:ascii="Arial" w:hAnsi="Arial" w:cs="Arial"/>
                <w:sz w:val="20"/>
                <w:szCs w:val="20"/>
              </w:rPr>
            </w:pPr>
          </w:p>
          <w:p w14:paraId="3F5D4BA9" w14:textId="77777777" w:rsidR="00E90ADE" w:rsidRPr="002626DF" w:rsidRDefault="00E90ADE" w:rsidP="00E90ADE">
            <w:pPr>
              <w:rPr>
                <w:rFonts w:ascii="Arial" w:hAnsi="Arial" w:cs="Arial"/>
                <w:sz w:val="20"/>
                <w:szCs w:val="20"/>
              </w:rPr>
            </w:pPr>
          </w:p>
          <w:p w14:paraId="792C75AC" w14:textId="77777777" w:rsidR="00E90ADE" w:rsidRPr="002626DF" w:rsidRDefault="00E90ADE" w:rsidP="00E90ADE">
            <w:pPr>
              <w:rPr>
                <w:rFonts w:ascii="Arial" w:hAnsi="Arial" w:cs="Arial"/>
                <w:sz w:val="20"/>
                <w:szCs w:val="20"/>
              </w:rPr>
            </w:pPr>
            <w:r w:rsidRPr="002626DF">
              <w:rPr>
                <w:rFonts w:ascii="Arial" w:hAnsi="Arial" w:cs="Arial"/>
                <w:sz w:val="20"/>
                <w:szCs w:val="20"/>
              </w:rPr>
              <w:t>Travel during pregnancy</w:t>
            </w:r>
          </w:p>
        </w:tc>
      </w:tr>
      <w:tr w:rsidR="00E90ADE" w:rsidRPr="00744A3B" w14:paraId="5E2FC4B0" w14:textId="77777777" w:rsidTr="00D37E0F">
        <w:tc>
          <w:tcPr>
            <w:tcW w:w="1668" w:type="dxa"/>
          </w:tcPr>
          <w:p w14:paraId="7909F234" w14:textId="77777777" w:rsidR="00E90ADE" w:rsidRPr="002626DF" w:rsidRDefault="00E90ADE" w:rsidP="00E90ADE">
            <w:pPr>
              <w:rPr>
                <w:rFonts w:ascii="Arial" w:hAnsi="Arial" w:cs="Arial"/>
                <w:sz w:val="20"/>
                <w:szCs w:val="20"/>
              </w:rPr>
            </w:pPr>
            <w:r w:rsidRPr="002626DF">
              <w:rPr>
                <w:rFonts w:ascii="Arial" w:hAnsi="Arial" w:cs="Arial"/>
                <w:sz w:val="20"/>
                <w:szCs w:val="20"/>
              </w:rPr>
              <w:lastRenderedPageBreak/>
              <w:t>Incontinence</w:t>
            </w:r>
          </w:p>
        </w:tc>
        <w:tc>
          <w:tcPr>
            <w:tcW w:w="3263" w:type="dxa"/>
          </w:tcPr>
          <w:p w14:paraId="0D9DB253" w14:textId="77777777" w:rsidR="00E90ADE" w:rsidRPr="002626DF" w:rsidRDefault="00E90ADE" w:rsidP="00E90ADE">
            <w:pPr>
              <w:rPr>
                <w:rFonts w:ascii="Arial" w:hAnsi="Arial" w:cs="Arial"/>
                <w:sz w:val="20"/>
                <w:szCs w:val="20"/>
              </w:rPr>
            </w:pPr>
            <w:r w:rsidRPr="002626DF">
              <w:rPr>
                <w:rFonts w:ascii="Arial" w:hAnsi="Arial" w:cs="Arial"/>
                <w:sz w:val="20"/>
                <w:szCs w:val="20"/>
              </w:rPr>
              <w:t>Continence Foundation of</w:t>
            </w:r>
          </w:p>
          <w:p w14:paraId="75CED053" w14:textId="77777777" w:rsidR="00E90ADE" w:rsidRPr="002626DF" w:rsidRDefault="00E90ADE" w:rsidP="00E90ADE">
            <w:pPr>
              <w:rPr>
                <w:rFonts w:ascii="Arial" w:hAnsi="Arial" w:cs="Arial"/>
                <w:sz w:val="20"/>
                <w:szCs w:val="20"/>
              </w:rPr>
            </w:pPr>
            <w:r w:rsidRPr="002626DF">
              <w:rPr>
                <w:rFonts w:ascii="Arial" w:hAnsi="Arial" w:cs="Arial"/>
                <w:sz w:val="20"/>
                <w:szCs w:val="20"/>
              </w:rPr>
              <w:t>Australia</w:t>
            </w:r>
          </w:p>
          <w:p w14:paraId="1A1AE682" w14:textId="77777777" w:rsidR="00E90ADE" w:rsidRPr="002626DF" w:rsidRDefault="00E90ADE" w:rsidP="00E90ADE">
            <w:pPr>
              <w:rPr>
                <w:rFonts w:ascii="Arial" w:hAnsi="Arial" w:cs="Arial"/>
                <w:sz w:val="20"/>
                <w:szCs w:val="20"/>
              </w:rPr>
            </w:pPr>
          </w:p>
          <w:p w14:paraId="1509C180" w14:textId="77777777" w:rsidR="00E90ADE" w:rsidRPr="002626DF" w:rsidRDefault="00407FDD" w:rsidP="00E90ADE">
            <w:pPr>
              <w:rPr>
                <w:rFonts w:ascii="Arial" w:hAnsi="Arial" w:cs="Arial"/>
                <w:sz w:val="20"/>
                <w:szCs w:val="20"/>
              </w:rPr>
            </w:pPr>
            <w:hyperlink r:id="rId129" w:history="1">
              <w:r w:rsidR="00E90ADE" w:rsidRPr="002626DF">
                <w:rPr>
                  <w:rStyle w:val="Hyperlink"/>
                  <w:rFonts w:ascii="Arial" w:hAnsi="Arial" w:cs="Arial"/>
                  <w:sz w:val="20"/>
                  <w:szCs w:val="20"/>
                </w:rPr>
                <w:t>www.continence.org.au/pages/pregnancy.html</w:t>
              </w:r>
            </w:hyperlink>
          </w:p>
          <w:p w14:paraId="32510EC9" w14:textId="77777777" w:rsidR="00E90ADE" w:rsidRPr="002626DF" w:rsidRDefault="00E90ADE" w:rsidP="00E90ADE">
            <w:pPr>
              <w:rPr>
                <w:rFonts w:ascii="Arial" w:hAnsi="Arial" w:cs="Arial"/>
                <w:sz w:val="20"/>
                <w:szCs w:val="20"/>
              </w:rPr>
            </w:pPr>
          </w:p>
          <w:p w14:paraId="6AB11334" w14:textId="77777777" w:rsidR="00E90ADE" w:rsidRPr="002626DF" w:rsidRDefault="00E90ADE" w:rsidP="00E90ADE">
            <w:pPr>
              <w:rPr>
                <w:rFonts w:ascii="Arial" w:hAnsi="Arial" w:cs="Arial"/>
                <w:sz w:val="20"/>
                <w:szCs w:val="20"/>
              </w:rPr>
            </w:pPr>
          </w:p>
        </w:tc>
        <w:tc>
          <w:tcPr>
            <w:tcW w:w="4314" w:type="dxa"/>
            <w:gridSpan w:val="2"/>
          </w:tcPr>
          <w:p w14:paraId="263A9818" w14:textId="77777777" w:rsidR="00E90ADE" w:rsidRPr="002626DF" w:rsidRDefault="00E90ADE" w:rsidP="00E90ADE">
            <w:pPr>
              <w:rPr>
                <w:rFonts w:ascii="Arial" w:hAnsi="Arial" w:cs="Arial"/>
                <w:sz w:val="20"/>
                <w:szCs w:val="20"/>
              </w:rPr>
            </w:pPr>
            <w:r w:rsidRPr="002626DF">
              <w:rPr>
                <w:rFonts w:ascii="Arial" w:hAnsi="Arial" w:cs="Arial"/>
                <w:sz w:val="20"/>
                <w:szCs w:val="20"/>
              </w:rPr>
              <w:t>Consumer information:</w:t>
            </w:r>
          </w:p>
          <w:p w14:paraId="30E9A145" w14:textId="77777777" w:rsidR="00E90ADE" w:rsidRPr="002626DF" w:rsidRDefault="00E90ADE" w:rsidP="00E90ADE">
            <w:pPr>
              <w:rPr>
                <w:rFonts w:ascii="Arial" w:hAnsi="Arial" w:cs="Arial"/>
                <w:sz w:val="20"/>
                <w:szCs w:val="20"/>
              </w:rPr>
            </w:pPr>
          </w:p>
          <w:p w14:paraId="0DDC91A9" w14:textId="77777777" w:rsidR="00E90ADE" w:rsidRPr="002626DF" w:rsidRDefault="00E90ADE" w:rsidP="00E90ADE">
            <w:pPr>
              <w:rPr>
                <w:rFonts w:ascii="Arial" w:hAnsi="Arial" w:cs="Arial"/>
                <w:sz w:val="20"/>
                <w:szCs w:val="20"/>
              </w:rPr>
            </w:pPr>
            <w:r w:rsidRPr="002626DF">
              <w:rPr>
                <w:rFonts w:ascii="Arial" w:hAnsi="Arial" w:cs="Arial"/>
                <w:sz w:val="20"/>
                <w:szCs w:val="20"/>
              </w:rPr>
              <w:t>Includes a video link and resources</w:t>
            </w:r>
          </w:p>
          <w:p w14:paraId="61CCBFB5" w14:textId="77777777" w:rsidR="00E90ADE" w:rsidRPr="002626DF" w:rsidRDefault="00E90ADE" w:rsidP="00E90ADE">
            <w:pPr>
              <w:rPr>
                <w:rFonts w:ascii="Arial" w:hAnsi="Arial" w:cs="Arial"/>
                <w:sz w:val="20"/>
                <w:szCs w:val="20"/>
              </w:rPr>
            </w:pPr>
            <w:r w:rsidRPr="002626DF">
              <w:rPr>
                <w:rFonts w:ascii="Arial" w:hAnsi="Arial" w:cs="Arial"/>
                <w:sz w:val="20"/>
                <w:szCs w:val="20"/>
              </w:rPr>
              <w:t>specific to pregnancy related bladder</w:t>
            </w:r>
          </w:p>
          <w:p w14:paraId="06E36F41" w14:textId="77777777" w:rsidR="00E90ADE" w:rsidRPr="002626DF" w:rsidRDefault="00E90ADE" w:rsidP="00E90ADE">
            <w:pPr>
              <w:rPr>
                <w:rFonts w:ascii="Arial" w:hAnsi="Arial" w:cs="Arial"/>
                <w:sz w:val="20"/>
                <w:szCs w:val="20"/>
              </w:rPr>
            </w:pPr>
            <w:r w:rsidRPr="002626DF">
              <w:rPr>
                <w:rFonts w:ascii="Arial" w:hAnsi="Arial" w:cs="Arial"/>
                <w:sz w:val="20"/>
                <w:szCs w:val="20"/>
              </w:rPr>
              <w:t>and bowel continence issues</w:t>
            </w:r>
          </w:p>
        </w:tc>
      </w:tr>
      <w:tr w:rsidR="00E90ADE" w:rsidRPr="00744A3B" w14:paraId="3F76CD0F" w14:textId="77777777" w:rsidTr="001A6A37">
        <w:tc>
          <w:tcPr>
            <w:tcW w:w="9245" w:type="dxa"/>
            <w:gridSpan w:val="4"/>
            <w:shd w:val="clear" w:color="auto" w:fill="D9D9D9" w:themeFill="background1" w:themeFillShade="D9"/>
          </w:tcPr>
          <w:p w14:paraId="699976FE" w14:textId="77777777" w:rsidR="00E90ADE" w:rsidRPr="002626DF" w:rsidRDefault="00E90ADE" w:rsidP="00E90ADE">
            <w:pPr>
              <w:rPr>
                <w:rFonts w:ascii="Arial" w:hAnsi="Arial" w:cs="Arial"/>
                <w:sz w:val="20"/>
                <w:szCs w:val="20"/>
              </w:rPr>
            </w:pPr>
            <w:r w:rsidRPr="002626DF">
              <w:rPr>
                <w:rFonts w:ascii="Arial" w:hAnsi="Arial" w:cs="Arial"/>
                <w:sz w:val="20"/>
                <w:szCs w:val="20"/>
              </w:rPr>
              <w:t>Childbirth</w:t>
            </w:r>
          </w:p>
        </w:tc>
      </w:tr>
      <w:tr w:rsidR="00E90ADE" w:rsidRPr="00744A3B" w14:paraId="5C6DE2EC" w14:textId="77777777" w:rsidTr="00D37E0F">
        <w:tc>
          <w:tcPr>
            <w:tcW w:w="1668" w:type="dxa"/>
          </w:tcPr>
          <w:p w14:paraId="4BA589AC" w14:textId="77777777" w:rsidR="00E90ADE" w:rsidRPr="002626DF" w:rsidRDefault="00E90ADE" w:rsidP="00E90ADE">
            <w:pPr>
              <w:rPr>
                <w:rFonts w:ascii="Arial" w:hAnsi="Arial" w:cs="Arial"/>
                <w:sz w:val="20"/>
                <w:szCs w:val="20"/>
              </w:rPr>
            </w:pPr>
          </w:p>
        </w:tc>
        <w:tc>
          <w:tcPr>
            <w:tcW w:w="3263" w:type="dxa"/>
          </w:tcPr>
          <w:p w14:paraId="289F616E" w14:textId="77777777" w:rsidR="00E90ADE" w:rsidRPr="002626DF" w:rsidRDefault="00E90ADE" w:rsidP="00E90ADE">
            <w:pPr>
              <w:rPr>
                <w:rFonts w:ascii="Arial" w:hAnsi="Arial" w:cs="Arial"/>
                <w:sz w:val="20"/>
                <w:szCs w:val="20"/>
              </w:rPr>
            </w:pPr>
            <w:r w:rsidRPr="002626DF">
              <w:rPr>
                <w:rFonts w:ascii="Arial" w:hAnsi="Arial" w:cs="Arial"/>
                <w:sz w:val="20"/>
                <w:szCs w:val="20"/>
              </w:rPr>
              <w:t>Better Health Channel</w:t>
            </w:r>
          </w:p>
          <w:p w14:paraId="0569798E" w14:textId="77777777" w:rsidR="00E90ADE" w:rsidRPr="00714C21" w:rsidRDefault="00E90ADE" w:rsidP="00E90ADE">
            <w:pPr>
              <w:rPr>
                <w:rFonts w:ascii="Arial" w:hAnsi="Arial"/>
                <w:sz w:val="20"/>
              </w:rPr>
            </w:pPr>
          </w:p>
          <w:p w14:paraId="645BC3AD" w14:textId="3A98F856" w:rsidR="00E90ADE" w:rsidRPr="002626DF" w:rsidRDefault="00407FDD" w:rsidP="00E90ADE">
            <w:pPr>
              <w:rPr>
                <w:rFonts w:ascii="Arial" w:hAnsi="Arial" w:cs="Arial"/>
                <w:sz w:val="20"/>
                <w:szCs w:val="20"/>
              </w:rPr>
            </w:pPr>
            <w:hyperlink r:id="rId130" w:history="1">
              <w:r w:rsidR="002605E3" w:rsidRPr="00714C21">
                <w:rPr>
                  <w:rStyle w:val="Hyperlink"/>
                  <w:rFonts w:ascii="Arial" w:hAnsi="Arial" w:cs="Arial"/>
                  <w:sz w:val="20"/>
                  <w:szCs w:val="20"/>
                </w:rPr>
                <w:t>Childbirth - pain relief options - Better Health Channel</w:t>
              </w:r>
            </w:hyperlink>
          </w:p>
          <w:p w14:paraId="2F6EAD46" w14:textId="77777777" w:rsidR="002605E3" w:rsidRPr="002605E3" w:rsidRDefault="002605E3" w:rsidP="00E90ADE">
            <w:pPr>
              <w:rPr>
                <w:rFonts w:ascii="Arial" w:hAnsi="Arial" w:cs="Arial"/>
                <w:sz w:val="20"/>
                <w:szCs w:val="20"/>
              </w:rPr>
            </w:pPr>
          </w:p>
          <w:p w14:paraId="6D9F5551" w14:textId="5F3D1EDC" w:rsidR="00E90ADE" w:rsidRPr="002626DF" w:rsidRDefault="00407FDD" w:rsidP="00E90ADE">
            <w:pPr>
              <w:rPr>
                <w:rFonts w:ascii="Arial" w:hAnsi="Arial" w:cs="Arial"/>
                <w:sz w:val="20"/>
                <w:szCs w:val="20"/>
              </w:rPr>
            </w:pPr>
            <w:hyperlink r:id="rId131" w:history="1">
              <w:r w:rsidR="002605E3" w:rsidRPr="00714C21">
                <w:rPr>
                  <w:rStyle w:val="Hyperlink"/>
                  <w:rFonts w:ascii="Arial" w:hAnsi="Arial" w:cs="Arial"/>
                  <w:sz w:val="20"/>
                  <w:szCs w:val="20"/>
                </w:rPr>
                <w:t>Pregnancy and birth care options - Better Health Channel</w:t>
              </w:r>
            </w:hyperlink>
          </w:p>
          <w:p w14:paraId="1498FA37" w14:textId="77777777" w:rsidR="002605E3" w:rsidRPr="002605E3" w:rsidRDefault="002605E3" w:rsidP="00E90ADE">
            <w:pPr>
              <w:rPr>
                <w:rFonts w:ascii="Arial" w:hAnsi="Arial" w:cs="Arial"/>
                <w:sz w:val="20"/>
                <w:szCs w:val="20"/>
              </w:rPr>
            </w:pPr>
          </w:p>
          <w:p w14:paraId="33478D7C" w14:textId="122DCC0A" w:rsidR="00E90ADE" w:rsidRPr="002626DF" w:rsidRDefault="00407FDD" w:rsidP="00E90ADE">
            <w:pPr>
              <w:rPr>
                <w:rFonts w:ascii="Arial" w:hAnsi="Arial" w:cs="Arial"/>
                <w:sz w:val="20"/>
                <w:szCs w:val="20"/>
              </w:rPr>
            </w:pPr>
            <w:hyperlink r:id="rId132" w:history="1">
              <w:r w:rsidR="002605E3" w:rsidRPr="00714C21">
                <w:rPr>
                  <w:rStyle w:val="Hyperlink"/>
                  <w:rFonts w:ascii="Arial" w:hAnsi="Arial" w:cs="Arial"/>
                  <w:sz w:val="20"/>
                  <w:szCs w:val="20"/>
                </w:rPr>
                <w:t>Caesarean section - Better Health Channel</w:t>
              </w:r>
            </w:hyperlink>
            <w:r w:rsidR="002605E3" w:rsidRPr="002605E3" w:rsidDel="002605E3">
              <w:rPr>
                <w:rStyle w:val="Hyperlink"/>
                <w:rFonts w:ascii="Arial" w:hAnsi="Arial" w:cs="Arial"/>
                <w:sz w:val="20"/>
                <w:szCs w:val="20"/>
              </w:rPr>
              <w:t xml:space="preserve"> </w:t>
            </w:r>
          </w:p>
          <w:p w14:paraId="5B0B8E8F" w14:textId="77777777" w:rsidR="00E90ADE" w:rsidRPr="002626DF" w:rsidRDefault="00E90ADE" w:rsidP="00E90ADE">
            <w:pPr>
              <w:rPr>
                <w:rFonts w:ascii="Arial" w:hAnsi="Arial" w:cs="Arial"/>
                <w:sz w:val="20"/>
                <w:szCs w:val="20"/>
              </w:rPr>
            </w:pPr>
          </w:p>
        </w:tc>
        <w:tc>
          <w:tcPr>
            <w:tcW w:w="4314" w:type="dxa"/>
            <w:gridSpan w:val="2"/>
          </w:tcPr>
          <w:p w14:paraId="6568ECD9" w14:textId="77777777" w:rsidR="00E90ADE" w:rsidRPr="002626DF" w:rsidRDefault="00E90ADE" w:rsidP="00E90ADE">
            <w:pPr>
              <w:rPr>
                <w:rFonts w:ascii="Arial" w:hAnsi="Arial" w:cs="Arial"/>
                <w:sz w:val="20"/>
                <w:szCs w:val="20"/>
              </w:rPr>
            </w:pPr>
            <w:r w:rsidRPr="002626DF">
              <w:rPr>
                <w:rFonts w:ascii="Arial" w:hAnsi="Arial" w:cs="Arial"/>
                <w:sz w:val="20"/>
                <w:szCs w:val="20"/>
              </w:rPr>
              <w:t>Consumer information</w:t>
            </w:r>
            <w:r>
              <w:rPr>
                <w:rFonts w:ascii="Arial" w:hAnsi="Arial" w:cs="Arial"/>
                <w:sz w:val="20"/>
                <w:szCs w:val="20"/>
              </w:rPr>
              <w:t xml:space="preserve"> p</w:t>
            </w:r>
            <w:r w:rsidRPr="002626DF">
              <w:rPr>
                <w:rFonts w:ascii="Arial" w:hAnsi="Arial" w:cs="Arial"/>
                <w:sz w:val="20"/>
                <w:szCs w:val="20"/>
              </w:rPr>
              <w:t>rovided by the Victorian</w:t>
            </w:r>
            <w:r>
              <w:rPr>
                <w:rFonts w:ascii="Arial" w:hAnsi="Arial" w:cs="Arial"/>
                <w:sz w:val="20"/>
                <w:szCs w:val="20"/>
              </w:rPr>
              <w:t xml:space="preserve"> </w:t>
            </w:r>
            <w:r w:rsidRPr="002626DF">
              <w:rPr>
                <w:rFonts w:ascii="Arial" w:hAnsi="Arial" w:cs="Arial"/>
                <w:sz w:val="20"/>
                <w:szCs w:val="20"/>
              </w:rPr>
              <w:t>Government on:</w:t>
            </w:r>
          </w:p>
          <w:p w14:paraId="05532610" w14:textId="77777777" w:rsidR="00E90ADE" w:rsidRDefault="00E90ADE" w:rsidP="00E90ADE">
            <w:pPr>
              <w:rPr>
                <w:rFonts w:ascii="Arial" w:hAnsi="Arial" w:cs="Arial"/>
                <w:sz w:val="20"/>
                <w:szCs w:val="20"/>
              </w:rPr>
            </w:pPr>
          </w:p>
          <w:p w14:paraId="61E7F67F" w14:textId="77777777" w:rsidR="00E90ADE" w:rsidRPr="002626DF" w:rsidRDefault="00E90ADE" w:rsidP="00E90ADE">
            <w:pPr>
              <w:rPr>
                <w:rFonts w:ascii="Arial" w:hAnsi="Arial" w:cs="Arial"/>
                <w:sz w:val="20"/>
                <w:szCs w:val="20"/>
              </w:rPr>
            </w:pPr>
            <w:r w:rsidRPr="002626DF">
              <w:rPr>
                <w:rFonts w:ascii="Arial" w:hAnsi="Arial" w:cs="Arial"/>
                <w:sz w:val="20"/>
                <w:szCs w:val="20"/>
              </w:rPr>
              <w:t>Pain relief options during childbirth</w:t>
            </w:r>
          </w:p>
          <w:p w14:paraId="1AE8594E" w14:textId="77777777" w:rsidR="00E90ADE" w:rsidRPr="002626DF" w:rsidRDefault="00E90ADE" w:rsidP="00E90ADE">
            <w:pPr>
              <w:rPr>
                <w:rFonts w:ascii="Arial" w:hAnsi="Arial" w:cs="Arial"/>
                <w:sz w:val="20"/>
                <w:szCs w:val="20"/>
              </w:rPr>
            </w:pPr>
          </w:p>
          <w:p w14:paraId="5EB6BFC7" w14:textId="77777777" w:rsidR="00E90ADE" w:rsidRDefault="00E90ADE" w:rsidP="00E90ADE">
            <w:pPr>
              <w:rPr>
                <w:rFonts w:ascii="Arial" w:hAnsi="Arial" w:cs="Arial"/>
                <w:sz w:val="20"/>
                <w:szCs w:val="20"/>
              </w:rPr>
            </w:pPr>
          </w:p>
          <w:p w14:paraId="23E82936" w14:textId="77777777" w:rsidR="00E90ADE" w:rsidRPr="002626DF" w:rsidRDefault="00E90ADE" w:rsidP="00E90ADE">
            <w:pPr>
              <w:rPr>
                <w:rFonts w:ascii="Arial" w:hAnsi="Arial" w:cs="Arial"/>
                <w:sz w:val="20"/>
                <w:szCs w:val="20"/>
              </w:rPr>
            </w:pPr>
            <w:r w:rsidRPr="002626DF">
              <w:rPr>
                <w:rFonts w:ascii="Arial" w:hAnsi="Arial" w:cs="Arial"/>
                <w:sz w:val="20"/>
                <w:szCs w:val="20"/>
              </w:rPr>
              <w:t>Medical Interventions during childbirth</w:t>
            </w:r>
          </w:p>
          <w:p w14:paraId="1C81B005" w14:textId="77777777" w:rsidR="00E90ADE" w:rsidRDefault="00E90ADE" w:rsidP="00E90ADE">
            <w:pPr>
              <w:rPr>
                <w:rFonts w:ascii="Arial" w:hAnsi="Arial" w:cs="Arial"/>
                <w:sz w:val="20"/>
                <w:szCs w:val="20"/>
              </w:rPr>
            </w:pPr>
          </w:p>
          <w:p w14:paraId="76C41BDD" w14:textId="77777777" w:rsidR="00E90ADE" w:rsidRPr="002626DF" w:rsidRDefault="00E90ADE" w:rsidP="00E90ADE">
            <w:pPr>
              <w:rPr>
                <w:rFonts w:ascii="Arial" w:hAnsi="Arial" w:cs="Arial"/>
                <w:sz w:val="20"/>
                <w:szCs w:val="20"/>
              </w:rPr>
            </w:pPr>
            <w:r w:rsidRPr="002626DF">
              <w:rPr>
                <w:rFonts w:ascii="Arial" w:hAnsi="Arial" w:cs="Arial"/>
                <w:sz w:val="20"/>
                <w:szCs w:val="20"/>
              </w:rPr>
              <w:t>Caesarean section</w:t>
            </w:r>
          </w:p>
        </w:tc>
      </w:tr>
      <w:tr w:rsidR="00E90ADE" w:rsidRPr="00744A3B" w14:paraId="74F9BA2C" w14:textId="77777777" w:rsidTr="002626DF">
        <w:tc>
          <w:tcPr>
            <w:tcW w:w="9245" w:type="dxa"/>
            <w:gridSpan w:val="4"/>
            <w:shd w:val="clear" w:color="auto" w:fill="D9D9D9" w:themeFill="background1" w:themeFillShade="D9"/>
          </w:tcPr>
          <w:p w14:paraId="7EA75877" w14:textId="77777777" w:rsidR="00E90ADE" w:rsidRPr="002626DF" w:rsidRDefault="00E90ADE" w:rsidP="00E90ADE">
            <w:pPr>
              <w:rPr>
                <w:rFonts w:ascii="Arial" w:hAnsi="Arial" w:cs="Arial"/>
                <w:sz w:val="20"/>
                <w:szCs w:val="20"/>
              </w:rPr>
            </w:pPr>
            <w:r w:rsidRPr="002626DF">
              <w:rPr>
                <w:rFonts w:ascii="Arial" w:hAnsi="Arial" w:cs="Arial"/>
                <w:sz w:val="20"/>
                <w:szCs w:val="20"/>
              </w:rPr>
              <w:t>Neonatal conditions</w:t>
            </w:r>
          </w:p>
        </w:tc>
      </w:tr>
      <w:tr w:rsidR="00E90ADE" w:rsidRPr="00744A3B" w14:paraId="4DD37CC0" w14:textId="77777777" w:rsidTr="00D37E0F">
        <w:tc>
          <w:tcPr>
            <w:tcW w:w="1668" w:type="dxa"/>
          </w:tcPr>
          <w:p w14:paraId="2B682E62" w14:textId="77777777" w:rsidR="00E90ADE" w:rsidRPr="002626DF" w:rsidRDefault="00E90ADE" w:rsidP="00E90ADE">
            <w:pPr>
              <w:rPr>
                <w:rFonts w:ascii="Arial" w:hAnsi="Arial" w:cs="Arial"/>
                <w:sz w:val="20"/>
                <w:szCs w:val="20"/>
              </w:rPr>
            </w:pPr>
          </w:p>
        </w:tc>
        <w:tc>
          <w:tcPr>
            <w:tcW w:w="3263" w:type="dxa"/>
          </w:tcPr>
          <w:p w14:paraId="56C83DF1" w14:textId="77777777" w:rsidR="00E90ADE" w:rsidRPr="002626DF" w:rsidRDefault="00E90ADE" w:rsidP="00E90ADE">
            <w:pPr>
              <w:rPr>
                <w:rFonts w:ascii="Arial" w:hAnsi="Arial" w:cs="Arial"/>
                <w:sz w:val="20"/>
                <w:szCs w:val="20"/>
              </w:rPr>
            </w:pPr>
            <w:r w:rsidRPr="002626DF">
              <w:rPr>
                <w:rFonts w:ascii="Arial" w:hAnsi="Arial" w:cs="Arial"/>
                <w:sz w:val="20"/>
                <w:szCs w:val="20"/>
              </w:rPr>
              <w:t>Department of Health ehandbook</w:t>
            </w:r>
          </w:p>
          <w:p w14:paraId="5AFD264F" w14:textId="535CE25A" w:rsidR="00E90ADE" w:rsidRPr="002626DF" w:rsidRDefault="00407FDD" w:rsidP="00E90ADE">
            <w:pPr>
              <w:rPr>
                <w:rFonts w:ascii="Arial" w:hAnsi="Arial" w:cs="Arial"/>
                <w:sz w:val="20"/>
                <w:szCs w:val="20"/>
              </w:rPr>
            </w:pPr>
            <w:hyperlink r:id="rId133" w:history="1">
              <w:r w:rsidR="002605E3" w:rsidRPr="00714C21">
                <w:rPr>
                  <w:rStyle w:val="Hyperlink"/>
                  <w:rFonts w:ascii="Arial" w:hAnsi="Arial" w:cs="Arial"/>
                  <w:sz w:val="20"/>
                  <w:szCs w:val="20"/>
                </w:rPr>
                <w:t>Neonatal ehandbook - Department of Health and Human Services, Victoria, Australia</w:t>
              </w:r>
            </w:hyperlink>
          </w:p>
        </w:tc>
        <w:tc>
          <w:tcPr>
            <w:tcW w:w="4314" w:type="dxa"/>
            <w:gridSpan w:val="2"/>
          </w:tcPr>
          <w:p w14:paraId="3CB383C9" w14:textId="77777777" w:rsidR="00E90ADE" w:rsidRPr="002626DF" w:rsidRDefault="00E90ADE" w:rsidP="00E90ADE">
            <w:pPr>
              <w:rPr>
                <w:rFonts w:ascii="Arial" w:hAnsi="Arial" w:cs="Arial"/>
                <w:sz w:val="20"/>
                <w:szCs w:val="20"/>
              </w:rPr>
            </w:pPr>
            <w:r w:rsidRPr="002626DF">
              <w:rPr>
                <w:rFonts w:ascii="Arial" w:hAnsi="Arial" w:cs="Arial"/>
                <w:sz w:val="20"/>
                <w:szCs w:val="20"/>
              </w:rPr>
              <w:t>Covers a range of neonatal conditions</w:t>
            </w:r>
          </w:p>
        </w:tc>
      </w:tr>
    </w:tbl>
    <w:p w14:paraId="4565BD92" w14:textId="77777777" w:rsidR="00921540" w:rsidRDefault="00921540" w:rsidP="00282D2C">
      <w:pPr>
        <w:rPr>
          <w:rFonts w:ascii="Arial" w:hAnsi="Arial" w:cs="Arial"/>
          <w:sz w:val="24"/>
          <w:szCs w:val="24"/>
        </w:rPr>
      </w:pPr>
    </w:p>
    <w:p w14:paraId="6B26727D" w14:textId="77777777" w:rsidR="005F00BE" w:rsidRDefault="005F00BE">
      <w:pPr>
        <w:rPr>
          <w:rFonts w:ascii="Arial" w:hAnsi="Arial" w:cs="Arial"/>
          <w:b/>
          <w:sz w:val="28"/>
          <w:szCs w:val="28"/>
        </w:rPr>
      </w:pPr>
      <w:r>
        <w:rPr>
          <w:rFonts w:ascii="Arial" w:hAnsi="Arial" w:cs="Arial"/>
          <w:b/>
          <w:sz w:val="28"/>
          <w:szCs w:val="28"/>
        </w:rPr>
        <w:br w:type="page"/>
      </w:r>
    </w:p>
    <w:p w14:paraId="3D030731" w14:textId="77777777" w:rsidR="00282D2C" w:rsidRPr="005F00BE" w:rsidRDefault="00282D2C" w:rsidP="00282D2C">
      <w:pPr>
        <w:rPr>
          <w:rFonts w:ascii="Arial" w:hAnsi="Arial" w:cs="Arial"/>
          <w:b/>
          <w:color w:val="C00000"/>
          <w:sz w:val="36"/>
          <w:szCs w:val="28"/>
        </w:rPr>
      </w:pPr>
      <w:bookmarkStart w:id="10" w:name="rhesusantiD"/>
      <w:r w:rsidRPr="005F00BE">
        <w:rPr>
          <w:rFonts w:ascii="Arial" w:hAnsi="Arial" w:cs="Arial"/>
          <w:b/>
          <w:color w:val="C00000"/>
          <w:sz w:val="36"/>
          <w:szCs w:val="28"/>
        </w:rPr>
        <w:lastRenderedPageBreak/>
        <w:t>RHESUS AND RH D IMMUNOGLOBULIN</w:t>
      </w:r>
      <w:r w:rsidR="00E4275D">
        <w:rPr>
          <w:rFonts w:ascii="Arial" w:hAnsi="Arial" w:cs="Arial"/>
          <w:b/>
          <w:color w:val="C00000"/>
          <w:sz w:val="36"/>
          <w:szCs w:val="28"/>
        </w:rPr>
        <w:t xml:space="preserve"> </w:t>
      </w:r>
      <w:r w:rsidRPr="005F00BE">
        <w:rPr>
          <w:rFonts w:ascii="Arial" w:hAnsi="Arial" w:cs="Arial"/>
          <w:b/>
          <w:color w:val="C00000"/>
          <w:sz w:val="36"/>
          <w:szCs w:val="28"/>
        </w:rPr>
        <w:t>(ANTI-D)</w:t>
      </w:r>
    </w:p>
    <w:bookmarkEnd w:id="10"/>
    <w:p w14:paraId="3837BE4A" w14:textId="77777777" w:rsidR="00282D2C" w:rsidRPr="00282D2C" w:rsidRDefault="00282D2C" w:rsidP="00282D2C">
      <w:pPr>
        <w:rPr>
          <w:rFonts w:ascii="Arial" w:hAnsi="Arial" w:cs="Arial"/>
          <w:sz w:val="24"/>
          <w:szCs w:val="24"/>
        </w:rPr>
      </w:pPr>
      <w:r w:rsidRPr="00282D2C">
        <w:rPr>
          <w:rFonts w:ascii="Arial" w:hAnsi="Arial" w:cs="Arial"/>
          <w:sz w:val="24"/>
          <w:szCs w:val="24"/>
        </w:rPr>
        <w:t>All Rhesus (D) negative women who with no preformed anti-D antibodies are</w:t>
      </w:r>
      <w:r>
        <w:rPr>
          <w:rFonts w:ascii="Arial" w:hAnsi="Arial" w:cs="Arial"/>
          <w:sz w:val="24"/>
          <w:szCs w:val="24"/>
        </w:rPr>
        <w:t xml:space="preserve"> </w:t>
      </w:r>
      <w:r w:rsidRPr="00282D2C">
        <w:rPr>
          <w:rFonts w:ascii="Arial" w:hAnsi="Arial" w:cs="Arial"/>
          <w:sz w:val="24"/>
          <w:szCs w:val="24"/>
        </w:rPr>
        <w:t>routinely offered:</w:t>
      </w:r>
    </w:p>
    <w:p w14:paraId="4D8BEE67" w14:textId="77777777" w:rsidR="00282D2C" w:rsidRPr="00282D2C" w:rsidRDefault="00282D2C" w:rsidP="00282D2C">
      <w:pPr>
        <w:rPr>
          <w:rFonts w:ascii="Arial" w:hAnsi="Arial" w:cs="Arial"/>
          <w:b/>
          <w:sz w:val="24"/>
          <w:szCs w:val="24"/>
        </w:rPr>
      </w:pPr>
      <w:r w:rsidRPr="00282D2C">
        <w:rPr>
          <w:rFonts w:ascii="Arial" w:hAnsi="Arial" w:cs="Arial"/>
          <w:b/>
          <w:sz w:val="24"/>
          <w:szCs w:val="24"/>
        </w:rPr>
        <w:t>Anti-D at 28 weeks</w:t>
      </w:r>
    </w:p>
    <w:p w14:paraId="0C45D73D" w14:textId="77777777" w:rsidR="00282D2C" w:rsidRPr="005F00BE" w:rsidRDefault="00282D2C" w:rsidP="005F00BE">
      <w:pPr>
        <w:rPr>
          <w:rFonts w:ascii="Arial" w:hAnsi="Arial" w:cs="Arial"/>
          <w:sz w:val="24"/>
          <w:szCs w:val="24"/>
        </w:rPr>
      </w:pPr>
      <w:r w:rsidRPr="005F00BE">
        <w:rPr>
          <w:rFonts w:ascii="Arial" w:hAnsi="Arial" w:cs="Arial"/>
          <w:sz w:val="24"/>
          <w:szCs w:val="24"/>
        </w:rPr>
        <w:t>This is arranged by the hospital and administered at around 28-weeks in the assessment clinic. There is no antenatal check at this time</w:t>
      </w:r>
      <w:r w:rsidR="004A5420" w:rsidRPr="005F00BE">
        <w:rPr>
          <w:rFonts w:ascii="Arial" w:hAnsi="Arial" w:cs="Arial"/>
          <w:sz w:val="24"/>
          <w:szCs w:val="24"/>
        </w:rPr>
        <w:t>;</w:t>
      </w:r>
      <w:r w:rsidRPr="005F00BE">
        <w:rPr>
          <w:rFonts w:ascii="Arial" w:hAnsi="Arial" w:cs="Arial"/>
          <w:sz w:val="24"/>
          <w:szCs w:val="24"/>
        </w:rPr>
        <w:t xml:space="preserve"> </w:t>
      </w:r>
      <w:r w:rsidR="004A5420" w:rsidRPr="005F00BE">
        <w:rPr>
          <w:rFonts w:ascii="Arial" w:hAnsi="Arial" w:cs="Arial"/>
          <w:sz w:val="24"/>
          <w:szCs w:val="24"/>
        </w:rPr>
        <w:t xml:space="preserve">the </w:t>
      </w:r>
      <w:r w:rsidRPr="005F00BE">
        <w:rPr>
          <w:rFonts w:ascii="Arial" w:hAnsi="Arial" w:cs="Arial"/>
          <w:sz w:val="24"/>
          <w:szCs w:val="24"/>
        </w:rPr>
        <w:t>woman is still required to see her SMCA for a check.</w:t>
      </w:r>
    </w:p>
    <w:p w14:paraId="6E5EEF43" w14:textId="77777777" w:rsidR="00282D2C" w:rsidRPr="00282D2C" w:rsidRDefault="00282D2C" w:rsidP="00282D2C">
      <w:pPr>
        <w:rPr>
          <w:rFonts w:ascii="Arial" w:hAnsi="Arial" w:cs="Arial"/>
          <w:b/>
          <w:sz w:val="24"/>
          <w:szCs w:val="24"/>
        </w:rPr>
      </w:pPr>
      <w:r w:rsidRPr="00282D2C">
        <w:rPr>
          <w:rFonts w:ascii="Arial" w:hAnsi="Arial" w:cs="Arial"/>
          <w:b/>
          <w:sz w:val="24"/>
          <w:szCs w:val="24"/>
        </w:rPr>
        <w:t>Anti-D at 34 weeks</w:t>
      </w:r>
    </w:p>
    <w:p w14:paraId="4B0DCEB5" w14:textId="0465DC1C" w:rsidR="00282D2C" w:rsidRPr="005F00BE" w:rsidRDefault="00282D2C" w:rsidP="005F00BE">
      <w:pPr>
        <w:rPr>
          <w:rFonts w:ascii="Arial" w:hAnsi="Arial" w:cs="Arial"/>
          <w:sz w:val="24"/>
          <w:szCs w:val="24"/>
        </w:rPr>
      </w:pPr>
      <w:r w:rsidRPr="005F00BE">
        <w:rPr>
          <w:rFonts w:ascii="Arial" w:hAnsi="Arial" w:cs="Arial"/>
          <w:sz w:val="24"/>
          <w:szCs w:val="24"/>
        </w:rPr>
        <w:t xml:space="preserve">This is arranged by the hospital and given in </w:t>
      </w:r>
      <w:r w:rsidR="009776E7">
        <w:rPr>
          <w:rFonts w:ascii="Arial" w:hAnsi="Arial" w:cs="Arial"/>
          <w:sz w:val="24"/>
          <w:szCs w:val="24"/>
        </w:rPr>
        <w:t>A</w:t>
      </w:r>
      <w:r w:rsidRPr="005F00BE">
        <w:rPr>
          <w:rFonts w:ascii="Arial" w:hAnsi="Arial" w:cs="Arial"/>
          <w:sz w:val="24"/>
          <w:szCs w:val="24"/>
        </w:rPr>
        <w:t xml:space="preserve">ssessment clinic </w:t>
      </w:r>
    </w:p>
    <w:p w14:paraId="6BBFC8D9" w14:textId="77777777" w:rsidR="00282D2C" w:rsidRPr="00282D2C" w:rsidRDefault="00282D2C" w:rsidP="00282D2C">
      <w:pPr>
        <w:rPr>
          <w:rFonts w:ascii="Arial" w:hAnsi="Arial" w:cs="Arial"/>
          <w:b/>
          <w:sz w:val="24"/>
          <w:szCs w:val="24"/>
        </w:rPr>
      </w:pPr>
      <w:r w:rsidRPr="00282D2C">
        <w:rPr>
          <w:rFonts w:ascii="Arial" w:hAnsi="Arial" w:cs="Arial"/>
          <w:b/>
          <w:sz w:val="24"/>
          <w:szCs w:val="24"/>
        </w:rPr>
        <w:t>Anti-D postnatally if baby is Rh (D) positive</w:t>
      </w:r>
    </w:p>
    <w:p w14:paraId="37891788" w14:textId="77777777" w:rsidR="00282D2C" w:rsidRPr="005F00BE" w:rsidRDefault="00282D2C" w:rsidP="005F00BE">
      <w:pPr>
        <w:rPr>
          <w:rFonts w:ascii="Arial" w:hAnsi="Arial" w:cs="Arial"/>
          <w:sz w:val="24"/>
          <w:szCs w:val="24"/>
        </w:rPr>
      </w:pPr>
      <w:r w:rsidRPr="005F00BE">
        <w:rPr>
          <w:rFonts w:ascii="Arial" w:hAnsi="Arial" w:cs="Arial"/>
          <w:sz w:val="24"/>
          <w:szCs w:val="24"/>
        </w:rPr>
        <w:t>This is arranged by the hospital and occurs within 72 hours postnatally at the hospital.</w:t>
      </w:r>
    </w:p>
    <w:p w14:paraId="2158890F" w14:textId="77777777" w:rsidR="00282D2C" w:rsidRPr="00282D2C" w:rsidRDefault="00282D2C" w:rsidP="00282D2C">
      <w:pPr>
        <w:rPr>
          <w:rFonts w:ascii="Arial" w:hAnsi="Arial" w:cs="Arial"/>
          <w:b/>
          <w:sz w:val="24"/>
          <w:szCs w:val="24"/>
        </w:rPr>
      </w:pPr>
      <w:r w:rsidRPr="00282D2C">
        <w:rPr>
          <w:rFonts w:ascii="Arial" w:hAnsi="Arial" w:cs="Arial"/>
          <w:b/>
          <w:sz w:val="24"/>
          <w:szCs w:val="24"/>
        </w:rPr>
        <w:t>Anti-D for sensitising events</w:t>
      </w:r>
    </w:p>
    <w:p w14:paraId="5C8ED752" w14:textId="77777777" w:rsidR="00282D2C" w:rsidRPr="00921540" w:rsidRDefault="00282D2C" w:rsidP="00407FDD">
      <w:pPr>
        <w:pStyle w:val="ListParagraph"/>
        <w:numPr>
          <w:ilvl w:val="0"/>
          <w:numId w:val="34"/>
        </w:numPr>
        <w:rPr>
          <w:rFonts w:ascii="Arial" w:hAnsi="Arial" w:cs="Arial"/>
          <w:sz w:val="24"/>
          <w:szCs w:val="24"/>
        </w:rPr>
      </w:pPr>
      <w:r w:rsidRPr="00282D2C">
        <w:rPr>
          <w:rFonts w:ascii="Arial" w:hAnsi="Arial" w:cs="Arial"/>
          <w:sz w:val="24"/>
          <w:szCs w:val="24"/>
        </w:rPr>
        <w:t>Unless a woman has already received anti- D for the particular sensitising event,</w:t>
      </w:r>
      <w:r w:rsidR="00921540">
        <w:rPr>
          <w:rFonts w:ascii="Arial" w:hAnsi="Arial" w:cs="Arial"/>
          <w:sz w:val="24"/>
          <w:szCs w:val="24"/>
        </w:rPr>
        <w:t xml:space="preserve"> </w:t>
      </w:r>
      <w:r w:rsidRPr="00921540">
        <w:rPr>
          <w:rFonts w:ascii="Arial" w:hAnsi="Arial" w:cs="Arial"/>
          <w:sz w:val="24"/>
          <w:szCs w:val="24"/>
        </w:rPr>
        <w:t>SMCAs should send women to the hospital Emergency Department for anti-D as soon as possible after a sensitising event.</w:t>
      </w:r>
    </w:p>
    <w:p w14:paraId="6EE73A94" w14:textId="77777777" w:rsidR="00282D2C" w:rsidRPr="00282D2C" w:rsidRDefault="00282D2C" w:rsidP="00282D2C">
      <w:pPr>
        <w:rPr>
          <w:rFonts w:ascii="Arial" w:hAnsi="Arial" w:cs="Arial"/>
          <w:sz w:val="24"/>
          <w:szCs w:val="24"/>
        </w:rPr>
      </w:pPr>
      <w:r w:rsidRPr="00282D2C">
        <w:rPr>
          <w:rFonts w:ascii="Arial" w:hAnsi="Arial" w:cs="Arial"/>
          <w:sz w:val="24"/>
          <w:szCs w:val="24"/>
        </w:rPr>
        <w:t>Sensitising events include:</w:t>
      </w:r>
    </w:p>
    <w:p w14:paraId="37BF3F25" w14:textId="77777777" w:rsidR="00282D2C" w:rsidRPr="00282D2C" w:rsidRDefault="00282D2C" w:rsidP="00407FDD">
      <w:pPr>
        <w:pStyle w:val="ListParagraph"/>
        <w:numPr>
          <w:ilvl w:val="0"/>
          <w:numId w:val="34"/>
        </w:numPr>
        <w:rPr>
          <w:rFonts w:ascii="Arial" w:hAnsi="Arial" w:cs="Arial"/>
          <w:sz w:val="24"/>
          <w:szCs w:val="24"/>
        </w:rPr>
      </w:pPr>
      <w:r w:rsidRPr="00282D2C">
        <w:rPr>
          <w:rFonts w:ascii="Arial" w:hAnsi="Arial" w:cs="Arial"/>
          <w:sz w:val="24"/>
          <w:szCs w:val="24"/>
        </w:rPr>
        <w:t>In the first trimester (&lt;12 weeks) events such as:</w:t>
      </w:r>
    </w:p>
    <w:p w14:paraId="3EE64030" w14:textId="77777777" w:rsidR="00282D2C" w:rsidRPr="00282D2C" w:rsidRDefault="00282D2C" w:rsidP="00407FDD">
      <w:pPr>
        <w:pStyle w:val="ListParagraph"/>
        <w:numPr>
          <w:ilvl w:val="0"/>
          <w:numId w:val="35"/>
        </w:numPr>
        <w:rPr>
          <w:rFonts w:ascii="Arial" w:hAnsi="Arial" w:cs="Arial"/>
          <w:sz w:val="24"/>
          <w:szCs w:val="24"/>
        </w:rPr>
      </w:pPr>
      <w:r>
        <w:rPr>
          <w:rFonts w:ascii="Arial" w:hAnsi="Arial" w:cs="Arial"/>
          <w:sz w:val="24"/>
          <w:szCs w:val="24"/>
        </w:rPr>
        <w:t>E</w:t>
      </w:r>
      <w:r w:rsidRPr="00282D2C">
        <w:rPr>
          <w:rFonts w:ascii="Arial" w:hAnsi="Arial" w:cs="Arial"/>
          <w:sz w:val="24"/>
          <w:szCs w:val="24"/>
        </w:rPr>
        <w:t>ctopic pregnancy</w:t>
      </w:r>
    </w:p>
    <w:p w14:paraId="223951CC" w14:textId="77777777" w:rsidR="00282D2C" w:rsidRPr="00282D2C" w:rsidRDefault="00282D2C" w:rsidP="00407FDD">
      <w:pPr>
        <w:pStyle w:val="ListParagraph"/>
        <w:numPr>
          <w:ilvl w:val="0"/>
          <w:numId w:val="35"/>
        </w:numPr>
        <w:rPr>
          <w:rFonts w:ascii="Arial" w:hAnsi="Arial" w:cs="Arial"/>
          <w:sz w:val="24"/>
          <w:szCs w:val="24"/>
        </w:rPr>
      </w:pPr>
      <w:r>
        <w:rPr>
          <w:rFonts w:ascii="Arial" w:hAnsi="Arial" w:cs="Arial"/>
          <w:sz w:val="24"/>
          <w:szCs w:val="24"/>
        </w:rPr>
        <w:t>M</w:t>
      </w:r>
      <w:r w:rsidRPr="00282D2C">
        <w:rPr>
          <w:rFonts w:ascii="Arial" w:hAnsi="Arial" w:cs="Arial"/>
          <w:sz w:val="24"/>
          <w:szCs w:val="24"/>
        </w:rPr>
        <w:t>iscarriage</w:t>
      </w:r>
    </w:p>
    <w:p w14:paraId="0C03C938" w14:textId="77777777" w:rsidR="00282D2C" w:rsidRPr="00282D2C" w:rsidRDefault="00282D2C" w:rsidP="00407FDD">
      <w:pPr>
        <w:pStyle w:val="ListParagraph"/>
        <w:numPr>
          <w:ilvl w:val="0"/>
          <w:numId w:val="35"/>
        </w:numPr>
        <w:rPr>
          <w:rFonts w:ascii="Arial" w:hAnsi="Arial" w:cs="Arial"/>
          <w:sz w:val="24"/>
          <w:szCs w:val="24"/>
        </w:rPr>
      </w:pPr>
      <w:r>
        <w:rPr>
          <w:rFonts w:ascii="Arial" w:hAnsi="Arial" w:cs="Arial"/>
          <w:sz w:val="24"/>
          <w:szCs w:val="24"/>
        </w:rPr>
        <w:t>T</w:t>
      </w:r>
      <w:r w:rsidRPr="00282D2C">
        <w:rPr>
          <w:rFonts w:ascii="Arial" w:hAnsi="Arial" w:cs="Arial"/>
          <w:sz w:val="24"/>
          <w:szCs w:val="24"/>
        </w:rPr>
        <w:t>ermination of pregnancy (medical or surgical)</w:t>
      </w:r>
    </w:p>
    <w:p w14:paraId="084B0F1D" w14:textId="77777777" w:rsidR="00282D2C" w:rsidRPr="00282D2C" w:rsidRDefault="00282D2C" w:rsidP="00407FDD">
      <w:pPr>
        <w:pStyle w:val="ListParagraph"/>
        <w:numPr>
          <w:ilvl w:val="0"/>
          <w:numId w:val="35"/>
        </w:numPr>
        <w:rPr>
          <w:rFonts w:ascii="Arial" w:hAnsi="Arial" w:cs="Arial"/>
          <w:sz w:val="24"/>
          <w:szCs w:val="24"/>
        </w:rPr>
      </w:pPr>
      <w:r>
        <w:rPr>
          <w:rFonts w:ascii="Arial" w:hAnsi="Arial" w:cs="Arial"/>
          <w:sz w:val="24"/>
          <w:szCs w:val="24"/>
        </w:rPr>
        <w:t>A</w:t>
      </w:r>
      <w:r w:rsidRPr="00282D2C">
        <w:rPr>
          <w:rFonts w:ascii="Arial" w:hAnsi="Arial" w:cs="Arial"/>
          <w:sz w:val="24"/>
          <w:szCs w:val="24"/>
        </w:rPr>
        <w:t>n invasive prenatal diagnostic procedure (including chorionic villus sampling,</w:t>
      </w:r>
    </w:p>
    <w:p w14:paraId="428F6DA1" w14:textId="77777777" w:rsidR="00282D2C" w:rsidRPr="00282D2C" w:rsidRDefault="00282D2C" w:rsidP="00407FDD">
      <w:pPr>
        <w:pStyle w:val="ListParagraph"/>
        <w:numPr>
          <w:ilvl w:val="0"/>
          <w:numId w:val="35"/>
        </w:numPr>
        <w:rPr>
          <w:rFonts w:ascii="Arial" w:hAnsi="Arial" w:cs="Arial"/>
          <w:sz w:val="24"/>
          <w:szCs w:val="24"/>
        </w:rPr>
      </w:pPr>
      <w:r w:rsidRPr="00282D2C">
        <w:rPr>
          <w:rFonts w:ascii="Arial" w:hAnsi="Arial" w:cs="Arial"/>
          <w:sz w:val="24"/>
          <w:szCs w:val="24"/>
        </w:rPr>
        <w:t>amniocentesis and cordocentesis)</w:t>
      </w:r>
    </w:p>
    <w:p w14:paraId="136D85C5" w14:textId="77777777" w:rsidR="00282D2C" w:rsidRPr="00282D2C" w:rsidRDefault="00282D2C" w:rsidP="00407FDD">
      <w:pPr>
        <w:pStyle w:val="ListParagraph"/>
        <w:numPr>
          <w:ilvl w:val="0"/>
          <w:numId w:val="35"/>
        </w:numPr>
        <w:rPr>
          <w:rFonts w:ascii="Arial" w:hAnsi="Arial" w:cs="Arial"/>
          <w:sz w:val="24"/>
          <w:szCs w:val="24"/>
        </w:rPr>
      </w:pPr>
      <w:r>
        <w:rPr>
          <w:rFonts w:ascii="Arial" w:hAnsi="Arial" w:cs="Arial"/>
          <w:sz w:val="24"/>
          <w:szCs w:val="24"/>
        </w:rPr>
        <w:t>A</w:t>
      </w:r>
      <w:r w:rsidRPr="00282D2C">
        <w:rPr>
          <w:rFonts w:ascii="Arial" w:hAnsi="Arial" w:cs="Arial"/>
          <w:sz w:val="24"/>
          <w:szCs w:val="24"/>
        </w:rPr>
        <w:t xml:space="preserve"> curettage</w:t>
      </w:r>
    </w:p>
    <w:p w14:paraId="6BB18698" w14:textId="77777777" w:rsidR="00282D2C" w:rsidRPr="00282D2C" w:rsidRDefault="00282D2C" w:rsidP="00407FDD">
      <w:pPr>
        <w:pStyle w:val="ListParagraph"/>
        <w:numPr>
          <w:ilvl w:val="0"/>
          <w:numId w:val="35"/>
        </w:numPr>
        <w:rPr>
          <w:rFonts w:ascii="Arial" w:hAnsi="Arial" w:cs="Arial"/>
          <w:sz w:val="24"/>
          <w:szCs w:val="24"/>
        </w:rPr>
      </w:pPr>
      <w:r>
        <w:rPr>
          <w:rFonts w:ascii="Arial" w:hAnsi="Arial" w:cs="Arial"/>
          <w:sz w:val="24"/>
          <w:szCs w:val="24"/>
        </w:rPr>
        <w:t>A</w:t>
      </w:r>
      <w:r w:rsidRPr="00282D2C">
        <w:rPr>
          <w:rFonts w:ascii="Arial" w:hAnsi="Arial" w:cs="Arial"/>
          <w:sz w:val="24"/>
          <w:szCs w:val="24"/>
        </w:rPr>
        <w:t>n abdominal trauma considered sufficient to cause fetomaternal haemorrhage.</w:t>
      </w:r>
    </w:p>
    <w:p w14:paraId="14855F9F" w14:textId="77777777" w:rsidR="00282D2C" w:rsidRPr="00282D2C" w:rsidRDefault="00282D2C" w:rsidP="00407FDD">
      <w:pPr>
        <w:pStyle w:val="ListParagraph"/>
        <w:numPr>
          <w:ilvl w:val="0"/>
          <w:numId w:val="34"/>
        </w:numPr>
        <w:rPr>
          <w:rFonts w:ascii="Arial" w:hAnsi="Arial" w:cs="Arial"/>
          <w:sz w:val="24"/>
          <w:szCs w:val="24"/>
        </w:rPr>
      </w:pPr>
      <w:r w:rsidRPr="00282D2C">
        <w:rPr>
          <w:rFonts w:ascii="Arial" w:hAnsi="Arial" w:cs="Arial"/>
          <w:sz w:val="24"/>
          <w:szCs w:val="24"/>
        </w:rPr>
        <w:t>After the first trimester, in addition to the above, sensitising events include:</w:t>
      </w:r>
    </w:p>
    <w:p w14:paraId="5BB2078A" w14:textId="77777777" w:rsidR="00282D2C" w:rsidRPr="00282D2C" w:rsidRDefault="00282D2C" w:rsidP="00407FDD">
      <w:pPr>
        <w:pStyle w:val="ListParagraph"/>
        <w:numPr>
          <w:ilvl w:val="0"/>
          <w:numId w:val="36"/>
        </w:numPr>
        <w:rPr>
          <w:rFonts w:ascii="Arial" w:hAnsi="Arial" w:cs="Arial"/>
          <w:sz w:val="24"/>
          <w:szCs w:val="24"/>
        </w:rPr>
      </w:pPr>
      <w:r>
        <w:rPr>
          <w:rFonts w:ascii="Arial" w:hAnsi="Arial" w:cs="Arial"/>
          <w:sz w:val="24"/>
          <w:szCs w:val="24"/>
        </w:rPr>
        <w:t>O</w:t>
      </w:r>
      <w:r w:rsidRPr="00282D2C">
        <w:rPr>
          <w:rFonts w:ascii="Arial" w:hAnsi="Arial" w:cs="Arial"/>
          <w:sz w:val="24"/>
          <w:szCs w:val="24"/>
        </w:rPr>
        <w:t>bstetric haemorrhage – e.g. vaginal bleeding/antepartum haemorrhage</w:t>
      </w:r>
    </w:p>
    <w:p w14:paraId="57D81C7D" w14:textId="77777777" w:rsidR="00282D2C" w:rsidRPr="00282D2C" w:rsidRDefault="00282D2C" w:rsidP="00407FDD">
      <w:pPr>
        <w:pStyle w:val="ListParagraph"/>
        <w:numPr>
          <w:ilvl w:val="0"/>
          <w:numId w:val="36"/>
        </w:numPr>
        <w:rPr>
          <w:rFonts w:ascii="Arial" w:hAnsi="Arial" w:cs="Arial"/>
          <w:sz w:val="24"/>
          <w:szCs w:val="24"/>
        </w:rPr>
      </w:pPr>
      <w:r>
        <w:rPr>
          <w:rFonts w:ascii="Arial" w:hAnsi="Arial" w:cs="Arial"/>
          <w:sz w:val="24"/>
          <w:szCs w:val="24"/>
        </w:rPr>
        <w:t>E</w:t>
      </w:r>
      <w:r w:rsidRPr="00282D2C">
        <w:rPr>
          <w:rFonts w:ascii="Arial" w:hAnsi="Arial" w:cs="Arial"/>
          <w:sz w:val="24"/>
          <w:szCs w:val="24"/>
        </w:rPr>
        <w:t>xternal cephalic version (whether successful or not)</w:t>
      </w:r>
    </w:p>
    <w:p w14:paraId="18C9BBB5" w14:textId="77777777" w:rsidR="00282D2C" w:rsidRDefault="00282D2C" w:rsidP="00407FDD">
      <w:pPr>
        <w:pStyle w:val="ListParagraph"/>
        <w:numPr>
          <w:ilvl w:val="0"/>
          <w:numId w:val="36"/>
        </w:numPr>
        <w:rPr>
          <w:rFonts w:ascii="Arial" w:hAnsi="Arial" w:cs="Arial"/>
          <w:sz w:val="24"/>
          <w:szCs w:val="24"/>
        </w:rPr>
      </w:pPr>
      <w:r>
        <w:rPr>
          <w:rFonts w:ascii="Arial" w:hAnsi="Arial" w:cs="Arial"/>
          <w:sz w:val="24"/>
          <w:szCs w:val="24"/>
        </w:rPr>
        <w:t>A</w:t>
      </w:r>
      <w:r w:rsidRPr="00282D2C">
        <w:rPr>
          <w:rFonts w:ascii="Arial" w:hAnsi="Arial" w:cs="Arial"/>
          <w:sz w:val="24"/>
          <w:szCs w:val="24"/>
        </w:rPr>
        <w:t>bdominal trauma.</w:t>
      </w:r>
    </w:p>
    <w:p w14:paraId="4E4EEC37" w14:textId="52B9C103" w:rsidR="000010A8" w:rsidRPr="000010A8" w:rsidRDefault="009776E7" w:rsidP="000010A8">
      <w:pPr>
        <w:rPr>
          <w:rFonts w:ascii="Arial" w:hAnsi="Arial" w:cs="Arial"/>
          <w:sz w:val="24"/>
          <w:szCs w:val="24"/>
        </w:rPr>
      </w:pPr>
      <w:r w:rsidRPr="00714C21">
        <w:rPr>
          <w:rFonts w:ascii="Arial" w:hAnsi="Arial" w:cs="Arial"/>
          <w:sz w:val="24"/>
          <w:szCs w:val="24"/>
        </w:rPr>
        <w:t>In-utero therapeutic interventions (invasive prenatal diagnostic procedures, transfusion, fetal surgery, insertion of stent, laser)</w:t>
      </w:r>
      <w:r w:rsidR="000010A8" w:rsidRPr="000010A8">
        <w:rPr>
          <w:rFonts w:ascii="Arial" w:hAnsi="Arial" w:cs="Arial"/>
          <w:sz w:val="24"/>
          <w:szCs w:val="24"/>
        </w:rPr>
        <w:t>Note:</w:t>
      </w:r>
      <w:r w:rsidR="000010A8">
        <w:rPr>
          <w:rFonts w:ascii="Arial" w:hAnsi="Arial" w:cs="Arial"/>
          <w:sz w:val="24"/>
          <w:szCs w:val="24"/>
        </w:rPr>
        <w:t xml:space="preserve"> </w:t>
      </w:r>
      <w:r w:rsidR="000010A8" w:rsidRPr="000010A8">
        <w:rPr>
          <w:rFonts w:ascii="Arial" w:hAnsi="Arial" w:cs="Arial"/>
          <w:sz w:val="24"/>
          <w:szCs w:val="24"/>
        </w:rPr>
        <w:t>Rh D immunoglobulin is not required in the event of threatened miscarriage in the first</w:t>
      </w:r>
      <w:r w:rsidR="000010A8">
        <w:rPr>
          <w:rFonts w:ascii="Arial" w:hAnsi="Arial" w:cs="Arial"/>
          <w:sz w:val="24"/>
          <w:szCs w:val="24"/>
        </w:rPr>
        <w:t xml:space="preserve"> t</w:t>
      </w:r>
      <w:r w:rsidR="000010A8" w:rsidRPr="000010A8">
        <w:rPr>
          <w:rFonts w:ascii="Arial" w:hAnsi="Arial" w:cs="Arial"/>
          <w:sz w:val="24"/>
          <w:szCs w:val="24"/>
        </w:rPr>
        <w:t>rimester (prior to 12 weeks gestation)</w:t>
      </w:r>
      <w:r w:rsidR="000010A8">
        <w:rPr>
          <w:rFonts w:ascii="Arial" w:hAnsi="Arial" w:cs="Arial"/>
          <w:sz w:val="24"/>
          <w:szCs w:val="24"/>
        </w:rPr>
        <w:t>.</w:t>
      </w:r>
    </w:p>
    <w:p w14:paraId="44C8D2D8" w14:textId="77777777" w:rsidR="006F1FDE" w:rsidRDefault="000010A8" w:rsidP="000010A8">
      <w:pPr>
        <w:rPr>
          <w:rFonts w:ascii="Arial" w:hAnsi="Arial" w:cs="Arial"/>
          <w:sz w:val="24"/>
          <w:szCs w:val="24"/>
        </w:rPr>
      </w:pPr>
      <w:r w:rsidRPr="000010A8">
        <w:rPr>
          <w:rFonts w:ascii="Arial" w:hAnsi="Arial" w:cs="Arial"/>
          <w:sz w:val="24"/>
          <w:szCs w:val="24"/>
        </w:rPr>
        <w:t>For first trimester miscarriage with no instrumentation; there is conflicting evidence</w:t>
      </w:r>
      <w:r>
        <w:rPr>
          <w:rFonts w:ascii="Arial" w:hAnsi="Arial" w:cs="Arial"/>
          <w:sz w:val="24"/>
          <w:szCs w:val="24"/>
        </w:rPr>
        <w:t xml:space="preserve"> </w:t>
      </w:r>
      <w:r w:rsidRPr="000010A8">
        <w:rPr>
          <w:rFonts w:ascii="Arial" w:hAnsi="Arial" w:cs="Arial"/>
          <w:sz w:val="24"/>
          <w:szCs w:val="24"/>
        </w:rPr>
        <w:t>as to whether anti- D is indicated, with some services recommending anti-D and</w:t>
      </w:r>
      <w:r>
        <w:rPr>
          <w:rFonts w:ascii="Arial" w:hAnsi="Arial" w:cs="Arial"/>
          <w:sz w:val="24"/>
          <w:szCs w:val="24"/>
        </w:rPr>
        <w:t xml:space="preserve"> </w:t>
      </w:r>
      <w:r w:rsidRPr="000010A8">
        <w:rPr>
          <w:rFonts w:ascii="Arial" w:hAnsi="Arial" w:cs="Arial"/>
          <w:sz w:val="24"/>
          <w:szCs w:val="24"/>
        </w:rPr>
        <w:t>others not.</w:t>
      </w:r>
      <w:r w:rsidR="00875A9D" w:rsidRPr="00714C21">
        <w:rPr>
          <w:rFonts w:ascii="Arial" w:hAnsi="Arial" w:cs="Arial"/>
          <w:sz w:val="24"/>
          <w:szCs w:val="24"/>
        </w:rPr>
        <w:t xml:space="preserve"> </w:t>
      </w:r>
    </w:p>
    <w:p w14:paraId="674D92A4" w14:textId="77777777" w:rsidR="00412577" w:rsidRDefault="00875A9D" w:rsidP="000010A8">
      <w:pPr>
        <w:rPr>
          <w:rFonts w:ascii="Arial" w:hAnsi="Arial" w:cs="Arial"/>
          <w:sz w:val="24"/>
          <w:szCs w:val="24"/>
        </w:rPr>
      </w:pPr>
      <w:r w:rsidRPr="00714C21">
        <w:rPr>
          <w:rFonts w:ascii="Arial" w:hAnsi="Arial" w:cs="Arial"/>
          <w:sz w:val="24"/>
          <w:szCs w:val="24"/>
        </w:rPr>
        <w:lastRenderedPageBreak/>
        <w:t>Women with continued PV bleeding between 12 and 20 weeks gestation, should be offered Rh D immunoglobulin at a minimum of 6-weekly intervals</w:t>
      </w:r>
    </w:p>
    <w:p w14:paraId="25FF862E" w14:textId="77777777" w:rsidR="00412577" w:rsidRDefault="00412577" w:rsidP="00412577">
      <w:pPr>
        <w:rPr>
          <w:rFonts w:ascii="Arial" w:hAnsi="Arial" w:cs="Arial"/>
          <w:sz w:val="24"/>
          <w:szCs w:val="24"/>
        </w:rPr>
      </w:pPr>
    </w:p>
    <w:p w14:paraId="56CB5C11" w14:textId="77777777" w:rsidR="000010A8" w:rsidRPr="000010A8" w:rsidRDefault="000010A8" w:rsidP="000010A8">
      <w:pPr>
        <w:rPr>
          <w:rFonts w:ascii="Arial" w:hAnsi="Arial" w:cs="Arial"/>
          <w:b/>
          <w:sz w:val="24"/>
          <w:szCs w:val="24"/>
        </w:rPr>
      </w:pPr>
      <w:r w:rsidRPr="000010A8">
        <w:rPr>
          <w:rFonts w:ascii="Arial" w:hAnsi="Arial" w:cs="Arial"/>
          <w:b/>
          <w:sz w:val="24"/>
          <w:szCs w:val="24"/>
        </w:rPr>
        <w:t>Resources on prophylactic anti-D</w:t>
      </w:r>
    </w:p>
    <w:tbl>
      <w:tblPr>
        <w:tblStyle w:val="TableGrid"/>
        <w:tblW w:w="0" w:type="auto"/>
        <w:tblLayout w:type="fixed"/>
        <w:tblLook w:val="04A0" w:firstRow="1" w:lastRow="0" w:firstColumn="1" w:lastColumn="0" w:noHBand="0" w:noVBand="1"/>
      </w:tblPr>
      <w:tblGrid>
        <w:gridCol w:w="3936"/>
        <w:gridCol w:w="5306"/>
      </w:tblGrid>
      <w:tr w:rsidR="000010A8" w14:paraId="785B801F" w14:textId="77777777" w:rsidTr="00CA1AA2">
        <w:tc>
          <w:tcPr>
            <w:tcW w:w="3936" w:type="dxa"/>
            <w:shd w:val="clear" w:color="auto" w:fill="D9D9D9" w:themeFill="background1" w:themeFillShade="D9"/>
          </w:tcPr>
          <w:p w14:paraId="5297CB58" w14:textId="77777777" w:rsidR="00091CFA" w:rsidRPr="000010A8" w:rsidRDefault="00091CFA" w:rsidP="00091CFA">
            <w:pPr>
              <w:rPr>
                <w:rFonts w:ascii="Arial" w:hAnsi="Arial" w:cs="Arial"/>
                <w:sz w:val="24"/>
                <w:szCs w:val="24"/>
              </w:rPr>
            </w:pPr>
            <w:r w:rsidRPr="000010A8">
              <w:rPr>
                <w:rFonts w:ascii="Arial" w:hAnsi="Arial" w:cs="Arial"/>
                <w:sz w:val="24"/>
                <w:szCs w:val="24"/>
              </w:rPr>
              <w:t>Organisation</w:t>
            </w:r>
            <w:r>
              <w:rPr>
                <w:rFonts w:ascii="Arial" w:hAnsi="Arial" w:cs="Arial"/>
                <w:sz w:val="24"/>
                <w:szCs w:val="24"/>
              </w:rPr>
              <w:t xml:space="preserve"> </w:t>
            </w:r>
            <w:r w:rsidRPr="000010A8">
              <w:rPr>
                <w:rFonts w:ascii="Arial" w:hAnsi="Arial" w:cs="Arial"/>
                <w:sz w:val="24"/>
                <w:szCs w:val="24"/>
              </w:rPr>
              <w:t>web address</w:t>
            </w:r>
          </w:p>
          <w:p w14:paraId="2460E0A3" w14:textId="77777777" w:rsidR="000010A8" w:rsidRDefault="000010A8" w:rsidP="000010A8">
            <w:pPr>
              <w:rPr>
                <w:rFonts w:ascii="Arial" w:hAnsi="Arial" w:cs="Arial"/>
                <w:sz w:val="24"/>
                <w:szCs w:val="24"/>
              </w:rPr>
            </w:pPr>
          </w:p>
        </w:tc>
        <w:tc>
          <w:tcPr>
            <w:tcW w:w="5306" w:type="dxa"/>
            <w:shd w:val="clear" w:color="auto" w:fill="D9D9D9" w:themeFill="background1" w:themeFillShade="D9"/>
          </w:tcPr>
          <w:p w14:paraId="339695BF" w14:textId="77777777" w:rsidR="00091CFA" w:rsidRDefault="00091CFA" w:rsidP="00091CFA">
            <w:pPr>
              <w:rPr>
                <w:rFonts w:ascii="Arial" w:hAnsi="Arial" w:cs="Arial"/>
                <w:sz w:val="24"/>
                <w:szCs w:val="24"/>
              </w:rPr>
            </w:pPr>
            <w:r w:rsidRPr="000010A8">
              <w:rPr>
                <w:rFonts w:ascii="Arial" w:hAnsi="Arial" w:cs="Arial"/>
                <w:sz w:val="24"/>
                <w:szCs w:val="24"/>
              </w:rPr>
              <w:t>Content</w:t>
            </w:r>
            <w:r>
              <w:rPr>
                <w:rFonts w:ascii="Arial" w:hAnsi="Arial" w:cs="Arial"/>
                <w:sz w:val="24"/>
                <w:szCs w:val="24"/>
              </w:rPr>
              <w:t xml:space="preserve"> </w:t>
            </w:r>
            <w:r w:rsidRPr="000010A8">
              <w:rPr>
                <w:rFonts w:ascii="Arial" w:hAnsi="Arial" w:cs="Arial"/>
                <w:sz w:val="24"/>
                <w:szCs w:val="24"/>
              </w:rPr>
              <w:t>summary</w:t>
            </w:r>
          </w:p>
          <w:p w14:paraId="32FB93A2" w14:textId="77777777" w:rsidR="000010A8" w:rsidRDefault="000010A8" w:rsidP="000010A8">
            <w:pPr>
              <w:rPr>
                <w:rFonts w:ascii="Arial" w:hAnsi="Arial" w:cs="Arial"/>
                <w:sz w:val="24"/>
                <w:szCs w:val="24"/>
              </w:rPr>
            </w:pPr>
          </w:p>
        </w:tc>
      </w:tr>
      <w:tr w:rsidR="000010A8" w14:paraId="626F6C59" w14:textId="77777777" w:rsidTr="00091CFA">
        <w:tc>
          <w:tcPr>
            <w:tcW w:w="3936" w:type="dxa"/>
          </w:tcPr>
          <w:p w14:paraId="694F1008" w14:textId="77777777" w:rsidR="00091CFA" w:rsidRPr="00454A57" w:rsidRDefault="00091CFA" w:rsidP="00091CFA">
            <w:pPr>
              <w:rPr>
                <w:rFonts w:ascii="Arial" w:hAnsi="Arial" w:cs="Arial"/>
                <w:sz w:val="20"/>
                <w:szCs w:val="20"/>
              </w:rPr>
            </w:pPr>
            <w:r w:rsidRPr="00454A57">
              <w:rPr>
                <w:rFonts w:ascii="Arial" w:hAnsi="Arial" w:cs="Arial"/>
                <w:sz w:val="20"/>
                <w:szCs w:val="20"/>
              </w:rPr>
              <w:t>National Blood Authority</w:t>
            </w:r>
          </w:p>
          <w:p w14:paraId="1926FCF8" w14:textId="77777777" w:rsidR="00091CFA" w:rsidRPr="00454A57" w:rsidRDefault="00091CFA" w:rsidP="00091CFA">
            <w:pPr>
              <w:rPr>
                <w:rFonts w:ascii="Arial" w:hAnsi="Arial" w:cs="Arial"/>
                <w:sz w:val="20"/>
                <w:szCs w:val="20"/>
              </w:rPr>
            </w:pPr>
          </w:p>
          <w:p w14:paraId="07C36574" w14:textId="77777777" w:rsidR="00091CFA" w:rsidRPr="00454A57" w:rsidRDefault="00407FDD" w:rsidP="00091CFA">
            <w:pPr>
              <w:rPr>
                <w:rFonts w:ascii="Arial" w:hAnsi="Arial" w:cs="Arial"/>
                <w:sz w:val="20"/>
                <w:szCs w:val="20"/>
              </w:rPr>
            </w:pPr>
            <w:hyperlink r:id="rId134" w:history="1">
              <w:r w:rsidR="00091CFA" w:rsidRPr="00454A57">
                <w:rPr>
                  <w:rStyle w:val="Hyperlink"/>
                  <w:rFonts w:ascii="Arial" w:hAnsi="Arial" w:cs="Arial"/>
                  <w:sz w:val="20"/>
                  <w:szCs w:val="20"/>
                </w:rPr>
                <w:t>http://www.blood.gov.au/system/files/documents/glines-anti-d.pdf</w:t>
              </w:r>
            </w:hyperlink>
          </w:p>
          <w:p w14:paraId="6E17BED2" w14:textId="77777777" w:rsidR="00091CFA" w:rsidRPr="00454A57" w:rsidRDefault="00091CFA" w:rsidP="00091CFA">
            <w:pPr>
              <w:rPr>
                <w:rFonts w:ascii="Arial" w:hAnsi="Arial" w:cs="Arial"/>
                <w:sz w:val="20"/>
                <w:szCs w:val="20"/>
              </w:rPr>
            </w:pPr>
          </w:p>
          <w:p w14:paraId="20007A86" w14:textId="77777777" w:rsidR="000010A8" w:rsidRPr="00454A57" w:rsidRDefault="000010A8" w:rsidP="00091CFA">
            <w:pPr>
              <w:rPr>
                <w:rFonts w:ascii="Arial" w:hAnsi="Arial" w:cs="Arial"/>
                <w:sz w:val="20"/>
                <w:szCs w:val="20"/>
              </w:rPr>
            </w:pPr>
          </w:p>
        </w:tc>
        <w:tc>
          <w:tcPr>
            <w:tcW w:w="5306" w:type="dxa"/>
          </w:tcPr>
          <w:p w14:paraId="4D692073" w14:textId="77777777" w:rsidR="00091CFA" w:rsidRPr="00454A57" w:rsidRDefault="00091CFA" w:rsidP="00091CFA">
            <w:pPr>
              <w:rPr>
                <w:rFonts w:ascii="Arial" w:hAnsi="Arial" w:cs="Arial"/>
                <w:sz w:val="20"/>
                <w:szCs w:val="20"/>
              </w:rPr>
            </w:pPr>
            <w:r w:rsidRPr="00454A57">
              <w:rPr>
                <w:rFonts w:ascii="Arial" w:hAnsi="Arial" w:cs="Arial"/>
                <w:sz w:val="20"/>
                <w:szCs w:val="20"/>
              </w:rPr>
              <w:t>Clinical guideline:</w:t>
            </w:r>
          </w:p>
          <w:p w14:paraId="550EB757" w14:textId="77777777" w:rsidR="00091CFA" w:rsidRPr="00454A57" w:rsidRDefault="00091CFA" w:rsidP="00091CFA">
            <w:pPr>
              <w:rPr>
                <w:rFonts w:ascii="Arial" w:hAnsi="Arial" w:cs="Arial"/>
                <w:sz w:val="20"/>
                <w:szCs w:val="20"/>
              </w:rPr>
            </w:pPr>
          </w:p>
          <w:p w14:paraId="309C5D19" w14:textId="77777777" w:rsidR="00091CFA" w:rsidRPr="00454A57" w:rsidRDefault="00091CFA" w:rsidP="00091CFA">
            <w:pPr>
              <w:rPr>
                <w:rFonts w:ascii="Arial" w:hAnsi="Arial" w:cs="Arial"/>
                <w:sz w:val="20"/>
                <w:szCs w:val="20"/>
              </w:rPr>
            </w:pPr>
            <w:r w:rsidRPr="00454A57">
              <w:rPr>
                <w:rFonts w:ascii="Arial" w:hAnsi="Arial" w:cs="Arial"/>
                <w:sz w:val="20"/>
                <w:szCs w:val="20"/>
              </w:rPr>
              <w:t>Guidelines on the prophylactic use of Rh D</w:t>
            </w:r>
          </w:p>
          <w:p w14:paraId="79AC4F69" w14:textId="77777777" w:rsidR="000010A8" w:rsidRPr="00454A57" w:rsidRDefault="00091CFA" w:rsidP="00091CFA">
            <w:pPr>
              <w:rPr>
                <w:rFonts w:ascii="Arial" w:hAnsi="Arial" w:cs="Arial"/>
                <w:sz w:val="20"/>
                <w:szCs w:val="20"/>
              </w:rPr>
            </w:pPr>
            <w:r w:rsidRPr="00454A57">
              <w:rPr>
                <w:rFonts w:ascii="Arial" w:hAnsi="Arial" w:cs="Arial"/>
                <w:sz w:val="20"/>
                <w:szCs w:val="20"/>
              </w:rPr>
              <w:t>immunoglobulin (Anti-D) in obstetrics (2003)</w:t>
            </w:r>
          </w:p>
        </w:tc>
      </w:tr>
      <w:tr w:rsidR="000010A8" w14:paraId="0959963B" w14:textId="77777777" w:rsidTr="00091CFA">
        <w:tc>
          <w:tcPr>
            <w:tcW w:w="3936" w:type="dxa"/>
          </w:tcPr>
          <w:p w14:paraId="679C8040" w14:textId="77777777" w:rsidR="00091CFA" w:rsidRPr="00454A57" w:rsidRDefault="00091CFA" w:rsidP="00091CFA">
            <w:pPr>
              <w:rPr>
                <w:rFonts w:ascii="Arial" w:hAnsi="Arial" w:cs="Arial"/>
                <w:sz w:val="20"/>
                <w:szCs w:val="20"/>
              </w:rPr>
            </w:pPr>
            <w:r w:rsidRPr="00454A57">
              <w:rPr>
                <w:rFonts w:ascii="Arial" w:hAnsi="Arial" w:cs="Arial"/>
                <w:sz w:val="20"/>
                <w:szCs w:val="20"/>
              </w:rPr>
              <w:t>RANZCOG</w:t>
            </w:r>
          </w:p>
          <w:p w14:paraId="79F102FE" w14:textId="77777777" w:rsidR="00091CFA" w:rsidRPr="00454A57" w:rsidRDefault="00091CFA" w:rsidP="00091CFA">
            <w:pPr>
              <w:rPr>
                <w:rFonts w:ascii="Arial" w:hAnsi="Arial" w:cs="Arial"/>
                <w:sz w:val="20"/>
                <w:szCs w:val="20"/>
              </w:rPr>
            </w:pPr>
          </w:p>
          <w:p w14:paraId="3CE5AEE0" w14:textId="573C76D4" w:rsidR="00091CFA" w:rsidRPr="00454A57" w:rsidRDefault="00407FDD" w:rsidP="00091CFA">
            <w:pPr>
              <w:rPr>
                <w:rFonts w:ascii="Arial" w:hAnsi="Arial" w:cs="Arial"/>
                <w:sz w:val="20"/>
                <w:szCs w:val="20"/>
              </w:rPr>
            </w:pPr>
            <w:hyperlink r:id="rId135" w:history="1">
              <w:r w:rsidR="009F13E5">
                <w:rPr>
                  <w:rStyle w:val="Hyperlink"/>
                </w:rPr>
                <w:t>Guidelines for the use of Rh(D) Immunoglobulin (Anti-D) in obstetrics (ranzcog.edu.au)</w:t>
              </w:r>
            </w:hyperlink>
          </w:p>
          <w:p w14:paraId="5272A961" w14:textId="77777777" w:rsidR="009F13E5" w:rsidRPr="00454A57" w:rsidRDefault="009F13E5" w:rsidP="00091CFA">
            <w:pPr>
              <w:rPr>
                <w:rFonts w:ascii="Arial" w:hAnsi="Arial" w:cs="Arial"/>
                <w:sz w:val="20"/>
                <w:szCs w:val="20"/>
              </w:rPr>
            </w:pPr>
          </w:p>
          <w:p w14:paraId="13D8DE8F" w14:textId="77777777" w:rsidR="00091CFA" w:rsidRPr="00454A57" w:rsidRDefault="00091CFA" w:rsidP="00091CFA">
            <w:pPr>
              <w:rPr>
                <w:rFonts w:ascii="Arial" w:hAnsi="Arial" w:cs="Arial"/>
                <w:sz w:val="20"/>
                <w:szCs w:val="20"/>
              </w:rPr>
            </w:pPr>
            <w:r w:rsidRPr="00454A57">
              <w:rPr>
                <w:rFonts w:ascii="Arial" w:hAnsi="Arial" w:cs="Arial"/>
                <w:sz w:val="20"/>
                <w:szCs w:val="20"/>
              </w:rPr>
              <w:t>Under Red cell Iso-immunisation and Rh(D) prophylaxis</w:t>
            </w:r>
          </w:p>
          <w:p w14:paraId="01DED225" w14:textId="77777777" w:rsidR="000010A8" w:rsidRPr="00454A57" w:rsidRDefault="000010A8" w:rsidP="00091CFA">
            <w:pPr>
              <w:rPr>
                <w:rFonts w:ascii="Arial" w:hAnsi="Arial" w:cs="Arial"/>
                <w:sz w:val="20"/>
                <w:szCs w:val="20"/>
              </w:rPr>
            </w:pPr>
          </w:p>
        </w:tc>
        <w:tc>
          <w:tcPr>
            <w:tcW w:w="5306" w:type="dxa"/>
          </w:tcPr>
          <w:p w14:paraId="5C307FC6" w14:textId="77777777" w:rsidR="00091CFA" w:rsidRPr="00454A57" w:rsidRDefault="00091CFA" w:rsidP="00091CFA">
            <w:pPr>
              <w:rPr>
                <w:rFonts w:ascii="Arial" w:hAnsi="Arial" w:cs="Arial"/>
                <w:sz w:val="20"/>
                <w:szCs w:val="20"/>
              </w:rPr>
            </w:pPr>
            <w:r w:rsidRPr="00454A57">
              <w:rPr>
                <w:rFonts w:ascii="Arial" w:hAnsi="Arial" w:cs="Arial"/>
                <w:sz w:val="20"/>
                <w:szCs w:val="20"/>
              </w:rPr>
              <w:t>Clinical guideline:</w:t>
            </w:r>
          </w:p>
          <w:p w14:paraId="4BA2C0D3" w14:textId="77777777" w:rsidR="00091CFA" w:rsidRPr="00454A57" w:rsidRDefault="00091CFA" w:rsidP="00091CFA">
            <w:pPr>
              <w:rPr>
                <w:rFonts w:ascii="Arial" w:hAnsi="Arial" w:cs="Arial"/>
                <w:sz w:val="20"/>
                <w:szCs w:val="20"/>
              </w:rPr>
            </w:pPr>
          </w:p>
          <w:p w14:paraId="3DCC2CBA" w14:textId="77777777" w:rsidR="00091CFA" w:rsidRPr="00454A57" w:rsidRDefault="00091CFA" w:rsidP="00091CFA">
            <w:pPr>
              <w:rPr>
                <w:rFonts w:ascii="Arial" w:hAnsi="Arial" w:cs="Arial"/>
                <w:i/>
                <w:iCs/>
                <w:sz w:val="20"/>
                <w:szCs w:val="20"/>
              </w:rPr>
            </w:pPr>
            <w:r w:rsidRPr="00454A57">
              <w:rPr>
                <w:rFonts w:ascii="Arial" w:hAnsi="Arial" w:cs="Arial"/>
                <w:i/>
                <w:iCs/>
                <w:sz w:val="20"/>
                <w:szCs w:val="20"/>
              </w:rPr>
              <w:t>Guidelines for the prophylactic use of Rh</w:t>
            </w:r>
          </w:p>
          <w:p w14:paraId="5CDCBFBF" w14:textId="77777777" w:rsidR="00091CFA" w:rsidRPr="00454A57" w:rsidRDefault="00091CFA" w:rsidP="00091CFA">
            <w:pPr>
              <w:rPr>
                <w:rFonts w:ascii="Arial" w:hAnsi="Arial" w:cs="Arial"/>
                <w:i/>
                <w:iCs/>
                <w:sz w:val="20"/>
                <w:szCs w:val="20"/>
              </w:rPr>
            </w:pPr>
            <w:r w:rsidRPr="00454A57">
              <w:rPr>
                <w:rFonts w:ascii="Arial" w:hAnsi="Arial" w:cs="Arial"/>
                <w:i/>
                <w:iCs/>
                <w:sz w:val="20"/>
                <w:szCs w:val="20"/>
              </w:rPr>
              <w:t>(D) immunoglobulin (Anti-D) in obstetrics in</w:t>
            </w:r>
          </w:p>
          <w:p w14:paraId="1BB4FCF9" w14:textId="77777777" w:rsidR="000010A8" w:rsidRPr="00454A57" w:rsidRDefault="00091CFA" w:rsidP="00091CFA">
            <w:pPr>
              <w:rPr>
                <w:rFonts w:ascii="Arial" w:hAnsi="Arial" w:cs="Arial"/>
                <w:sz w:val="20"/>
                <w:szCs w:val="20"/>
              </w:rPr>
            </w:pPr>
            <w:r w:rsidRPr="00454A57">
              <w:rPr>
                <w:rFonts w:ascii="Arial" w:hAnsi="Arial" w:cs="Arial"/>
                <w:i/>
                <w:iCs/>
                <w:sz w:val="20"/>
                <w:szCs w:val="20"/>
              </w:rPr>
              <w:t xml:space="preserve">Australia </w:t>
            </w:r>
            <w:r w:rsidRPr="00454A57">
              <w:rPr>
                <w:rFonts w:ascii="Arial" w:hAnsi="Arial" w:cs="Arial"/>
                <w:sz w:val="20"/>
                <w:szCs w:val="20"/>
              </w:rPr>
              <w:t>(2012)</w:t>
            </w:r>
          </w:p>
        </w:tc>
      </w:tr>
      <w:tr w:rsidR="00CA1AA2" w14:paraId="5582A4D0" w14:textId="77777777" w:rsidTr="00091CFA">
        <w:tc>
          <w:tcPr>
            <w:tcW w:w="3936" w:type="dxa"/>
          </w:tcPr>
          <w:p w14:paraId="4CE50AA2" w14:textId="33468B62" w:rsidR="00CA1AA2" w:rsidRPr="00454A57" w:rsidRDefault="00CA1AA2" w:rsidP="00CA1AA2">
            <w:pPr>
              <w:rPr>
                <w:rFonts w:ascii="Arial" w:hAnsi="Arial" w:cs="Arial"/>
                <w:sz w:val="20"/>
                <w:szCs w:val="20"/>
              </w:rPr>
            </w:pPr>
            <w:r w:rsidRPr="00454A57">
              <w:rPr>
                <w:rFonts w:ascii="Arial" w:hAnsi="Arial" w:cs="Arial"/>
                <w:sz w:val="20"/>
                <w:szCs w:val="20"/>
              </w:rPr>
              <w:t xml:space="preserve">BH </w:t>
            </w:r>
            <w:hyperlink r:id="rId136" w:history="1">
              <w:r w:rsidR="009F13E5">
                <w:rPr>
                  <w:rStyle w:val="Hyperlink"/>
                </w:rPr>
                <w:t>BENDIGO HEALTH CARE GROUP (amazonaws.com)</w:t>
              </w:r>
            </w:hyperlink>
          </w:p>
        </w:tc>
        <w:tc>
          <w:tcPr>
            <w:tcW w:w="5306" w:type="dxa"/>
          </w:tcPr>
          <w:p w14:paraId="09D5C158" w14:textId="77777777" w:rsidR="00CA1AA2" w:rsidRDefault="00CA1AA2" w:rsidP="00091CFA">
            <w:pPr>
              <w:rPr>
                <w:rFonts w:ascii="Arial" w:hAnsi="Arial" w:cs="Arial"/>
                <w:sz w:val="20"/>
                <w:szCs w:val="20"/>
              </w:rPr>
            </w:pPr>
            <w:r w:rsidRPr="00454A57">
              <w:rPr>
                <w:rFonts w:ascii="Arial" w:hAnsi="Arial" w:cs="Arial"/>
                <w:sz w:val="20"/>
                <w:szCs w:val="20"/>
              </w:rPr>
              <w:t>Clinical Protocol accessed via PROMPT</w:t>
            </w:r>
          </w:p>
          <w:p w14:paraId="6867144C" w14:textId="77777777" w:rsidR="00CE19F9" w:rsidRPr="00454A57" w:rsidRDefault="00CE19F9" w:rsidP="00091CFA">
            <w:pPr>
              <w:rPr>
                <w:rFonts w:ascii="Arial" w:hAnsi="Arial" w:cs="Arial"/>
                <w:sz w:val="20"/>
                <w:szCs w:val="20"/>
              </w:rPr>
            </w:pPr>
          </w:p>
        </w:tc>
      </w:tr>
    </w:tbl>
    <w:p w14:paraId="0FF9AD69" w14:textId="77777777" w:rsidR="000010A8" w:rsidRDefault="000010A8" w:rsidP="000010A8">
      <w:pPr>
        <w:rPr>
          <w:rFonts w:ascii="Arial" w:hAnsi="Arial" w:cs="Arial"/>
          <w:sz w:val="24"/>
          <w:szCs w:val="24"/>
        </w:rPr>
      </w:pPr>
    </w:p>
    <w:p w14:paraId="787E538F" w14:textId="77777777" w:rsidR="00D3520B" w:rsidRPr="005F00BE" w:rsidRDefault="00D3520B" w:rsidP="00D3520B">
      <w:pPr>
        <w:rPr>
          <w:rFonts w:ascii="Arial" w:hAnsi="Arial" w:cs="Arial"/>
          <w:b/>
          <w:color w:val="C00000"/>
          <w:sz w:val="36"/>
          <w:szCs w:val="24"/>
        </w:rPr>
      </w:pPr>
      <w:r>
        <w:rPr>
          <w:rFonts w:ascii="Arial" w:hAnsi="Arial" w:cs="Arial"/>
          <w:sz w:val="24"/>
          <w:szCs w:val="24"/>
        </w:rPr>
        <w:br w:type="page"/>
      </w:r>
      <w:bookmarkStart w:id="11" w:name="infectiousdisease"/>
      <w:r w:rsidRPr="005F00BE">
        <w:rPr>
          <w:rFonts w:ascii="Arial" w:hAnsi="Arial" w:cs="Arial"/>
          <w:b/>
          <w:color w:val="C00000"/>
          <w:sz w:val="36"/>
          <w:szCs w:val="24"/>
        </w:rPr>
        <w:lastRenderedPageBreak/>
        <w:t>INFECTIOUS DISEASES IN PREGNANCY</w:t>
      </w:r>
      <w:bookmarkEnd w:id="11"/>
    </w:p>
    <w:p w14:paraId="21587A8E" w14:textId="345DEE5E" w:rsidR="00D3520B" w:rsidRDefault="00D3520B" w:rsidP="00CE19F9">
      <w:pPr>
        <w:rPr>
          <w:rFonts w:ascii="Arial" w:hAnsi="Arial" w:cs="Arial"/>
          <w:color w:val="0070C0"/>
          <w:sz w:val="24"/>
          <w:szCs w:val="24"/>
        </w:rPr>
      </w:pPr>
      <w:r w:rsidRPr="00D3520B">
        <w:rPr>
          <w:rFonts w:ascii="Arial" w:hAnsi="Arial" w:cs="Arial"/>
          <w:sz w:val="24"/>
          <w:szCs w:val="24"/>
        </w:rPr>
        <w:t xml:space="preserve">The Australasian Society of Infectious Diseases </w:t>
      </w:r>
      <w:r w:rsidRPr="00D3520B">
        <w:rPr>
          <w:rFonts w:ascii="Arial" w:hAnsi="Arial" w:cs="Arial"/>
          <w:i/>
          <w:iCs/>
          <w:sz w:val="24"/>
          <w:szCs w:val="24"/>
        </w:rPr>
        <w:t>Management of Perinatal Infections</w:t>
      </w:r>
      <w:r>
        <w:rPr>
          <w:rFonts w:ascii="Arial" w:hAnsi="Arial" w:cs="Arial"/>
          <w:i/>
          <w:iCs/>
          <w:sz w:val="24"/>
          <w:szCs w:val="24"/>
        </w:rPr>
        <w:t xml:space="preserve"> </w:t>
      </w:r>
      <w:r w:rsidRPr="00D3520B">
        <w:rPr>
          <w:rFonts w:ascii="Arial" w:hAnsi="Arial" w:cs="Arial"/>
          <w:sz w:val="24"/>
          <w:szCs w:val="24"/>
        </w:rPr>
        <w:t>(2014) is a useful resource that covers the management of 14 common perinatal</w:t>
      </w:r>
      <w:r>
        <w:rPr>
          <w:rFonts w:ascii="Arial" w:hAnsi="Arial" w:cs="Arial"/>
          <w:sz w:val="24"/>
          <w:szCs w:val="24"/>
        </w:rPr>
        <w:t xml:space="preserve"> </w:t>
      </w:r>
      <w:r w:rsidRPr="00D3520B">
        <w:rPr>
          <w:rFonts w:ascii="Arial" w:hAnsi="Arial" w:cs="Arial"/>
          <w:sz w:val="24"/>
          <w:szCs w:val="24"/>
        </w:rPr>
        <w:t>infections, including CMV, Herpes Simplex, Toxoplasma gondii, Parvovirus, Varicella</w:t>
      </w:r>
      <w:r>
        <w:rPr>
          <w:rFonts w:ascii="Arial" w:hAnsi="Arial" w:cs="Arial"/>
          <w:sz w:val="24"/>
          <w:szCs w:val="24"/>
        </w:rPr>
        <w:t xml:space="preserve"> </w:t>
      </w:r>
      <w:r w:rsidRPr="00D3520B">
        <w:rPr>
          <w:rFonts w:ascii="Arial" w:hAnsi="Arial" w:cs="Arial"/>
          <w:sz w:val="24"/>
          <w:szCs w:val="24"/>
        </w:rPr>
        <w:t xml:space="preserve">and Streptococcus Group B </w:t>
      </w:r>
      <w:hyperlink r:id="rId137" w:history="1">
        <w:r w:rsidR="00B069EF" w:rsidRPr="00714C21">
          <w:rPr>
            <w:rStyle w:val="Hyperlink"/>
            <w:rFonts w:ascii="Arial" w:hAnsi="Arial" w:cs="Arial"/>
            <w:sz w:val="24"/>
            <w:szCs w:val="24"/>
          </w:rPr>
          <w:t>Management of Perinatal Infections 2014 edition.pdf</w:t>
        </w:r>
      </w:hyperlink>
      <w:r w:rsidR="00B069EF" w:rsidRPr="00714C21" w:rsidDel="00B069EF">
        <w:rPr>
          <w:rStyle w:val="Hyperlink"/>
          <w:rFonts w:ascii="Arial" w:hAnsi="Arial" w:cs="Arial"/>
          <w:sz w:val="24"/>
          <w:szCs w:val="24"/>
        </w:rPr>
        <w:t xml:space="preserve"> </w:t>
      </w:r>
    </w:p>
    <w:p w14:paraId="5A6258C0" w14:textId="77777777" w:rsidR="00993BCE" w:rsidRPr="009E61D6" w:rsidRDefault="00993BCE" w:rsidP="00D3520B">
      <w:pPr>
        <w:rPr>
          <w:rFonts w:ascii="Arial" w:hAnsi="Arial" w:cs="Arial"/>
          <w:color w:val="0070C0"/>
          <w:sz w:val="24"/>
          <w:szCs w:val="24"/>
        </w:rPr>
      </w:pPr>
    </w:p>
    <w:p w14:paraId="09F39C50" w14:textId="77777777" w:rsidR="00D3520B" w:rsidRPr="00D3520B" w:rsidRDefault="00D3520B" w:rsidP="00D3520B">
      <w:pPr>
        <w:rPr>
          <w:rFonts w:ascii="Arial" w:hAnsi="Arial" w:cs="Arial"/>
          <w:sz w:val="24"/>
          <w:szCs w:val="24"/>
        </w:rPr>
      </w:pPr>
      <w:r w:rsidRPr="00D3520B">
        <w:rPr>
          <w:rFonts w:ascii="Arial" w:hAnsi="Arial" w:cs="Arial"/>
          <w:sz w:val="24"/>
          <w:szCs w:val="24"/>
        </w:rPr>
        <w:t>Each hospital has access to physician advice regarding infectious diseases.</w:t>
      </w:r>
      <w:r>
        <w:rPr>
          <w:rFonts w:ascii="Arial" w:hAnsi="Arial" w:cs="Arial"/>
          <w:sz w:val="24"/>
          <w:szCs w:val="24"/>
        </w:rPr>
        <w:t xml:space="preserve"> </w:t>
      </w:r>
      <w:r w:rsidRPr="00D3520B">
        <w:rPr>
          <w:rFonts w:ascii="Arial" w:hAnsi="Arial" w:cs="Arial"/>
          <w:sz w:val="24"/>
          <w:szCs w:val="24"/>
        </w:rPr>
        <w:t>An infectious disease may be detected prior or after a woman has attended her first</w:t>
      </w:r>
      <w:r>
        <w:rPr>
          <w:rFonts w:ascii="Arial" w:hAnsi="Arial" w:cs="Arial"/>
          <w:sz w:val="24"/>
          <w:szCs w:val="24"/>
        </w:rPr>
        <w:t xml:space="preserve"> </w:t>
      </w:r>
      <w:r w:rsidRPr="00D3520B">
        <w:rPr>
          <w:rFonts w:ascii="Arial" w:hAnsi="Arial" w:cs="Arial"/>
          <w:sz w:val="24"/>
          <w:szCs w:val="24"/>
        </w:rPr>
        <w:t>hospital appointment.</w:t>
      </w:r>
    </w:p>
    <w:p w14:paraId="61C06561" w14:textId="77777777" w:rsidR="00D3520B" w:rsidRPr="00D3520B" w:rsidRDefault="00D3520B" w:rsidP="00407FDD">
      <w:pPr>
        <w:pStyle w:val="ListParagraph"/>
        <w:numPr>
          <w:ilvl w:val="0"/>
          <w:numId w:val="37"/>
        </w:numPr>
        <w:rPr>
          <w:rFonts w:ascii="Arial" w:hAnsi="Arial" w:cs="Arial"/>
          <w:sz w:val="24"/>
          <w:szCs w:val="24"/>
        </w:rPr>
      </w:pPr>
      <w:r w:rsidRPr="00D3520B">
        <w:rPr>
          <w:rFonts w:ascii="Arial" w:hAnsi="Arial" w:cs="Arial"/>
          <w:sz w:val="24"/>
          <w:szCs w:val="24"/>
        </w:rPr>
        <w:t>For urgent assessment of an infectious illness or exposure to an infectious disease, refer women to the Emergency Department or contact the On Call Registrar for advice. If referring to the Emergency Department, so appropriate arrangements can be made to minimise exposure to others, please call prior to sending the woman in.</w:t>
      </w:r>
      <w:r w:rsidR="00195DCB">
        <w:rPr>
          <w:rFonts w:ascii="Arial" w:hAnsi="Arial" w:cs="Arial"/>
          <w:sz w:val="24"/>
          <w:szCs w:val="24"/>
        </w:rPr>
        <w:t xml:space="preserve"> </w:t>
      </w:r>
    </w:p>
    <w:p w14:paraId="2CFE1C8C" w14:textId="77777777" w:rsidR="00D3520B" w:rsidRPr="00D3520B" w:rsidRDefault="00D3520B" w:rsidP="00407FDD">
      <w:pPr>
        <w:pStyle w:val="ListParagraph"/>
        <w:numPr>
          <w:ilvl w:val="0"/>
          <w:numId w:val="37"/>
        </w:numPr>
        <w:rPr>
          <w:rFonts w:ascii="Arial" w:hAnsi="Arial" w:cs="Arial"/>
          <w:sz w:val="24"/>
          <w:szCs w:val="24"/>
        </w:rPr>
      </w:pPr>
      <w:r w:rsidRPr="00D3520B">
        <w:rPr>
          <w:rFonts w:ascii="Arial" w:hAnsi="Arial" w:cs="Arial"/>
          <w:sz w:val="24"/>
          <w:szCs w:val="24"/>
        </w:rPr>
        <w:t>If a non-urgent infectious disease appointment is required and the woman is registered for shared maternity care, contact</w:t>
      </w:r>
      <w:r>
        <w:rPr>
          <w:rFonts w:ascii="Arial" w:hAnsi="Arial" w:cs="Arial"/>
          <w:sz w:val="24"/>
          <w:szCs w:val="24"/>
        </w:rPr>
        <w:t xml:space="preserve"> WHC</w:t>
      </w:r>
      <w:r w:rsidRPr="00D3520B">
        <w:rPr>
          <w:rFonts w:ascii="Arial" w:hAnsi="Arial" w:cs="Arial"/>
          <w:sz w:val="24"/>
          <w:szCs w:val="24"/>
        </w:rPr>
        <w:t xml:space="preserve"> and note this in the VMR</w:t>
      </w:r>
      <w:r w:rsidR="00195DCB">
        <w:rPr>
          <w:rFonts w:ascii="Arial" w:hAnsi="Arial" w:cs="Arial"/>
          <w:sz w:val="24"/>
          <w:szCs w:val="24"/>
        </w:rPr>
        <w:t>/referral</w:t>
      </w:r>
      <w:r w:rsidRPr="00D3520B">
        <w:rPr>
          <w:rFonts w:ascii="Arial" w:hAnsi="Arial" w:cs="Arial"/>
          <w:sz w:val="24"/>
          <w:szCs w:val="24"/>
        </w:rPr>
        <w:t>.</w:t>
      </w:r>
    </w:p>
    <w:p w14:paraId="2B99E653" w14:textId="77777777" w:rsidR="00D3520B" w:rsidRPr="00D3520B" w:rsidRDefault="00D3520B" w:rsidP="00407FDD">
      <w:pPr>
        <w:pStyle w:val="ListParagraph"/>
        <w:numPr>
          <w:ilvl w:val="0"/>
          <w:numId w:val="37"/>
        </w:numPr>
        <w:rPr>
          <w:rFonts w:ascii="Arial" w:hAnsi="Arial" w:cs="Arial"/>
          <w:sz w:val="24"/>
          <w:szCs w:val="24"/>
        </w:rPr>
      </w:pPr>
      <w:r w:rsidRPr="00D3520B">
        <w:rPr>
          <w:rFonts w:ascii="Arial" w:hAnsi="Arial" w:cs="Arial"/>
          <w:sz w:val="24"/>
          <w:szCs w:val="24"/>
        </w:rPr>
        <w:t>If a non-urgent infectious disease appointment is required and the woman has not yet been seen at the hospital, please send a comprehensive referral in via the normal referral pathways, clearly stating that the woman is pregnant and what the issues are.</w:t>
      </w:r>
    </w:p>
    <w:p w14:paraId="4A25D239" w14:textId="77777777" w:rsidR="00D3520B" w:rsidRPr="00D3520B" w:rsidRDefault="00D3520B" w:rsidP="00407FDD">
      <w:pPr>
        <w:pStyle w:val="ListParagraph"/>
        <w:numPr>
          <w:ilvl w:val="0"/>
          <w:numId w:val="38"/>
        </w:numPr>
        <w:rPr>
          <w:rFonts w:ascii="Arial" w:hAnsi="Arial" w:cs="Arial"/>
          <w:sz w:val="24"/>
          <w:szCs w:val="24"/>
        </w:rPr>
      </w:pPr>
      <w:r w:rsidRPr="00D3520B">
        <w:rPr>
          <w:rFonts w:ascii="Arial" w:hAnsi="Arial" w:cs="Arial"/>
          <w:sz w:val="24"/>
          <w:szCs w:val="24"/>
        </w:rPr>
        <w:t>Please be clear on the referral if the woman has already been referred for maternity</w:t>
      </w:r>
      <w:r>
        <w:rPr>
          <w:rFonts w:ascii="Arial" w:hAnsi="Arial" w:cs="Arial"/>
          <w:sz w:val="24"/>
          <w:szCs w:val="24"/>
        </w:rPr>
        <w:t xml:space="preserve"> </w:t>
      </w:r>
      <w:r w:rsidRPr="00D3520B">
        <w:rPr>
          <w:rFonts w:ascii="Arial" w:hAnsi="Arial" w:cs="Arial"/>
          <w:sz w:val="24"/>
          <w:szCs w:val="24"/>
        </w:rPr>
        <w:t>care or if the referral is for both maternity care and infectious diseases referral.</w:t>
      </w:r>
    </w:p>
    <w:p w14:paraId="27FEA6E8" w14:textId="77777777" w:rsidR="00D3520B" w:rsidRPr="00D3520B" w:rsidRDefault="00D3520B" w:rsidP="00D3520B">
      <w:pPr>
        <w:rPr>
          <w:rFonts w:ascii="Arial" w:hAnsi="Arial" w:cs="Arial"/>
          <w:sz w:val="24"/>
          <w:szCs w:val="24"/>
        </w:rPr>
      </w:pPr>
      <w:r w:rsidRPr="00D3520B">
        <w:rPr>
          <w:rFonts w:ascii="Arial" w:hAnsi="Arial" w:cs="Arial"/>
          <w:sz w:val="24"/>
          <w:szCs w:val="24"/>
        </w:rPr>
        <w:t>Referral to an Infectious diseases physician at the hospital should occur with:</w:t>
      </w:r>
    </w:p>
    <w:p w14:paraId="6F55CFB8" w14:textId="77777777" w:rsidR="00D3520B" w:rsidRPr="00D3520B" w:rsidRDefault="00D3520B" w:rsidP="00407FDD">
      <w:pPr>
        <w:pStyle w:val="ListParagraph"/>
        <w:numPr>
          <w:ilvl w:val="0"/>
          <w:numId w:val="39"/>
        </w:numPr>
        <w:rPr>
          <w:rFonts w:ascii="Arial" w:hAnsi="Arial" w:cs="Arial"/>
          <w:sz w:val="24"/>
          <w:szCs w:val="24"/>
        </w:rPr>
      </w:pPr>
      <w:r>
        <w:rPr>
          <w:rFonts w:ascii="Arial" w:hAnsi="Arial" w:cs="Arial"/>
          <w:sz w:val="24"/>
          <w:szCs w:val="24"/>
        </w:rPr>
        <w:t>N</w:t>
      </w:r>
      <w:r w:rsidRPr="00D3520B">
        <w:rPr>
          <w:rFonts w:ascii="Arial" w:hAnsi="Arial" w:cs="Arial"/>
          <w:sz w:val="24"/>
          <w:szCs w:val="24"/>
        </w:rPr>
        <w:t>ewly diagnosed hepatitis B or C</w:t>
      </w:r>
    </w:p>
    <w:p w14:paraId="4A0EC3F3" w14:textId="77777777" w:rsidR="00D3520B" w:rsidRPr="00D3520B" w:rsidRDefault="00D3520B" w:rsidP="00407FDD">
      <w:pPr>
        <w:pStyle w:val="ListParagraph"/>
        <w:numPr>
          <w:ilvl w:val="0"/>
          <w:numId w:val="39"/>
        </w:numPr>
        <w:rPr>
          <w:rFonts w:ascii="Arial" w:hAnsi="Arial" w:cs="Arial"/>
          <w:sz w:val="24"/>
          <w:szCs w:val="24"/>
        </w:rPr>
      </w:pPr>
      <w:r>
        <w:rPr>
          <w:rFonts w:ascii="Arial" w:hAnsi="Arial" w:cs="Arial"/>
          <w:sz w:val="24"/>
          <w:szCs w:val="24"/>
        </w:rPr>
        <w:t>H</w:t>
      </w:r>
      <w:r w:rsidRPr="00D3520B">
        <w:rPr>
          <w:rFonts w:ascii="Arial" w:hAnsi="Arial" w:cs="Arial"/>
          <w:sz w:val="24"/>
          <w:szCs w:val="24"/>
        </w:rPr>
        <w:t>epatitis B or C with abnormal liver function tests or high viral loads.</w:t>
      </w:r>
    </w:p>
    <w:p w14:paraId="33800FBA" w14:textId="77777777" w:rsidR="00D3520B" w:rsidRDefault="00D3520B" w:rsidP="00D3520B">
      <w:pPr>
        <w:rPr>
          <w:rFonts w:ascii="Arial" w:hAnsi="Arial" w:cs="Arial"/>
          <w:sz w:val="24"/>
          <w:szCs w:val="24"/>
        </w:rPr>
      </w:pPr>
      <w:r w:rsidRPr="00D3520B">
        <w:rPr>
          <w:rFonts w:ascii="Arial" w:hAnsi="Arial" w:cs="Arial"/>
          <w:sz w:val="24"/>
          <w:szCs w:val="24"/>
        </w:rPr>
        <w:t>If this has not been arranged, SMCA should contact</w:t>
      </w:r>
      <w:r>
        <w:rPr>
          <w:rFonts w:ascii="Arial" w:hAnsi="Arial" w:cs="Arial"/>
          <w:sz w:val="24"/>
          <w:szCs w:val="24"/>
        </w:rPr>
        <w:t xml:space="preserve"> WHC </w:t>
      </w:r>
      <w:r w:rsidRPr="00D3520B">
        <w:rPr>
          <w:rFonts w:ascii="Arial" w:hAnsi="Arial" w:cs="Arial"/>
          <w:sz w:val="24"/>
          <w:szCs w:val="24"/>
        </w:rPr>
        <w:t>to organise this.</w:t>
      </w:r>
    </w:p>
    <w:p w14:paraId="52E8333A" w14:textId="77777777" w:rsidR="00253B60" w:rsidRDefault="00253B60" w:rsidP="00253B60">
      <w:pPr>
        <w:rPr>
          <w:rFonts w:ascii="Arial" w:hAnsi="Arial" w:cs="Arial"/>
          <w:b/>
          <w:sz w:val="24"/>
          <w:szCs w:val="24"/>
        </w:rPr>
      </w:pPr>
    </w:p>
    <w:p w14:paraId="31021E0D" w14:textId="77777777" w:rsidR="00253B60" w:rsidRPr="00253B60" w:rsidRDefault="00253B60" w:rsidP="00253B60">
      <w:pPr>
        <w:rPr>
          <w:rFonts w:ascii="Arial" w:hAnsi="Arial" w:cs="Arial"/>
          <w:b/>
          <w:sz w:val="24"/>
          <w:szCs w:val="24"/>
        </w:rPr>
      </w:pPr>
      <w:r w:rsidRPr="00253B60">
        <w:rPr>
          <w:rFonts w:ascii="Arial" w:hAnsi="Arial" w:cs="Arial"/>
          <w:b/>
          <w:sz w:val="24"/>
          <w:szCs w:val="24"/>
        </w:rPr>
        <w:t>Varicella exposure and infection</w:t>
      </w:r>
    </w:p>
    <w:p w14:paraId="3947945E" w14:textId="77777777" w:rsidR="00253B60" w:rsidRPr="00253B60" w:rsidRDefault="00253B60" w:rsidP="00253B60">
      <w:pPr>
        <w:rPr>
          <w:rFonts w:ascii="Arial" w:hAnsi="Arial" w:cs="Arial"/>
          <w:sz w:val="24"/>
          <w:szCs w:val="24"/>
        </w:rPr>
      </w:pPr>
      <w:r w:rsidRPr="00253B60">
        <w:rPr>
          <w:rFonts w:ascii="Arial" w:hAnsi="Arial" w:cs="Arial"/>
          <w:sz w:val="24"/>
          <w:szCs w:val="24"/>
        </w:rPr>
        <w:t>If a woman has been exposed to varicella during pregnancy and she is non-immune</w:t>
      </w:r>
      <w:r>
        <w:rPr>
          <w:rFonts w:ascii="Arial" w:hAnsi="Arial" w:cs="Arial"/>
          <w:sz w:val="24"/>
          <w:szCs w:val="24"/>
        </w:rPr>
        <w:t xml:space="preserve"> </w:t>
      </w:r>
      <w:r w:rsidRPr="00253B60">
        <w:rPr>
          <w:rFonts w:ascii="Arial" w:hAnsi="Arial" w:cs="Arial"/>
          <w:sz w:val="24"/>
          <w:szCs w:val="24"/>
        </w:rPr>
        <w:t>or of unknown immunity, or if a woman develops varicella in pregnancy, the SMCA</w:t>
      </w:r>
      <w:r>
        <w:rPr>
          <w:rFonts w:ascii="Arial" w:hAnsi="Arial" w:cs="Arial"/>
          <w:sz w:val="24"/>
          <w:szCs w:val="24"/>
        </w:rPr>
        <w:t xml:space="preserve"> </w:t>
      </w:r>
      <w:r w:rsidRPr="00253B60">
        <w:rPr>
          <w:rFonts w:ascii="Arial" w:hAnsi="Arial" w:cs="Arial"/>
          <w:sz w:val="24"/>
          <w:szCs w:val="24"/>
        </w:rPr>
        <w:t>should refer to the Emergency Department for specialist advice as soon as possible.</w:t>
      </w:r>
    </w:p>
    <w:p w14:paraId="0A13A41B" w14:textId="77777777" w:rsidR="000010A8" w:rsidRDefault="00253B60" w:rsidP="00253B60">
      <w:pPr>
        <w:rPr>
          <w:rFonts w:ascii="Arial" w:hAnsi="Arial" w:cs="Arial"/>
          <w:sz w:val="24"/>
          <w:szCs w:val="24"/>
        </w:rPr>
      </w:pPr>
      <w:r w:rsidRPr="00253B60">
        <w:rPr>
          <w:rFonts w:ascii="Arial" w:hAnsi="Arial" w:cs="Arial"/>
          <w:sz w:val="24"/>
          <w:szCs w:val="24"/>
        </w:rPr>
        <w:t>Women may be offered zoster immune globulin (VZIG) and antivirals, especially when</w:t>
      </w:r>
      <w:r>
        <w:rPr>
          <w:rFonts w:ascii="Arial" w:hAnsi="Arial" w:cs="Arial"/>
          <w:sz w:val="24"/>
          <w:szCs w:val="24"/>
        </w:rPr>
        <w:t xml:space="preserve"> </w:t>
      </w:r>
      <w:r w:rsidRPr="00253B60">
        <w:rPr>
          <w:rFonts w:ascii="Arial" w:hAnsi="Arial" w:cs="Arial"/>
          <w:sz w:val="24"/>
          <w:szCs w:val="24"/>
        </w:rPr>
        <w:t>delivery is imminent, infection is recent or the woman is systemically unwell. If a woman</w:t>
      </w:r>
      <w:r>
        <w:rPr>
          <w:rFonts w:ascii="Arial" w:hAnsi="Arial" w:cs="Arial"/>
          <w:sz w:val="24"/>
          <w:szCs w:val="24"/>
        </w:rPr>
        <w:t xml:space="preserve"> </w:t>
      </w:r>
      <w:r w:rsidRPr="00253B60">
        <w:rPr>
          <w:rFonts w:ascii="Arial" w:hAnsi="Arial" w:cs="Arial"/>
          <w:sz w:val="24"/>
          <w:szCs w:val="24"/>
        </w:rPr>
        <w:t>is thought to be potentially infectious, appropriate arrangements can be made to</w:t>
      </w:r>
      <w:r>
        <w:rPr>
          <w:rFonts w:ascii="Arial" w:hAnsi="Arial" w:cs="Arial"/>
          <w:sz w:val="24"/>
          <w:szCs w:val="24"/>
        </w:rPr>
        <w:t xml:space="preserve"> </w:t>
      </w:r>
      <w:r w:rsidRPr="00253B60">
        <w:rPr>
          <w:rFonts w:ascii="Arial" w:hAnsi="Arial" w:cs="Arial"/>
          <w:sz w:val="24"/>
          <w:szCs w:val="24"/>
        </w:rPr>
        <w:t>minimise exposure to others, please call the Emergency Department prior to sending</w:t>
      </w:r>
      <w:r>
        <w:rPr>
          <w:rFonts w:ascii="Arial" w:hAnsi="Arial" w:cs="Arial"/>
          <w:sz w:val="24"/>
          <w:szCs w:val="24"/>
        </w:rPr>
        <w:t xml:space="preserve"> </w:t>
      </w:r>
      <w:r w:rsidRPr="00253B60">
        <w:rPr>
          <w:rFonts w:ascii="Arial" w:hAnsi="Arial" w:cs="Arial"/>
          <w:sz w:val="24"/>
          <w:szCs w:val="24"/>
        </w:rPr>
        <w:t>the woman in</w:t>
      </w:r>
      <w:r>
        <w:rPr>
          <w:rFonts w:ascii="Arial" w:hAnsi="Arial" w:cs="Arial"/>
          <w:sz w:val="24"/>
          <w:szCs w:val="24"/>
        </w:rPr>
        <w:t>.</w:t>
      </w:r>
    </w:p>
    <w:p w14:paraId="2E8B5E00" w14:textId="77777777" w:rsidR="00B65EEB" w:rsidRPr="00B65EEB" w:rsidRDefault="00B65EEB" w:rsidP="00B65EEB">
      <w:pPr>
        <w:rPr>
          <w:rFonts w:ascii="Arial" w:hAnsi="Arial" w:cs="Arial"/>
          <w:sz w:val="24"/>
          <w:szCs w:val="24"/>
        </w:rPr>
      </w:pPr>
      <w:r w:rsidRPr="00B65EEB">
        <w:rPr>
          <w:rFonts w:ascii="Arial" w:hAnsi="Arial" w:cs="Arial"/>
          <w:sz w:val="24"/>
          <w:szCs w:val="24"/>
        </w:rPr>
        <w:t>Pregnant women who are not immune are at high risk of severe disease and</w:t>
      </w:r>
      <w:r>
        <w:rPr>
          <w:rFonts w:ascii="Arial" w:hAnsi="Arial" w:cs="Arial"/>
          <w:sz w:val="24"/>
          <w:szCs w:val="24"/>
        </w:rPr>
        <w:t xml:space="preserve"> </w:t>
      </w:r>
      <w:r w:rsidRPr="00B65EEB">
        <w:rPr>
          <w:rFonts w:ascii="Arial" w:hAnsi="Arial" w:cs="Arial"/>
          <w:sz w:val="24"/>
          <w:szCs w:val="24"/>
        </w:rPr>
        <w:t>complications. The Department of Human Services guidelines for the control of</w:t>
      </w:r>
      <w:r>
        <w:rPr>
          <w:rFonts w:ascii="Arial" w:hAnsi="Arial" w:cs="Arial"/>
          <w:sz w:val="24"/>
          <w:szCs w:val="24"/>
        </w:rPr>
        <w:t xml:space="preserve"> </w:t>
      </w:r>
      <w:r w:rsidRPr="00B65EEB">
        <w:rPr>
          <w:rFonts w:ascii="Arial" w:hAnsi="Arial" w:cs="Arial"/>
          <w:sz w:val="24"/>
          <w:szCs w:val="24"/>
        </w:rPr>
        <w:t>infectious diseases states:</w:t>
      </w:r>
    </w:p>
    <w:p w14:paraId="33A1F6B3" w14:textId="77777777" w:rsidR="00B65EEB" w:rsidRPr="00B65EEB" w:rsidRDefault="00B65EEB" w:rsidP="00B65EEB">
      <w:pPr>
        <w:rPr>
          <w:rFonts w:ascii="Arial" w:hAnsi="Arial" w:cs="Arial"/>
          <w:i/>
          <w:sz w:val="24"/>
          <w:szCs w:val="24"/>
        </w:rPr>
      </w:pPr>
      <w:r w:rsidRPr="00B65EEB">
        <w:rPr>
          <w:rFonts w:ascii="Arial" w:hAnsi="Arial" w:cs="Arial"/>
          <w:i/>
          <w:sz w:val="24"/>
          <w:szCs w:val="24"/>
        </w:rPr>
        <w:lastRenderedPageBreak/>
        <w:t>Varicella infection during the first trimester of pregnancy confers a small risk of miscarriage. Maternal infection before 20 weeks may rarely result in the fetal varicella zoster syndrome, with the highest risk (2%) occurring at 13–20 weeks.</w:t>
      </w:r>
    </w:p>
    <w:p w14:paraId="6781FC8E" w14:textId="1279E58B" w:rsidR="00B65EEB" w:rsidRPr="00B65EEB" w:rsidRDefault="00B65EEB" w:rsidP="00B65EEB">
      <w:pPr>
        <w:rPr>
          <w:rFonts w:ascii="Arial" w:hAnsi="Arial" w:cs="Arial"/>
          <w:i/>
          <w:sz w:val="24"/>
          <w:szCs w:val="24"/>
        </w:rPr>
      </w:pPr>
      <w:r w:rsidRPr="00B65EEB">
        <w:rPr>
          <w:rFonts w:ascii="Arial" w:hAnsi="Arial" w:cs="Arial"/>
          <w:i/>
          <w:sz w:val="24"/>
          <w:szCs w:val="24"/>
        </w:rPr>
        <w:t xml:space="preserve">Clinical manifestations include growth </w:t>
      </w:r>
      <w:r w:rsidR="00382208">
        <w:rPr>
          <w:rFonts w:ascii="Arial" w:hAnsi="Arial" w:cs="Arial"/>
          <w:i/>
          <w:sz w:val="24"/>
          <w:szCs w:val="24"/>
        </w:rPr>
        <w:t>restriction,</w:t>
      </w:r>
      <w:r w:rsidRPr="00B65EEB">
        <w:rPr>
          <w:rFonts w:ascii="Arial" w:hAnsi="Arial" w:cs="Arial"/>
          <w:i/>
          <w:sz w:val="24"/>
          <w:szCs w:val="24"/>
        </w:rPr>
        <w:t xml:space="preserve"> cutaneous scarring, limb hypoplasia and cortical atrophy of the brain.</w:t>
      </w:r>
    </w:p>
    <w:p w14:paraId="480DFA10" w14:textId="6967CE2D" w:rsidR="00B65EEB" w:rsidRPr="00714C21" w:rsidRDefault="00B65EEB" w:rsidP="00B65EEB">
      <w:pPr>
        <w:rPr>
          <w:rFonts w:ascii="Arial" w:hAnsi="Arial"/>
          <w:i/>
          <w:sz w:val="24"/>
        </w:rPr>
      </w:pPr>
      <w:r w:rsidRPr="00B65EEB">
        <w:rPr>
          <w:rFonts w:ascii="Arial" w:hAnsi="Arial" w:cs="Arial"/>
          <w:i/>
          <w:sz w:val="24"/>
          <w:szCs w:val="24"/>
        </w:rPr>
        <w:t>Intrauterine infection can also result in herpes zoster in infancy. This occurs in less than 2% of infants. The highest risk is associated with infection in late pregnancy. In the third trimester, maternal varicella may precipitate the onset of premature labour.</w:t>
      </w:r>
      <w:r w:rsidR="00351A05">
        <w:rPr>
          <w:rFonts w:ascii="Arial" w:hAnsi="Arial" w:cs="Arial"/>
          <w:i/>
          <w:sz w:val="24"/>
          <w:szCs w:val="24"/>
        </w:rPr>
        <w:t xml:space="preserve"> </w:t>
      </w:r>
      <w:r w:rsidRPr="00B65EEB">
        <w:rPr>
          <w:rFonts w:ascii="Arial" w:hAnsi="Arial" w:cs="Arial"/>
          <w:i/>
          <w:sz w:val="24"/>
          <w:szCs w:val="24"/>
        </w:rPr>
        <w:t>Severe maternal varicella and pneumonia at any stage of pregnancy can cause fetal death.</w:t>
      </w:r>
    </w:p>
    <w:p w14:paraId="5B3F0B35" w14:textId="77777777" w:rsidR="00351A05" w:rsidRDefault="00351A05" w:rsidP="00B65EEB">
      <w:pPr>
        <w:rPr>
          <w:rFonts w:ascii="Arial" w:hAnsi="Arial" w:cs="Arial"/>
          <w:sz w:val="24"/>
          <w:szCs w:val="24"/>
        </w:rPr>
      </w:pPr>
      <w:r w:rsidRPr="00714C21">
        <w:rPr>
          <w:rFonts w:ascii="Arial" w:hAnsi="Arial" w:cs="Arial"/>
          <w:sz w:val="24"/>
          <w:szCs w:val="24"/>
        </w:rPr>
        <w:t xml:space="preserve">Women who are non-immune to varicella with no known immunisation history should be advised to: </w:t>
      </w:r>
    </w:p>
    <w:p w14:paraId="1C9DDBEE" w14:textId="77777777" w:rsidR="00351A05" w:rsidRPr="00714C21" w:rsidRDefault="00351A05" w:rsidP="00407FDD">
      <w:pPr>
        <w:pStyle w:val="ListParagraph"/>
        <w:numPr>
          <w:ilvl w:val="0"/>
          <w:numId w:val="39"/>
        </w:numPr>
        <w:rPr>
          <w:rFonts w:ascii="Arial" w:hAnsi="Arial" w:cs="Arial"/>
          <w:sz w:val="24"/>
          <w:szCs w:val="24"/>
        </w:rPr>
      </w:pPr>
      <w:r w:rsidRPr="00714C21">
        <w:rPr>
          <w:rFonts w:ascii="Arial" w:hAnsi="Arial" w:cs="Arial"/>
          <w:sz w:val="24"/>
          <w:szCs w:val="24"/>
        </w:rPr>
        <w:t xml:space="preserve">Avoid unwell people </w:t>
      </w:r>
    </w:p>
    <w:p w14:paraId="6F0AED9C" w14:textId="77777777" w:rsidR="00351A05" w:rsidRDefault="00351A05" w:rsidP="00407FDD">
      <w:pPr>
        <w:pStyle w:val="ListParagraph"/>
        <w:numPr>
          <w:ilvl w:val="0"/>
          <w:numId w:val="39"/>
        </w:numPr>
        <w:rPr>
          <w:rFonts w:ascii="Arial" w:hAnsi="Arial" w:cs="Arial"/>
          <w:sz w:val="24"/>
          <w:szCs w:val="24"/>
        </w:rPr>
      </w:pPr>
      <w:r w:rsidRPr="00714C21">
        <w:rPr>
          <w:rFonts w:ascii="Arial" w:hAnsi="Arial" w:cs="Arial"/>
          <w:sz w:val="24"/>
          <w:szCs w:val="24"/>
        </w:rPr>
        <w:t xml:space="preserve">Present to the Emergency Department immediately if in contact or potential contact with varicella (phone prior) </w:t>
      </w:r>
    </w:p>
    <w:p w14:paraId="114A63B3" w14:textId="77777777" w:rsidR="00351A05" w:rsidRDefault="00351A05" w:rsidP="00407FDD">
      <w:pPr>
        <w:pStyle w:val="ListParagraph"/>
        <w:numPr>
          <w:ilvl w:val="0"/>
          <w:numId w:val="39"/>
        </w:numPr>
        <w:rPr>
          <w:rFonts w:ascii="Arial" w:hAnsi="Arial" w:cs="Arial"/>
          <w:sz w:val="24"/>
          <w:szCs w:val="24"/>
        </w:rPr>
      </w:pPr>
      <w:r w:rsidRPr="00714C21">
        <w:rPr>
          <w:rFonts w:ascii="Arial" w:hAnsi="Arial" w:cs="Arial"/>
          <w:sz w:val="24"/>
          <w:szCs w:val="24"/>
        </w:rPr>
        <w:t xml:space="preserve">Reconsider overseas travel </w:t>
      </w:r>
    </w:p>
    <w:p w14:paraId="32010DFC" w14:textId="4E5D7587" w:rsidR="00F21196" w:rsidRPr="00714C21" w:rsidRDefault="00351A05" w:rsidP="00407FDD">
      <w:pPr>
        <w:pStyle w:val="ListParagraph"/>
        <w:numPr>
          <w:ilvl w:val="0"/>
          <w:numId w:val="39"/>
        </w:numPr>
        <w:rPr>
          <w:rFonts w:ascii="Arial" w:hAnsi="Arial" w:cs="Arial"/>
          <w:sz w:val="24"/>
          <w:szCs w:val="24"/>
        </w:rPr>
      </w:pPr>
      <w:r w:rsidRPr="00714C21">
        <w:rPr>
          <w:rFonts w:ascii="Arial" w:hAnsi="Arial" w:cs="Arial"/>
          <w:sz w:val="24"/>
          <w:szCs w:val="24"/>
        </w:rPr>
        <w:t>Be immunised in general practice after delivery. (As varicella vaccine is a live vaccine, it is contraindicated in pregnancy)</w:t>
      </w:r>
    </w:p>
    <w:p w14:paraId="3A83F94B" w14:textId="77777777" w:rsidR="00B65EEB" w:rsidRPr="00B65EEB" w:rsidRDefault="00B65EEB" w:rsidP="00B65EEB">
      <w:pPr>
        <w:rPr>
          <w:rFonts w:ascii="Arial" w:hAnsi="Arial" w:cs="Arial"/>
          <w:b/>
          <w:sz w:val="24"/>
          <w:szCs w:val="24"/>
        </w:rPr>
      </w:pPr>
      <w:r w:rsidRPr="00B65EEB">
        <w:rPr>
          <w:rFonts w:ascii="Arial" w:hAnsi="Arial" w:cs="Arial"/>
          <w:b/>
          <w:sz w:val="24"/>
          <w:szCs w:val="24"/>
        </w:rPr>
        <w:t>Slapped cheek infection (parvovirus)</w:t>
      </w:r>
    </w:p>
    <w:p w14:paraId="73FF985F" w14:textId="77777777" w:rsidR="00B65EEB" w:rsidRPr="00B65EEB" w:rsidRDefault="00B65EEB" w:rsidP="00B65EEB">
      <w:pPr>
        <w:rPr>
          <w:rFonts w:ascii="Arial" w:hAnsi="Arial" w:cs="Arial"/>
          <w:b/>
          <w:bCs/>
          <w:sz w:val="24"/>
          <w:szCs w:val="24"/>
        </w:rPr>
      </w:pPr>
      <w:r w:rsidRPr="00B65EEB">
        <w:rPr>
          <w:rFonts w:ascii="Arial" w:hAnsi="Arial" w:cs="Arial"/>
          <w:sz w:val="24"/>
          <w:szCs w:val="24"/>
        </w:rPr>
        <w:t>Parvovirus B19 (slapped cheek) infection in the first 20 weeks of pregnancy can</w:t>
      </w:r>
      <w:r>
        <w:rPr>
          <w:rFonts w:ascii="Arial" w:hAnsi="Arial" w:cs="Arial"/>
          <w:sz w:val="24"/>
          <w:szCs w:val="24"/>
        </w:rPr>
        <w:t xml:space="preserve"> </w:t>
      </w:r>
      <w:r w:rsidRPr="00B65EEB">
        <w:rPr>
          <w:rFonts w:ascii="Arial" w:hAnsi="Arial" w:cs="Arial"/>
          <w:sz w:val="24"/>
          <w:szCs w:val="24"/>
        </w:rPr>
        <w:t>cause fetal anaemia with hydrops fetalis. Fetal death occurs in less than ten per cent</w:t>
      </w:r>
      <w:r>
        <w:rPr>
          <w:rFonts w:ascii="Arial" w:hAnsi="Arial" w:cs="Arial"/>
          <w:sz w:val="24"/>
          <w:szCs w:val="24"/>
        </w:rPr>
        <w:t xml:space="preserve"> </w:t>
      </w:r>
      <w:r w:rsidRPr="00B65EEB">
        <w:rPr>
          <w:rFonts w:ascii="Arial" w:hAnsi="Arial" w:cs="Arial"/>
          <w:sz w:val="24"/>
          <w:szCs w:val="24"/>
        </w:rPr>
        <w:t>of cases. Pregnant women who have been exposed to parvovirus infection in the first</w:t>
      </w:r>
      <w:r>
        <w:rPr>
          <w:rFonts w:ascii="Arial" w:hAnsi="Arial" w:cs="Arial"/>
          <w:sz w:val="24"/>
          <w:szCs w:val="24"/>
        </w:rPr>
        <w:t xml:space="preserve"> </w:t>
      </w:r>
      <w:r w:rsidRPr="00B65EEB">
        <w:rPr>
          <w:rFonts w:ascii="Arial" w:hAnsi="Arial" w:cs="Arial"/>
          <w:sz w:val="24"/>
          <w:szCs w:val="24"/>
        </w:rPr>
        <w:t>20 weeks of pregnancy should be offered serological testing for parvovirus-specific</w:t>
      </w:r>
      <w:r>
        <w:rPr>
          <w:rFonts w:ascii="Arial" w:hAnsi="Arial" w:cs="Arial"/>
          <w:sz w:val="24"/>
          <w:szCs w:val="24"/>
        </w:rPr>
        <w:t xml:space="preserve"> </w:t>
      </w:r>
      <w:r w:rsidRPr="00B65EEB">
        <w:rPr>
          <w:rFonts w:ascii="Arial" w:hAnsi="Arial" w:cs="Arial"/>
          <w:sz w:val="24"/>
          <w:szCs w:val="24"/>
        </w:rPr>
        <w:t>IgG to determine their susceptibility. The diagnosis of parvovirus infection is usually</w:t>
      </w:r>
      <w:r>
        <w:rPr>
          <w:rFonts w:ascii="Arial" w:hAnsi="Arial" w:cs="Arial"/>
          <w:sz w:val="24"/>
          <w:szCs w:val="24"/>
        </w:rPr>
        <w:t xml:space="preserve"> </w:t>
      </w:r>
      <w:r w:rsidRPr="00B65EEB">
        <w:rPr>
          <w:rFonts w:ascii="Arial" w:hAnsi="Arial" w:cs="Arial"/>
          <w:sz w:val="24"/>
          <w:szCs w:val="24"/>
        </w:rPr>
        <w:t>made, serologically, by demonstration of IgG seroconversion and/or the presence</w:t>
      </w:r>
      <w:r>
        <w:rPr>
          <w:rFonts w:ascii="Arial" w:hAnsi="Arial" w:cs="Arial"/>
          <w:sz w:val="24"/>
          <w:szCs w:val="24"/>
        </w:rPr>
        <w:t xml:space="preserve"> </w:t>
      </w:r>
      <w:r w:rsidRPr="00B65EEB">
        <w:rPr>
          <w:rFonts w:ascii="Arial" w:hAnsi="Arial" w:cs="Arial"/>
          <w:sz w:val="24"/>
          <w:szCs w:val="24"/>
        </w:rPr>
        <w:t>of parvovirus IgM. IgM is usually detectable within 1–3 weeks of exposure and lasts</w:t>
      </w:r>
      <w:r>
        <w:rPr>
          <w:rFonts w:ascii="Arial" w:hAnsi="Arial" w:cs="Arial"/>
          <w:sz w:val="24"/>
          <w:szCs w:val="24"/>
        </w:rPr>
        <w:t xml:space="preserve"> </w:t>
      </w:r>
      <w:r w:rsidRPr="00B65EEB">
        <w:rPr>
          <w:rFonts w:ascii="Arial" w:hAnsi="Arial" w:cs="Arial"/>
          <w:sz w:val="24"/>
          <w:szCs w:val="24"/>
        </w:rPr>
        <w:t>for</w:t>
      </w:r>
      <w:r>
        <w:rPr>
          <w:rFonts w:ascii="Arial" w:hAnsi="Arial" w:cs="Arial"/>
          <w:sz w:val="24"/>
          <w:szCs w:val="24"/>
        </w:rPr>
        <w:t xml:space="preserve"> </w:t>
      </w:r>
      <w:r w:rsidRPr="00B65EEB">
        <w:rPr>
          <w:rFonts w:ascii="Arial" w:hAnsi="Arial" w:cs="Arial"/>
          <w:sz w:val="24"/>
          <w:szCs w:val="24"/>
        </w:rPr>
        <w:t>2–3 months. Repeat testing in 10–14 days may be required.</w:t>
      </w:r>
    </w:p>
    <w:p w14:paraId="2F856475" w14:textId="77777777" w:rsidR="000010A8" w:rsidRDefault="00B65EEB" w:rsidP="00B65EEB">
      <w:pPr>
        <w:rPr>
          <w:rFonts w:ascii="Arial" w:hAnsi="Arial" w:cs="Arial"/>
          <w:sz w:val="24"/>
          <w:szCs w:val="24"/>
        </w:rPr>
      </w:pPr>
      <w:r w:rsidRPr="00B65EEB">
        <w:rPr>
          <w:rFonts w:ascii="Arial" w:hAnsi="Arial" w:cs="Arial"/>
          <w:sz w:val="24"/>
          <w:szCs w:val="24"/>
        </w:rPr>
        <w:t>Women who are diagnosed with parvovirus should be referred to the hospital promptly</w:t>
      </w:r>
      <w:r>
        <w:rPr>
          <w:rFonts w:ascii="Arial" w:hAnsi="Arial" w:cs="Arial"/>
          <w:sz w:val="24"/>
          <w:szCs w:val="24"/>
        </w:rPr>
        <w:t xml:space="preserve"> </w:t>
      </w:r>
      <w:r w:rsidRPr="00B65EEB">
        <w:rPr>
          <w:rFonts w:ascii="Arial" w:hAnsi="Arial" w:cs="Arial"/>
          <w:sz w:val="24"/>
          <w:szCs w:val="24"/>
        </w:rPr>
        <w:t>so that a tertiary ultrasound and obstetric review can be undertaken. This can be</w:t>
      </w:r>
      <w:r>
        <w:rPr>
          <w:rFonts w:ascii="Arial" w:hAnsi="Arial" w:cs="Arial"/>
          <w:sz w:val="24"/>
          <w:szCs w:val="24"/>
        </w:rPr>
        <w:t xml:space="preserve"> </w:t>
      </w:r>
      <w:r w:rsidRPr="00B65EEB">
        <w:rPr>
          <w:rFonts w:ascii="Arial" w:hAnsi="Arial" w:cs="Arial"/>
          <w:sz w:val="24"/>
          <w:szCs w:val="24"/>
        </w:rPr>
        <w:t xml:space="preserve">facilitated by </w:t>
      </w:r>
      <w:r w:rsidR="00993BCE">
        <w:rPr>
          <w:rFonts w:ascii="Arial" w:hAnsi="Arial" w:cs="Arial"/>
          <w:sz w:val="24"/>
          <w:szCs w:val="24"/>
        </w:rPr>
        <w:t>WHC</w:t>
      </w:r>
      <w:r w:rsidRPr="00B65EEB">
        <w:rPr>
          <w:rFonts w:ascii="Arial" w:hAnsi="Arial" w:cs="Arial"/>
          <w:sz w:val="24"/>
          <w:szCs w:val="24"/>
        </w:rPr>
        <w:t>. If further management is required,</w:t>
      </w:r>
      <w:r>
        <w:rPr>
          <w:rFonts w:ascii="Arial" w:hAnsi="Arial" w:cs="Arial"/>
          <w:sz w:val="24"/>
          <w:szCs w:val="24"/>
        </w:rPr>
        <w:t xml:space="preserve"> </w:t>
      </w:r>
      <w:r w:rsidRPr="00B65EEB">
        <w:rPr>
          <w:rFonts w:ascii="Arial" w:hAnsi="Arial" w:cs="Arial"/>
          <w:sz w:val="24"/>
          <w:szCs w:val="24"/>
        </w:rPr>
        <w:t>including serial ultrasound, this will be arranged by the hospital and shared maternity</w:t>
      </w:r>
      <w:r>
        <w:rPr>
          <w:rFonts w:ascii="Arial" w:hAnsi="Arial" w:cs="Arial"/>
          <w:sz w:val="24"/>
          <w:szCs w:val="24"/>
        </w:rPr>
        <w:t xml:space="preserve"> </w:t>
      </w:r>
      <w:r w:rsidRPr="00B65EEB">
        <w:rPr>
          <w:rFonts w:ascii="Arial" w:hAnsi="Arial" w:cs="Arial"/>
          <w:sz w:val="24"/>
          <w:szCs w:val="24"/>
        </w:rPr>
        <w:t>care is usually ceased.</w:t>
      </w:r>
    </w:p>
    <w:p w14:paraId="2B6B9E5E" w14:textId="77777777" w:rsidR="00E4275D" w:rsidRDefault="00E4275D" w:rsidP="00B65EEB">
      <w:pPr>
        <w:rPr>
          <w:rFonts w:ascii="Arial" w:hAnsi="Arial" w:cs="Arial"/>
          <w:sz w:val="24"/>
          <w:szCs w:val="24"/>
        </w:rPr>
      </w:pPr>
    </w:p>
    <w:p w14:paraId="5AA74906" w14:textId="77777777" w:rsidR="00F21196" w:rsidRDefault="00F21196" w:rsidP="007F578F">
      <w:pPr>
        <w:rPr>
          <w:rFonts w:ascii="Arial" w:hAnsi="Arial" w:cs="Arial"/>
          <w:b/>
          <w:sz w:val="24"/>
          <w:szCs w:val="24"/>
        </w:rPr>
      </w:pPr>
    </w:p>
    <w:p w14:paraId="5EA952F4" w14:textId="77777777" w:rsidR="00F21196" w:rsidRDefault="00F21196" w:rsidP="007F578F">
      <w:pPr>
        <w:rPr>
          <w:rFonts w:ascii="Arial" w:hAnsi="Arial" w:cs="Arial"/>
          <w:b/>
          <w:sz w:val="24"/>
          <w:szCs w:val="24"/>
        </w:rPr>
      </w:pPr>
    </w:p>
    <w:p w14:paraId="20E04A70" w14:textId="77777777" w:rsidR="00F21196" w:rsidRDefault="00F21196" w:rsidP="007F578F">
      <w:pPr>
        <w:rPr>
          <w:rFonts w:ascii="Arial" w:hAnsi="Arial" w:cs="Arial"/>
          <w:b/>
          <w:sz w:val="24"/>
          <w:szCs w:val="24"/>
        </w:rPr>
      </w:pPr>
    </w:p>
    <w:p w14:paraId="57945E76" w14:textId="77777777" w:rsidR="007F578F" w:rsidRPr="007F578F" w:rsidRDefault="007F578F" w:rsidP="007F578F">
      <w:pPr>
        <w:rPr>
          <w:rFonts w:ascii="Arial" w:hAnsi="Arial" w:cs="Arial"/>
          <w:b/>
          <w:sz w:val="24"/>
          <w:szCs w:val="24"/>
        </w:rPr>
      </w:pPr>
      <w:r w:rsidRPr="007F578F">
        <w:rPr>
          <w:rFonts w:ascii="Arial" w:hAnsi="Arial" w:cs="Arial"/>
          <w:b/>
          <w:sz w:val="24"/>
          <w:szCs w:val="24"/>
        </w:rPr>
        <w:lastRenderedPageBreak/>
        <w:t>Resources on infectious diseases</w:t>
      </w:r>
    </w:p>
    <w:tbl>
      <w:tblPr>
        <w:tblStyle w:val="TableGrid"/>
        <w:tblW w:w="9242" w:type="dxa"/>
        <w:tblLayout w:type="fixed"/>
        <w:tblLook w:val="04A0" w:firstRow="1" w:lastRow="0" w:firstColumn="1" w:lastColumn="0" w:noHBand="0" w:noVBand="1"/>
      </w:tblPr>
      <w:tblGrid>
        <w:gridCol w:w="1526"/>
        <w:gridCol w:w="3827"/>
        <w:gridCol w:w="3889"/>
      </w:tblGrid>
      <w:tr w:rsidR="007F578F" w14:paraId="371E5269" w14:textId="77777777" w:rsidTr="00E4275D">
        <w:tc>
          <w:tcPr>
            <w:tcW w:w="1526" w:type="dxa"/>
            <w:shd w:val="clear" w:color="auto" w:fill="D9D9D9" w:themeFill="background1" w:themeFillShade="D9"/>
          </w:tcPr>
          <w:p w14:paraId="71F8C269" w14:textId="77777777" w:rsidR="007F578F" w:rsidRDefault="007F578F" w:rsidP="007F578F">
            <w:pPr>
              <w:spacing w:after="200" w:line="276" w:lineRule="auto"/>
              <w:rPr>
                <w:rFonts w:ascii="Arial" w:hAnsi="Arial" w:cs="Arial"/>
                <w:sz w:val="24"/>
                <w:szCs w:val="24"/>
              </w:rPr>
            </w:pPr>
            <w:r w:rsidRPr="007F578F">
              <w:rPr>
                <w:rFonts w:ascii="Arial" w:hAnsi="Arial" w:cs="Arial"/>
                <w:sz w:val="24"/>
                <w:szCs w:val="24"/>
              </w:rPr>
              <w:t>Topic</w:t>
            </w:r>
          </w:p>
        </w:tc>
        <w:tc>
          <w:tcPr>
            <w:tcW w:w="3827" w:type="dxa"/>
            <w:shd w:val="clear" w:color="auto" w:fill="D9D9D9" w:themeFill="background1" w:themeFillShade="D9"/>
          </w:tcPr>
          <w:p w14:paraId="6F472569" w14:textId="77777777" w:rsidR="007F578F" w:rsidRDefault="007F578F" w:rsidP="007F578F">
            <w:pPr>
              <w:spacing w:after="200" w:line="276" w:lineRule="auto"/>
              <w:rPr>
                <w:rFonts w:ascii="Arial" w:hAnsi="Arial" w:cs="Arial"/>
                <w:sz w:val="24"/>
                <w:szCs w:val="24"/>
              </w:rPr>
            </w:pPr>
            <w:r w:rsidRPr="007F578F">
              <w:rPr>
                <w:rFonts w:ascii="Arial" w:hAnsi="Arial" w:cs="Arial"/>
                <w:sz w:val="24"/>
                <w:szCs w:val="24"/>
              </w:rPr>
              <w:t>Organisation</w:t>
            </w:r>
            <w:r>
              <w:rPr>
                <w:rFonts w:ascii="Arial" w:hAnsi="Arial" w:cs="Arial"/>
                <w:sz w:val="24"/>
                <w:szCs w:val="24"/>
              </w:rPr>
              <w:t xml:space="preserve"> </w:t>
            </w:r>
            <w:r w:rsidRPr="007F578F">
              <w:rPr>
                <w:rFonts w:ascii="Arial" w:hAnsi="Arial" w:cs="Arial"/>
                <w:sz w:val="24"/>
                <w:szCs w:val="24"/>
              </w:rPr>
              <w:t>web address</w:t>
            </w:r>
          </w:p>
        </w:tc>
        <w:tc>
          <w:tcPr>
            <w:tcW w:w="3889" w:type="dxa"/>
            <w:shd w:val="clear" w:color="auto" w:fill="D9D9D9" w:themeFill="background1" w:themeFillShade="D9"/>
          </w:tcPr>
          <w:p w14:paraId="1773234F" w14:textId="77777777" w:rsidR="007F578F" w:rsidRDefault="007F578F" w:rsidP="007F578F">
            <w:pPr>
              <w:spacing w:after="200" w:line="276" w:lineRule="auto"/>
              <w:rPr>
                <w:rFonts w:ascii="Arial" w:hAnsi="Arial" w:cs="Arial"/>
                <w:sz w:val="24"/>
                <w:szCs w:val="24"/>
              </w:rPr>
            </w:pPr>
            <w:r w:rsidRPr="007F578F">
              <w:rPr>
                <w:rFonts w:ascii="Arial" w:hAnsi="Arial" w:cs="Arial"/>
                <w:sz w:val="24"/>
                <w:szCs w:val="24"/>
              </w:rPr>
              <w:t>Content</w:t>
            </w:r>
            <w:r>
              <w:rPr>
                <w:rFonts w:ascii="Arial" w:hAnsi="Arial" w:cs="Arial"/>
                <w:sz w:val="24"/>
                <w:szCs w:val="24"/>
              </w:rPr>
              <w:t xml:space="preserve"> </w:t>
            </w:r>
            <w:r w:rsidRPr="007F578F">
              <w:rPr>
                <w:rFonts w:ascii="Arial" w:hAnsi="Arial" w:cs="Arial"/>
                <w:sz w:val="24"/>
                <w:szCs w:val="24"/>
              </w:rPr>
              <w:t>summary</w:t>
            </w:r>
          </w:p>
        </w:tc>
      </w:tr>
      <w:tr w:rsidR="00A53088" w14:paraId="056ECFB5" w14:textId="77777777" w:rsidTr="00E4275D">
        <w:tc>
          <w:tcPr>
            <w:tcW w:w="1526" w:type="dxa"/>
            <w:vMerge w:val="restart"/>
          </w:tcPr>
          <w:p w14:paraId="214C4F47" w14:textId="77777777" w:rsidR="00A53088" w:rsidRPr="00CE19F9" w:rsidRDefault="00A53088" w:rsidP="007F578F">
            <w:pPr>
              <w:spacing w:after="200" w:line="276" w:lineRule="auto"/>
              <w:rPr>
                <w:rFonts w:ascii="Arial" w:hAnsi="Arial" w:cs="Arial"/>
                <w:sz w:val="20"/>
                <w:szCs w:val="20"/>
              </w:rPr>
            </w:pPr>
            <w:r w:rsidRPr="00CE19F9">
              <w:rPr>
                <w:rFonts w:ascii="Arial" w:hAnsi="Arial" w:cs="Arial"/>
                <w:sz w:val="20"/>
                <w:szCs w:val="20"/>
              </w:rPr>
              <w:t>General infectious diseases in pregnancy</w:t>
            </w:r>
          </w:p>
          <w:p w14:paraId="078A1510" w14:textId="77777777" w:rsidR="00A53088" w:rsidRPr="00CE19F9" w:rsidRDefault="00A53088" w:rsidP="00412577">
            <w:pPr>
              <w:rPr>
                <w:rFonts w:ascii="Arial" w:hAnsi="Arial" w:cs="Arial"/>
                <w:sz w:val="20"/>
                <w:szCs w:val="20"/>
              </w:rPr>
            </w:pPr>
          </w:p>
        </w:tc>
        <w:tc>
          <w:tcPr>
            <w:tcW w:w="3827" w:type="dxa"/>
          </w:tcPr>
          <w:p w14:paraId="5756B81D" w14:textId="77777777" w:rsidR="00A53088" w:rsidRPr="00CE19F9" w:rsidRDefault="00A53088" w:rsidP="007F578F">
            <w:pPr>
              <w:spacing w:after="200" w:line="276" w:lineRule="auto"/>
              <w:rPr>
                <w:rFonts w:ascii="Arial" w:hAnsi="Arial" w:cs="Arial"/>
                <w:sz w:val="20"/>
                <w:szCs w:val="20"/>
              </w:rPr>
            </w:pPr>
            <w:r w:rsidRPr="00CE19F9">
              <w:rPr>
                <w:rFonts w:ascii="Arial" w:hAnsi="Arial" w:cs="Arial"/>
                <w:sz w:val="20"/>
                <w:szCs w:val="20"/>
              </w:rPr>
              <w:t>Australasian Society of Infectious Diseases</w:t>
            </w:r>
          </w:p>
          <w:p w14:paraId="61B17425" w14:textId="30DC967C" w:rsidR="00A53088" w:rsidRPr="00CE19F9" w:rsidRDefault="00407FDD" w:rsidP="007F578F">
            <w:pPr>
              <w:spacing w:after="200" w:line="276" w:lineRule="auto"/>
              <w:rPr>
                <w:rFonts w:ascii="Arial" w:hAnsi="Arial" w:cs="Arial"/>
                <w:sz w:val="20"/>
                <w:szCs w:val="20"/>
              </w:rPr>
            </w:pPr>
            <w:hyperlink r:id="rId138" w:history="1">
              <w:r w:rsidR="00B069EF">
                <w:rPr>
                  <w:rStyle w:val="Hyperlink"/>
                </w:rPr>
                <w:t>Management of Perinatal Infections 2014 edition (1).pdf</w:t>
              </w:r>
            </w:hyperlink>
          </w:p>
          <w:p w14:paraId="6FC1992A" w14:textId="77777777" w:rsidR="00A53088" w:rsidRPr="00CE19F9" w:rsidRDefault="00A53088" w:rsidP="007F578F">
            <w:pPr>
              <w:spacing w:after="200" w:line="276" w:lineRule="auto"/>
              <w:rPr>
                <w:rFonts w:ascii="Arial" w:hAnsi="Arial" w:cs="Arial"/>
                <w:sz w:val="20"/>
                <w:szCs w:val="20"/>
              </w:rPr>
            </w:pPr>
          </w:p>
          <w:p w14:paraId="711DC569" w14:textId="77777777" w:rsidR="00A53088" w:rsidRPr="00CE19F9" w:rsidRDefault="00A53088" w:rsidP="00412577">
            <w:pPr>
              <w:rPr>
                <w:rFonts w:ascii="Arial" w:hAnsi="Arial" w:cs="Arial"/>
                <w:sz w:val="20"/>
                <w:szCs w:val="20"/>
              </w:rPr>
            </w:pPr>
          </w:p>
        </w:tc>
        <w:tc>
          <w:tcPr>
            <w:tcW w:w="3889" w:type="dxa"/>
          </w:tcPr>
          <w:p w14:paraId="1E2B2F61" w14:textId="77777777" w:rsidR="00A53088" w:rsidRPr="00CE19F9" w:rsidRDefault="00A53088" w:rsidP="007F578F">
            <w:pPr>
              <w:spacing w:after="200" w:line="276" w:lineRule="auto"/>
              <w:rPr>
                <w:rFonts w:ascii="Arial" w:hAnsi="Arial" w:cs="Arial"/>
                <w:sz w:val="20"/>
                <w:szCs w:val="20"/>
              </w:rPr>
            </w:pPr>
            <w:r w:rsidRPr="00CE19F9">
              <w:rPr>
                <w:rFonts w:ascii="Arial" w:hAnsi="Arial" w:cs="Arial"/>
                <w:sz w:val="20"/>
                <w:szCs w:val="20"/>
              </w:rPr>
              <w:t>Clinical guidelines:</w:t>
            </w:r>
          </w:p>
          <w:p w14:paraId="79C554CE" w14:textId="77777777" w:rsidR="00A53088" w:rsidRPr="00CE19F9" w:rsidRDefault="00A53088" w:rsidP="007F578F">
            <w:pPr>
              <w:spacing w:after="200" w:line="276" w:lineRule="auto"/>
              <w:rPr>
                <w:rFonts w:ascii="Arial" w:hAnsi="Arial" w:cs="Arial"/>
                <w:sz w:val="20"/>
                <w:szCs w:val="20"/>
              </w:rPr>
            </w:pPr>
            <w:r w:rsidRPr="00CE19F9">
              <w:rPr>
                <w:rFonts w:ascii="Arial" w:hAnsi="Arial" w:cs="Arial"/>
                <w:sz w:val="20"/>
                <w:szCs w:val="20"/>
              </w:rPr>
              <w:t xml:space="preserve">Comprehensive guidelines (2014) with multiple resources relating to the management of 14 perinatal infections. </w:t>
            </w:r>
          </w:p>
          <w:p w14:paraId="2253685C" w14:textId="77777777" w:rsidR="00A53088" w:rsidRPr="00CE19F9" w:rsidRDefault="00A53088" w:rsidP="007F578F">
            <w:pPr>
              <w:spacing w:after="200" w:line="276" w:lineRule="auto"/>
              <w:rPr>
                <w:rFonts w:ascii="Arial" w:hAnsi="Arial" w:cs="Arial"/>
                <w:sz w:val="20"/>
                <w:szCs w:val="20"/>
              </w:rPr>
            </w:pPr>
            <w:r w:rsidRPr="00CE19F9">
              <w:rPr>
                <w:rFonts w:ascii="Arial" w:hAnsi="Arial" w:cs="Arial"/>
                <w:sz w:val="20"/>
                <w:szCs w:val="20"/>
              </w:rPr>
              <w:t>Endorsed by RANZCOG</w:t>
            </w:r>
          </w:p>
          <w:p w14:paraId="74D75F45" w14:textId="77777777" w:rsidR="00A53088" w:rsidRPr="00CE19F9" w:rsidRDefault="00A53088" w:rsidP="00412577">
            <w:pPr>
              <w:rPr>
                <w:rFonts w:ascii="Arial" w:hAnsi="Arial" w:cs="Arial"/>
                <w:sz w:val="20"/>
                <w:szCs w:val="20"/>
              </w:rPr>
            </w:pPr>
          </w:p>
        </w:tc>
      </w:tr>
      <w:tr w:rsidR="00A53088" w14:paraId="4E65B9EA" w14:textId="77777777" w:rsidTr="00E4275D">
        <w:tc>
          <w:tcPr>
            <w:tcW w:w="1526" w:type="dxa"/>
            <w:vMerge/>
          </w:tcPr>
          <w:p w14:paraId="07230D20" w14:textId="77777777" w:rsidR="00A53088" w:rsidRPr="00CE19F9" w:rsidRDefault="00A53088" w:rsidP="00412577">
            <w:pPr>
              <w:rPr>
                <w:rFonts w:ascii="Arial" w:hAnsi="Arial" w:cs="Arial"/>
                <w:sz w:val="20"/>
                <w:szCs w:val="20"/>
              </w:rPr>
            </w:pPr>
          </w:p>
        </w:tc>
        <w:tc>
          <w:tcPr>
            <w:tcW w:w="3827" w:type="dxa"/>
          </w:tcPr>
          <w:p w14:paraId="66BB4B35" w14:textId="77777777" w:rsidR="00A53088" w:rsidRPr="00CE19F9" w:rsidRDefault="00A53088" w:rsidP="00A53088">
            <w:pPr>
              <w:rPr>
                <w:rFonts w:ascii="Arial" w:hAnsi="Arial" w:cs="Arial"/>
                <w:sz w:val="20"/>
                <w:szCs w:val="20"/>
              </w:rPr>
            </w:pPr>
            <w:r w:rsidRPr="00CE19F9">
              <w:rPr>
                <w:rFonts w:ascii="Arial" w:hAnsi="Arial" w:cs="Arial"/>
                <w:sz w:val="20"/>
                <w:szCs w:val="20"/>
              </w:rPr>
              <w:t>Medical Journal of Australia</w:t>
            </w:r>
          </w:p>
          <w:p w14:paraId="3A410E24" w14:textId="77777777" w:rsidR="00A53088" w:rsidRPr="00CE19F9" w:rsidRDefault="00A53088" w:rsidP="00A53088">
            <w:pPr>
              <w:rPr>
                <w:rFonts w:ascii="Arial" w:hAnsi="Arial" w:cs="Arial"/>
                <w:sz w:val="20"/>
                <w:szCs w:val="20"/>
              </w:rPr>
            </w:pPr>
          </w:p>
          <w:p w14:paraId="5A1B87D0" w14:textId="5CA7AA45" w:rsidR="00A53088" w:rsidRPr="00CE19F9" w:rsidRDefault="00407FDD" w:rsidP="00A53088">
            <w:pPr>
              <w:rPr>
                <w:rFonts w:ascii="Arial" w:hAnsi="Arial" w:cs="Arial"/>
                <w:sz w:val="20"/>
                <w:szCs w:val="20"/>
              </w:rPr>
            </w:pPr>
            <w:hyperlink r:id="rId139" w:history="1">
              <w:r w:rsidR="00B069EF">
                <w:rPr>
                  <w:rStyle w:val="Hyperlink"/>
                </w:rPr>
                <w:t>1: Infections in pregnant women | The Medical Journal of Australia (mja.com.au)</w:t>
              </w:r>
            </w:hyperlink>
          </w:p>
          <w:p w14:paraId="6D361917" w14:textId="77777777" w:rsidR="00A53088" w:rsidRPr="00CE19F9" w:rsidRDefault="00A53088" w:rsidP="00A53088">
            <w:pPr>
              <w:rPr>
                <w:rFonts w:ascii="Arial" w:hAnsi="Arial" w:cs="Arial"/>
                <w:sz w:val="20"/>
                <w:szCs w:val="20"/>
              </w:rPr>
            </w:pPr>
          </w:p>
        </w:tc>
        <w:tc>
          <w:tcPr>
            <w:tcW w:w="3889" w:type="dxa"/>
          </w:tcPr>
          <w:p w14:paraId="4F6D8216" w14:textId="77777777" w:rsidR="00A53088" w:rsidRPr="00CE19F9" w:rsidRDefault="00A53088" w:rsidP="00A53088">
            <w:pPr>
              <w:rPr>
                <w:rFonts w:ascii="Arial" w:hAnsi="Arial" w:cs="Arial"/>
                <w:sz w:val="20"/>
                <w:szCs w:val="20"/>
              </w:rPr>
            </w:pPr>
            <w:r w:rsidRPr="00CE19F9">
              <w:rPr>
                <w:rFonts w:ascii="Arial" w:hAnsi="Arial" w:cs="Arial"/>
                <w:sz w:val="20"/>
                <w:szCs w:val="20"/>
              </w:rPr>
              <w:t>Health professional information:</w:t>
            </w:r>
          </w:p>
          <w:p w14:paraId="37247436" w14:textId="77777777" w:rsidR="00A53088" w:rsidRPr="00CE19F9" w:rsidRDefault="00A53088" w:rsidP="00A53088">
            <w:pPr>
              <w:rPr>
                <w:rFonts w:ascii="Arial" w:hAnsi="Arial" w:cs="Arial"/>
                <w:sz w:val="20"/>
                <w:szCs w:val="20"/>
              </w:rPr>
            </w:pPr>
          </w:p>
          <w:p w14:paraId="0C8B1CE1" w14:textId="77777777" w:rsidR="00A53088" w:rsidRPr="00CE19F9" w:rsidRDefault="00A53088" w:rsidP="00A53088">
            <w:pPr>
              <w:rPr>
                <w:rFonts w:ascii="Arial" w:hAnsi="Arial" w:cs="Arial"/>
                <w:i/>
                <w:iCs/>
                <w:sz w:val="20"/>
                <w:szCs w:val="20"/>
              </w:rPr>
            </w:pPr>
            <w:r w:rsidRPr="00CE19F9">
              <w:rPr>
                <w:rFonts w:ascii="Arial" w:hAnsi="Arial" w:cs="Arial"/>
                <w:sz w:val="20"/>
                <w:szCs w:val="20"/>
              </w:rPr>
              <w:t xml:space="preserve">Article </w:t>
            </w:r>
            <w:r w:rsidRPr="00CE19F9">
              <w:rPr>
                <w:rFonts w:ascii="Arial" w:hAnsi="Arial" w:cs="Arial"/>
                <w:i/>
                <w:iCs/>
                <w:sz w:val="20"/>
                <w:szCs w:val="20"/>
              </w:rPr>
              <w:t>Infections in pregnant</w:t>
            </w:r>
          </w:p>
          <w:p w14:paraId="4FDF8E5F" w14:textId="77777777" w:rsidR="00A53088" w:rsidRPr="00CE19F9" w:rsidRDefault="00A53088" w:rsidP="00A53088">
            <w:pPr>
              <w:rPr>
                <w:rFonts w:ascii="Arial" w:hAnsi="Arial" w:cs="Arial"/>
                <w:sz w:val="20"/>
                <w:szCs w:val="20"/>
              </w:rPr>
            </w:pPr>
            <w:r w:rsidRPr="00CE19F9">
              <w:rPr>
                <w:rFonts w:ascii="Arial" w:hAnsi="Arial" w:cs="Arial"/>
                <w:i/>
                <w:iCs/>
                <w:sz w:val="20"/>
                <w:szCs w:val="20"/>
              </w:rPr>
              <w:t xml:space="preserve">women </w:t>
            </w:r>
            <w:r w:rsidRPr="00CE19F9">
              <w:rPr>
                <w:rFonts w:ascii="Arial" w:hAnsi="Arial" w:cs="Arial"/>
                <w:sz w:val="20"/>
                <w:szCs w:val="20"/>
              </w:rPr>
              <w:t>(2002)</w:t>
            </w:r>
          </w:p>
        </w:tc>
      </w:tr>
      <w:tr w:rsidR="007F578F" w14:paraId="17F22EC6" w14:textId="77777777" w:rsidTr="00E4275D">
        <w:tc>
          <w:tcPr>
            <w:tcW w:w="1526" w:type="dxa"/>
          </w:tcPr>
          <w:p w14:paraId="2F9A12F6" w14:textId="77777777" w:rsidR="00A53088" w:rsidRPr="00CE19F9" w:rsidRDefault="00A53088" w:rsidP="00A53088">
            <w:pPr>
              <w:rPr>
                <w:rFonts w:ascii="Arial" w:hAnsi="Arial" w:cs="Arial"/>
                <w:sz w:val="20"/>
                <w:szCs w:val="20"/>
              </w:rPr>
            </w:pPr>
            <w:r w:rsidRPr="00CE19F9">
              <w:rPr>
                <w:rFonts w:ascii="Arial" w:hAnsi="Arial" w:cs="Arial"/>
                <w:sz w:val="20"/>
                <w:szCs w:val="20"/>
              </w:rPr>
              <w:t>General infectious</w:t>
            </w:r>
          </w:p>
          <w:p w14:paraId="44D62FBF" w14:textId="77777777" w:rsidR="00A53088" w:rsidRPr="00CE19F9" w:rsidRDefault="00A53088" w:rsidP="00A53088">
            <w:pPr>
              <w:rPr>
                <w:rFonts w:ascii="Arial" w:hAnsi="Arial" w:cs="Arial"/>
                <w:sz w:val="20"/>
                <w:szCs w:val="20"/>
              </w:rPr>
            </w:pPr>
            <w:r w:rsidRPr="00CE19F9">
              <w:rPr>
                <w:rFonts w:ascii="Arial" w:hAnsi="Arial" w:cs="Arial"/>
                <w:sz w:val="20"/>
                <w:szCs w:val="20"/>
              </w:rPr>
              <w:t>diseases in</w:t>
            </w:r>
          </w:p>
          <w:p w14:paraId="67F29E0E" w14:textId="77777777" w:rsidR="00A53088" w:rsidRPr="00CE19F9" w:rsidRDefault="00A53088" w:rsidP="00A53088">
            <w:pPr>
              <w:rPr>
                <w:rFonts w:ascii="Arial" w:hAnsi="Arial" w:cs="Arial"/>
                <w:sz w:val="20"/>
                <w:szCs w:val="20"/>
              </w:rPr>
            </w:pPr>
            <w:r w:rsidRPr="00CE19F9">
              <w:rPr>
                <w:rFonts w:ascii="Arial" w:hAnsi="Arial" w:cs="Arial"/>
                <w:sz w:val="20"/>
                <w:szCs w:val="20"/>
              </w:rPr>
              <w:t>pregnancy</w:t>
            </w:r>
          </w:p>
          <w:p w14:paraId="61A67FF6" w14:textId="77777777" w:rsidR="007F578F" w:rsidRPr="00CE19F9" w:rsidRDefault="007F578F" w:rsidP="00412577">
            <w:pPr>
              <w:rPr>
                <w:rFonts w:ascii="Arial" w:hAnsi="Arial" w:cs="Arial"/>
                <w:sz w:val="20"/>
                <w:szCs w:val="20"/>
              </w:rPr>
            </w:pPr>
          </w:p>
        </w:tc>
        <w:tc>
          <w:tcPr>
            <w:tcW w:w="3827" w:type="dxa"/>
          </w:tcPr>
          <w:p w14:paraId="4B87EA64" w14:textId="77777777" w:rsidR="00A53088" w:rsidRPr="00CE19F9" w:rsidRDefault="00A53088" w:rsidP="00A53088">
            <w:pPr>
              <w:rPr>
                <w:rFonts w:ascii="Arial" w:hAnsi="Arial" w:cs="Arial"/>
                <w:sz w:val="20"/>
                <w:szCs w:val="20"/>
              </w:rPr>
            </w:pPr>
          </w:p>
          <w:p w14:paraId="3837D8FE" w14:textId="77777777" w:rsidR="00A53088" w:rsidRPr="00CE19F9" w:rsidRDefault="00A53088" w:rsidP="00A53088">
            <w:pPr>
              <w:rPr>
                <w:rFonts w:ascii="Arial" w:hAnsi="Arial" w:cs="Arial"/>
                <w:sz w:val="20"/>
                <w:szCs w:val="20"/>
              </w:rPr>
            </w:pPr>
            <w:r w:rsidRPr="00CE19F9">
              <w:rPr>
                <w:rFonts w:ascii="Arial" w:hAnsi="Arial" w:cs="Arial"/>
                <w:sz w:val="20"/>
                <w:szCs w:val="20"/>
              </w:rPr>
              <w:t>Better Health Channel</w:t>
            </w:r>
          </w:p>
          <w:p w14:paraId="518C59DF" w14:textId="77777777" w:rsidR="00A53088" w:rsidRPr="00CE19F9" w:rsidRDefault="00A53088" w:rsidP="00A53088">
            <w:pPr>
              <w:rPr>
                <w:rFonts w:ascii="Arial" w:hAnsi="Arial" w:cs="Arial"/>
                <w:sz w:val="20"/>
                <w:szCs w:val="20"/>
              </w:rPr>
            </w:pPr>
          </w:p>
          <w:p w14:paraId="10609270" w14:textId="77777777" w:rsidR="00A53088" w:rsidRPr="00CE19F9" w:rsidRDefault="00A53088" w:rsidP="00A53088">
            <w:pPr>
              <w:rPr>
                <w:rFonts w:ascii="Arial" w:hAnsi="Arial" w:cs="Arial"/>
                <w:sz w:val="20"/>
                <w:szCs w:val="20"/>
              </w:rPr>
            </w:pPr>
          </w:p>
          <w:p w14:paraId="69AE57DC" w14:textId="77777777" w:rsidR="00B069EF" w:rsidRPr="00CE19F9" w:rsidRDefault="00B069EF" w:rsidP="00A53088">
            <w:pPr>
              <w:rPr>
                <w:rFonts w:ascii="Arial" w:hAnsi="Arial" w:cs="Arial"/>
                <w:sz w:val="20"/>
                <w:szCs w:val="20"/>
              </w:rPr>
            </w:pPr>
          </w:p>
          <w:p w14:paraId="64669C16" w14:textId="3072A8DC" w:rsidR="00A53088" w:rsidRPr="00CE19F9" w:rsidRDefault="00407FDD" w:rsidP="00A53088">
            <w:pPr>
              <w:rPr>
                <w:rFonts w:ascii="Arial" w:hAnsi="Arial" w:cs="Arial"/>
                <w:sz w:val="20"/>
                <w:szCs w:val="20"/>
              </w:rPr>
            </w:pPr>
            <w:hyperlink r:id="rId140" w:history="1">
              <w:r w:rsidR="00B069EF">
                <w:rPr>
                  <w:rStyle w:val="Hyperlink"/>
                </w:rPr>
                <w:t>Chlamydia - Better Health Channel</w:t>
              </w:r>
            </w:hyperlink>
          </w:p>
          <w:p w14:paraId="4F7EDF3E" w14:textId="77777777" w:rsidR="00A53088" w:rsidRPr="00CE19F9" w:rsidRDefault="00407FDD" w:rsidP="00A53088">
            <w:pPr>
              <w:rPr>
                <w:rFonts w:ascii="Arial" w:hAnsi="Arial" w:cs="Arial"/>
                <w:sz w:val="20"/>
                <w:szCs w:val="20"/>
              </w:rPr>
            </w:pPr>
            <w:hyperlink r:id="rId141" w:history="1">
              <w:r w:rsidR="00A53088" w:rsidRPr="00CE19F9">
                <w:rPr>
                  <w:rStyle w:val="Hyperlink"/>
                  <w:rFonts w:ascii="Arial" w:hAnsi="Arial" w:cs="Arial"/>
                  <w:sz w:val="20"/>
                  <w:szCs w:val="20"/>
                </w:rPr>
                <w:t>www.betterhealth.vic.gov.au/bhcv2/bhcarticles.nsf/pages/Chickenpox</w:t>
              </w:r>
            </w:hyperlink>
          </w:p>
          <w:p w14:paraId="514732E7" w14:textId="77777777" w:rsidR="00A53088" w:rsidRPr="00CE19F9" w:rsidRDefault="00A53088" w:rsidP="00A53088">
            <w:pPr>
              <w:rPr>
                <w:rFonts w:ascii="Arial" w:hAnsi="Arial" w:cs="Arial"/>
                <w:sz w:val="20"/>
                <w:szCs w:val="20"/>
              </w:rPr>
            </w:pPr>
          </w:p>
          <w:p w14:paraId="3378988B" w14:textId="39C4CC0D" w:rsidR="00A53088" w:rsidRPr="00CE19F9" w:rsidRDefault="00407FDD" w:rsidP="00A53088">
            <w:pPr>
              <w:rPr>
                <w:rFonts w:ascii="Arial" w:hAnsi="Arial" w:cs="Arial"/>
                <w:sz w:val="20"/>
                <w:szCs w:val="20"/>
              </w:rPr>
            </w:pPr>
            <w:hyperlink r:id="rId142" w:history="1">
              <w:r w:rsidR="00B069EF">
                <w:t xml:space="preserve"> </w:t>
              </w:r>
              <w:hyperlink r:id="rId143" w:history="1">
                <w:r w:rsidR="00B069EF">
                  <w:rPr>
                    <w:rStyle w:val="Hyperlink"/>
                  </w:rPr>
                  <w:t>Chickenpox - Better Health Channel</w:t>
                </w:r>
              </w:hyperlink>
              <w:r w:rsidR="00A53088" w:rsidRPr="00CE19F9">
                <w:rPr>
                  <w:rStyle w:val="Hyperlink"/>
                  <w:rFonts w:ascii="Arial" w:hAnsi="Arial" w:cs="Arial"/>
                  <w:sz w:val="20"/>
                  <w:szCs w:val="20"/>
                </w:rPr>
                <w:t>)</w:t>
              </w:r>
            </w:hyperlink>
          </w:p>
          <w:p w14:paraId="3480D10E" w14:textId="77777777" w:rsidR="00A53088" w:rsidRPr="00CE19F9" w:rsidRDefault="00A53088" w:rsidP="00A53088">
            <w:pPr>
              <w:rPr>
                <w:rFonts w:ascii="Arial" w:hAnsi="Arial" w:cs="Arial"/>
                <w:sz w:val="20"/>
                <w:szCs w:val="20"/>
              </w:rPr>
            </w:pPr>
          </w:p>
          <w:p w14:paraId="6B236B72" w14:textId="05517F4E" w:rsidR="00A53088" w:rsidRPr="00CE19F9" w:rsidRDefault="00407FDD" w:rsidP="00A53088">
            <w:pPr>
              <w:rPr>
                <w:rFonts w:ascii="Arial" w:hAnsi="Arial" w:cs="Arial"/>
                <w:sz w:val="20"/>
                <w:szCs w:val="20"/>
              </w:rPr>
            </w:pPr>
            <w:hyperlink r:id="rId144" w:history="1">
              <w:r w:rsidR="00B069EF">
                <w:rPr>
                  <w:rStyle w:val="Hyperlink"/>
                </w:rPr>
                <w:t>Cytomegalovirus (CMV) - Better Health Channel</w:t>
              </w:r>
            </w:hyperlink>
          </w:p>
          <w:p w14:paraId="48DDF1B2" w14:textId="77777777" w:rsidR="00B069EF" w:rsidRPr="00CE19F9" w:rsidRDefault="00B069EF" w:rsidP="00A53088">
            <w:pPr>
              <w:rPr>
                <w:rFonts w:ascii="Arial" w:hAnsi="Arial" w:cs="Arial"/>
                <w:sz w:val="20"/>
                <w:szCs w:val="20"/>
              </w:rPr>
            </w:pPr>
          </w:p>
          <w:p w14:paraId="058E081E" w14:textId="39BAC9EA" w:rsidR="00A53088" w:rsidRPr="00714C21" w:rsidRDefault="00407FDD" w:rsidP="00A53088">
            <w:hyperlink r:id="rId145" w:history="1">
              <w:r w:rsidR="00A53088" w:rsidRPr="00CE19F9">
                <w:rPr>
                  <w:rStyle w:val="Hyperlink"/>
                  <w:rFonts w:ascii="Arial" w:hAnsi="Arial" w:cs="Arial"/>
                  <w:sz w:val="20"/>
                  <w:szCs w:val="20"/>
                </w:rPr>
                <w:t>ww</w:t>
              </w:r>
              <w:r w:rsidR="00B069EF">
                <w:t xml:space="preserve"> </w:t>
              </w:r>
              <w:hyperlink r:id="rId146" w:history="1">
                <w:r w:rsidR="00B069EF">
                  <w:rPr>
                    <w:rStyle w:val="Hyperlink"/>
                  </w:rPr>
                  <w:t>Hepatitis C - Better Health Channel</w:t>
                </w:r>
              </w:hyperlink>
            </w:hyperlink>
          </w:p>
          <w:p w14:paraId="34DA2132" w14:textId="77777777" w:rsidR="00B069EF" w:rsidRPr="00CE19F9" w:rsidRDefault="00B069EF" w:rsidP="00A53088">
            <w:pPr>
              <w:rPr>
                <w:rFonts w:ascii="Arial" w:hAnsi="Arial" w:cs="Arial"/>
                <w:sz w:val="20"/>
                <w:szCs w:val="20"/>
              </w:rPr>
            </w:pPr>
          </w:p>
          <w:p w14:paraId="2F383AC8" w14:textId="77777777" w:rsidR="00B069EF" w:rsidRDefault="00B069EF" w:rsidP="00A53088"/>
          <w:p w14:paraId="1B33C64D" w14:textId="77777777" w:rsidR="00A53088" w:rsidRPr="00714C21" w:rsidRDefault="00407FDD" w:rsidP="00A53088">
            <w:pPr>
              <w:rPr>
                <w:rFonts w:ascii="Arial" w:hAnsi="Arial"/>
                <w:sz w:val="20"/>
              </w:rPr>
            </w:pPr>
            <w:hyperlink r:id="rId147" w:history="1">
              <w:r w:rsidR="00B069EF">
                <w:rPr>
                  <w:rStyle w:val="Hyperlink"/>
                </w:rPr>
                <w:t>Slapped cheek disease - Better Health Channel</w:t>
              </w:r>
            </w:hyperlink>
          </w:p>
          <w:p w14:paraId="2C4B41EE" w14:textId="77777777" w:rsidR="00B069EF" w:rsidRPr="00CE19F9" w:rsidRDefault="00B069EF" w:rsidP="00A53088">
            <w:pPr>
              <w:rPr>
                <w:rFonts w:ascii="Arial" w:hAnsi="Arial" w:cs="Arial"/>
                <w:sz w:val="20"/>
                <w:szCs w:val="20"/>
              </w:rPr>
            </w:pPr>
          </w:p>
          <w:p w14:paraId="5E2D05A6" w14:textId="77777777" w:rsidR="00B069EF" w:rsidRDefault="00B069EF" w:rsidP="00A53088"/>
          <w:p w14:paraId="003EA85F" w14:textId="77777777" w:rsidR="00B069EF" w:rsidRDefault="00B069EF" w:rsidP="00A53088"/>
          <w:p w14:paraId="3C8A6F49" w14:textId="4897D26D" w:rsidR="00A53088" w:rsidRPr="00CE19F9" w:rsidRDefault="00407FDD" w:rsidP="00A53088">
            <w:pPr>
              <w:rPr>
                <w:rFonts w:ascii="Arial" w:hAnsi="Arial" w:cs="Arial"/>
                <w:sz w:val="20"/>
                <w:szCs w:val="20"/>
              </w:rPr>
            </w:pPr>
            <w:hyperlink r:id="rId148" w:history="1">
              <w:r w:rsidR="00B069EF">
                <w:rPr>
                  <w:rStyle w:val="Hyperlink"/>
                </w:rPr>
                <w:t>Toxoplasmosis - Better Health Channel</w:t>
              </w:r>
            </w:hyperlink>
            <w:r w:rsidR="00B069EF" w:rsidDel="00B069EF">
              <w:rPr>
                <w:rStyle w:val="Hyperlink"/>
                <w:rFonts w:ascii="Arial" w:hAnsi="Arial" w:cs="Arial"/>
                <w:sz w:val="20"/>
                <w:szCs w:val="20"/>
              </w:rPr>
              <w:t xml:space="preserve"> </w:t>
            </w:r>
          </w:p>
          <w:p w14:paraId="25DC18DD" w14:textId="77777777" w:rsidR="007F578F" w:rsidRPr="00CE19F9" w:rsidRDefault="007F578F" w:rsidP="00A53088">
            <w:pPr>
              <w:rPr>
                <w:rFonts w:ascii="Arial" w:hAnsi="Arial" w:cs="Arial"/>
                <w:sz w:val="20"/>
                <w:szCs w:val="20"/>
              </w:rPr>
            </w:pPr>
          </w:p>
        </w:tc>
        <w:tc>
          <w:tcPr>
            <w:tcW w:w="3889" w:type="dxa"/>
          </w:tcPr>
          <w:p w14:paraId="07B2ABDB" w14:textId="77777777" w:rsidR="00A53088" w:rsidRPr="00CE19F9" w:rsidRDefault="00A53088" w:rsidP="00A53088">
            <w:pPr>
              <w:rPr>
                <w:rFonts w:ascii="Arial" w:hAnsi="Arial" w:cs="Arial"/>
                <w:sz w:val="20"/>
                <w:szCs w:val="20"/>
              </w:rPr>
            </w:pPr>
            <w:r w:rsidRPr="00CE19F9">
              <w:rPr>
                <w:rFonts w:ascii="Arial" w:hAnsi="Arial" w:cs="Arial"/>
                <w:sz w:val="20"/>
                <w:szCs w:val="20"/>
              </w:rPr>
              <w:t>Consumer information:</w:t>
            </w:r>
          </w:p>
          <w:p w14:paraId="6C77B4AB" w14:textId="77777777" w:rsidR="00A53088" w:rsidRPr="00CE19F9" w:rsidRDefault="00A53088" w:rsidP="00A53088">
            <w:pPr>
              <w:rPr>
                <w:rFonts w:ascii="Arial" w:hAnsi="Arial" w:cs="Arial"/>
                <w:sz w:val="20"/>
                <w:szCs w:val="20"/>
              </w:rPr>
            </w:pPr>
          </w:p>
          <w:p w14:paraId="475AE23B" w14:textId="77777777" w:rsidR="00A53088" w:rsidRPr="00CE19F9" w:rsidRDefault="00A53088" w:rsidP="00A53088">
            <w:pPr>
              <w:rPr>
                <w:rFonts w:ascii="Arial" w:hAnsi="Arial" w:cs="Arial"/>
                <w:sz w:val="20"/>
                <w:szCs w:val="20"/>
              </w:rPr>
            </w:pPr>
            <w:r w:rsidRPr="00CE19F9">
              <w:rPr>
                <w:rFonts w:ascii="Arial" w:hAnsi="Arial" w:cs="Arial"/>
                <w:sz w:val="20"/>
                <w:szCs w:val="20"/>
              </w:rPr>
              <w:t>By the Victorian Government on</w:t>
            </w:r>
          </w:p>
          <w:p w14:paraId="04A5D0AC" w14:textId="77777777" w:rsidR="00A53088" w:rsidRPr="00CE19F9" w:rsidRDefault="00A53088" w:rsidP="00A53088">
            <w:pPr>
              <w:rPr>
                <w:rFonts w:ascii="Arial" w:hAnsi="Arial" w:cs="Arial"/>
                <w:sz w:val="20"/>
                <w:szCs w:val="20"/>
              </w:rPr>
            </w:pPr>
            <w:r w:rsidRPr="00CE19F9">
              <w:rPr>
                <w:rFonts w:ascii="Arial" w:hAnsi="Arial" w:cs="Arial"/>
                <w:sz w:val="20"/>
                <w:szCs w:val="20"/>
              </w:rPr>
              <w:t>a number of pregnancy related</w:t>
            </w:r>
          </w:p>
          <w:p w14:paraId="684304CA" w14:textId="77777777" w:rsidR="00A53088" w:rsidRPr="00CE19F9" w:rsidRDefault="00A53088" w:rsidP="00A53088">
            <w:pPr>
              <w:rPr>
                <w:rFonts w:ascii="Arial" w:hAnsi="Arial" w:cs="Arial"/>
                <w:sz w:val="20"/>
                <w:szCs w:val="20"/>
              </w:rPr>
            </w:pPr>
            <w:r w:rsidRPr="00CE19F9">
              <w:rPr>
                <w:rFonts w:ascii="Arial" w:hAnsi="Arial" w:cs="Arial"/>
                <w:sz w:val="20"/>
                <w:szCs w:val="20"/>
              </w:rPr>
              <w:t>topics including:</w:t>
            </w:r>
          </w:p>
          <w:p w14:paraId="6E1B9CF6" w14:textId="77777777" w:rsidR="00A53088" w:rsidRPr="00CE19F9" w:rsidRDefault="00A53088" w:rsidP="00A53088">
            <w:pPr>
              <w:rPr>
                <w:rFonts w:ascii="Arial" w:hAnsi="Arial" w:cs="Arial"/>
                <w:sz w:val="20"/>
                <w:szCs w:val="20"/>
              </w:rPr>
            </w:pPr>
          </w:p>
          <w:p w14:paraId="34617291" w14:textId="77777777" w:rsidR="00A53088" w:rsidRPr="00CE19F9" w:rsidRDefault="00A53088" w:rsidP="00A53088">
            <w:pPr>
              <w:rPr>
                <w:rFonts w:ascii="Arial" w:hAnsi="Arial" w:cs="Arial"/>
                <w:sz w:val="20"/>
                <w:szCs w:val="20"/>
              </w:rPr>
            </w:pPr>
            <w:r w:rsidRPr="00CE19F9">
              <w:rPr>
                <w:rFonts w:ascii="Arial" w:hAnsi="Arial" w:cs="Arial"/>
                <w:sz w:val="20"/>
                <w:szCs w:val="20"/>
              </w:rPr>
              <w:t>Chlamydia</w:t>
            </w:r>
          </w:p>
          <w:p w14:paraId="1974FF6B" w14:textId="77777777" w:rsidR="00A53088" w:rsidRPr="00CE19F9" w:rsidRDefault="00A53088" w:rsidP="00A53088">
            <w:pPr>
              <w:rPr>
                <w:rFonts w:ascii="Arial" w:hAnsi="Arial" w:cs="Arial"/>
                <w:sz w:val="20"/>
                <w:szCs w:val="20"/>
              </w:rPr>
            </w:pPr>
          </w:p>
          <w:p w14:paraId="38775E13" w14:textId="77777777" w:rsidR="00A53088" w:rsidRPr="00CE19F9" w:rsidRDefault="00A53088" w:rsidP="00A53088">
            <w:pPr>
              <w:rPr>
                <w:rFonts w:ascii="Arial" w:hAnsi="Arial" w:cs="Arial"/>
                <w:sz w:val="20"/>
                <w:szCs w:val="20"/>
              </w:rPr>
            </w:pPr>
          </w:p>
          <w:p w14:paraId="5660CD34" w14:textId="77777777" w:rsidR="00A53088" w:rsidRPr="00CE19F9" w:rsidRDefault="00A53088" w:rsidP="00A53088">
            <w:pPr>
              <w:rPr>
                <w:rFonts w:ascii="Arial" w:hAnsi="Arial" w:cs="Arial"/>
                <w:sz w:val="20"/>
                <w:szCs w:val="20"/>
              </w:rPr>
            </w:pPr>
            <w:r w:rsidRPr="00CE19F9">
              <w:rPr>
                <w:rFonts w:ascii="Arial" w:hAnsi="Arial" w:cs="Arial"/>
                <w:sz w:val="20"/>
                <w:szCs w:val="20"/>
              </w:rPr>
              <w:t>Chickenpox</w:t>
            </w:r>
          </w:p>
          <w:p w14:paraId="5AAD169C" w14:textId="77777777" w:rsidR="00A53088" w:rsidRPr="00CE19F9" w:rsidRDefault="00A53088" w:rsidP="00A53088">
            <w:pPr>
              <w:rPr>
                <w:rFonts w:ascii="Arial" w:hAnsi="Arial" w:cs="Arial"/>
                <w:sz w:val="20"/>
                <w:szCs w:val="20"/>
              </w:rPr>
            </w:pPr>
          </w:p>
          <w:p w14:paraId="3D494CE4" w14:textId="77777777" w:rsidR="00A53088" w:rsidRPr="00CE19F9" w:rsidRDefault="00A53088" w:rsidP="00A53088">
            <w:pPr>
              <w:rPr>
                <w:rFonts w:ascii="Arial" w:hAnsi="Arial" w:cs="Arial"/>
                <w:sz w:val="20"/>
                <w:szCs w:val="20"/>
              </w:rPr>
            </w:pPr>
          </w:p>
          <w:p w14:paraId="4017A816" w14:textId="77777777" w:rsidR="00A53088" w:rsidRPr="00CE19F9" w:rsidRDefault="00A53088" w:rsidP="00A53088">
            <w:pPr>
              <w:rPr>
                <w:rFonts w:ascii="Arial" w:hAnsi="Arial" w:cs="Arial"/>
                <w:sz w:val="20"/>
                <w:szCs w:val="20"/>
              </w:rPr>
            </w:pPr>
            <w:r w:rsidRPr="00CE19F9">
              <w:rPr>
                <w:rFonts w:ascii="Arial" w:hAnsi="Arial" w:cs="Arial"/>
                <w:sz w:val="20"/>
                <w:szCs w:val="20"/>
              </w:rPr>
              <w:t xml:space="preserve">Cytomegalovirus </w:t>
            </w:r>
          </w:p>
          <w:p w14:paraId="669824FD" w14:textId="77777777" w:rsidR="00A53088" w:rsidRPr="00CE19F9" w:rsidRDefault="00A53088" w:rsidP="00A53088">
            <w:pPr>
              <w:rPr>
                <w:rFonts w:ascii="Arial" w:hAnsi="Arial" w:cs="Arial"/>
                <w:sz w:val="20"/>
                <w:szCs w:val="20"/>
              </w:rPr>
            </w:pPr>
          </w:p>
          <w:p w14:paraId="75CFE54F" w14:textId="77777777" w:rsidR="00A53088" w:rsidRPr="00CE19F9" w:rsidRDefault="00A53088" w:rsidP="00A53088">
            <w:pPr>
              <w:rPr>
                <w:rFonts w:ascii="Arial" w:hAnsi="Arial" w:cs="Arial"/>
                <w:sz w:val="20"/>
                <w:szCs w:val="20"/>
              </w:rPr>
            </w:pPr>
          </w:p>
          <w:p w14:paraId="439CFB04" w14:textId="77777777" w:rsidR="00A53088" w:rsidRPr="00CE19F9" w:rsidRDefault="00A53088" w:rsidP="00A53088">
            <w:pPr>
              <w:rPr>
                <w:rFonts w:ascii="Arial" w:hAnsi="Arial" w:cs="Arial"/>
                <w:sz w:val="20"/>
                <w:szCs w:val="20"/>
              </w:rPr>
            </w:pPr>
          </w:p>
          <w:p w14:paraId="785690E8" w14:textId="77777777" w:rsidR="00A53088" w:rsidRPr="00CE19F9" w:rsidRDefault="00A53088" w:rsidP="00A53088">
            <w:pPr>
              <w:rPr>
                <w:rFonts w:ascii="Arial" w:hAnsi="Arial" w:cs="Arial"/>
                <w:sz w:val="20"/>
                <w:szCs w:val="20"/>
              </w:rPr>
            </w:pPr>
            <w:r w:rsidRPr="00CE19F9">
              <w:rPr>
                <w:rFonts w:ascii="Arial" w:hAnsi="Arial" w:cs="Arial"/>
                <w:sz w:val="20"/>
                <w:szCs w:val="20"/>
              </w:rPr>
              <w:t>Hepatitis C</w:t>
            </w:r>
          </w:p>
          <w:p w14:paraId="2C0206EC" w14:textId="77777777" w:rsidR="00A53088" w:rsidRPr="00CE19F9" w:rsidRDefault="00A53088" w:rsidP="00A53088">
            <w:pPr>
              <w:rPr>
                <w:rFonts w:ascii="Arial" w:hAnsi="Arial" w:cs="Arial"/>
                <w:sz w:val="20"/>
                <w:szCs w:val="20"/>
              </w:rPr>
            </w:pPr>
          </w:p>
          <w:p w14:paraId="64D06246" w14:textId="77777777" w:rsidR="00A53088" w:rsidRPr="00CE19F9" w:rsidRDefault="00A53088" w:rsidP="00A53088">
            <w:pPr>
              <w:rPr>
                <w:rFonts w:ascii="Arial" w:hAnsi="Arial" w:cs="Arial"/>
                <w:sz w:val="20"/>
                <w:szCs w:val="20"/>
              </w:rPr>
            </w:pPr>
          </w:p>
          <w:p w14:paraId="29570FC4" w14:textId="77777777" w:rsidR="00A53088" w:rsidRPr="00CE19F9" w:rsidRDefault="00A53088" w:rsidP="00A53088">
            <w:pPr>
              <w:rPr>
                <w:rFonts w:ascii="Arial" w:hAnsi="Arial" w:cs="Arial"/>
                <w:sz w:val="20"/>
                <w:szCs w:val="20"/>
              </w:rPr>
            </w:pPr>
          </w:p>
          <w:p w14:paraId="0C04A11B" w14:textId="77777777" w:rsidR="00A53088" w:rsidRPr="00CE19F9" w:rsidRDefault="00A53088" w:rsidP="00A53088">
            <w:pPr>
              <w:rPr>
                <w:rFonts w:ascii="Arial" w:hAnsi="Arial" w:cs="Arial"/>
                <w:sz w:val="20"/>
                <w:szCs w:val="20"/>
              </w:rPr>
            </w:pPr>
            <w:r w:rsidRPr="00CE19F9">
              <w:rPr>
                <w:rFonts w:ascii="Arial" w:hAnsi="Arial" w:cs="Arial"/>
                <w:sz w:val="20"/>
                <w:szCs w:val="20"/>
              </w:rPr>
              <w:t>Slapped cheek disease</w:t>
            </w:r>
          </w:p>
          <w:p w14:paraId="28A5468D" w14:textId="77777777" w:rsidR="00A53088" w:rsidRPr="00CE19F9" w:rsidRDefault="00A53088" w:rsidP="00A53088">
            <w:pPr>
              <w:rPr>
                <w:rFonts w:ascii="Arial" w:hAnsi="Arial" w:cs="Arial"/>
                <w:sz w:val="20"/>
                <w:szCs w:val="20"/>
              </w:rPr>
            </w:pPr>
          </w:p>
          <w:p w14:paraId="67905C79" w14:textId="77777777" w:rsidR="00A53088" w:rsidRPr="00CE19F9" w:rsidRDefault="00A53088" w:rsidP="00A53088">
            <w:pPr>
              <w:rPr>
                <w:rFonts w:ascii="Arial" w:hAnsi="Arial" w:cs="Arial"/>
                <w:sz w:val="20"/>
                <w:szCs w:val="20"/>
              </w:rPr>
            </w:pPr>
          </w:p>
          <w:p w14:paraId="28387236" w14:textId="77777777" w:rsidR="00A53088" w:rsidRPr="00CE19F9" w:rsidRDefault="00A53088" w:rsidP="00A53088">
            <w:pPr>
              <w:rPr>
                <w:rFonts w:ascii="Arial" w:hAnsi="Arial" w:cs="Arial"/>
                <w:sz w:val="20"/>
                <w:szCs w:val="20"/>
              </w:rPr>
            </w:pPr>
          </w:p>
          <w:p w14:paraId="18825CCF" w14:textId="77777777" w:rsidR="00A53088" w:rsidRPr="00CE19F9" w:rsidRDefault="00A53088" w:rsidP="00A53088">
            <w:pPr>
              <w:rPr>
                <w:rFonts w:ascii="Arial" w:hAnsi="Arial" w:cs="Arial"/>
                <w:sz w:val="20"/>
                <w:szCs w:val="20"/>
              </w:rPr>
            </w:pPr>
          </w:p>
          <w:p w14:paraId="5C2F26D9" w14:textId="77777777" w:rsidR="007F578F" w:rsidRPr="00CE19F9" w:rsidRDefault="00A53088" w:rsidP="00A53088">
            <w:pPr>
              <w:rPr>
                <w:rFonts w:ascii="Arial" w:hAnsi="Arial" w:cs="Arial"/>
                <w:sz w:val="20"/>
                <w:szCs w:val="20"/>
              </w:rPr>
            </w:pPr>
            <w:r w:rsidRPr="00CE19F9">
              <w:rPr>
                <w:rFonts w:ascii="Arial" w:hAnsi="Arial" w:cs="Arial"/>
                <w:sz w:val="20"/>
                <w:szCs w:val="20"/>
              </w:rPr>
              <w:t>Toxoplasmosis</w:t>
            </w:r>
          </w:p>
        </w:tc>
      </w:tr>
      <w:tr w:rsidR="007F578F" w14:paraId="4E52B8F9" w14:textId="77777777" w:rsidTr="00E4275D">
        <w:tc>
          <w:tcPr>
            <w:tcW w:w="1526" w:type="dxa"/>
          </w:tcPr>
          <w:p w14:paraId="40F91089" w14:textId="77777777" w:rsidR="007F578F" w:rsidRPr="00CE19F9" w:rsidRDefault="00B07FD4" w:rsidP="00412577">
            <w:pPr>
              <w:rPr>
                <w:rFonts w:ascii="Arial" w:hAnsi="Arial" w:cs="Arial"/>
                <w:sz w:val="20"/>
                <w:szCs w:val="20"/>
              </w:rPr>
            </w:pPr>
            <w:r w:rsidRPr="00CE19F9">
              <w:rPr>
                <w:rFonts w:ascii="Arial" w:hAnsi="Arial" w:cs="Arial"/>
                <w:sz w:val="20"/>
                <w:szCs w:val="20"/>
              </w:rPr>
              <w:t>Parvovirus</w:t>
            </w:r>
          </w:p>
        </w:tc>
        <w:tc>
          <w:tcPr>
            <w:tcW w:w="3827" w:type="dxa"/>
          </w:tcPr>
          <w:p w14:paraId="2DFC30DC" w14:textId="77777777" w:rsidR="00B07FD4" w:rsidRPr="00CE19F9" w:rsidRDefault="00B07FD4" w:rsidP="00B07FD4">
            <w:pPr>
              <w:rPr>
                <w:rFonts w:ascii="Arial" w:hAnsi="Arial" w:cs="Arial"/>
                <w:sz w:val="20"/>
                <w:szCs w:val="20"/>
              </w:rPr>
            </w:pPr>
            <w:r w:rsidRPr="00CE19F9">
              <w:rPr>
                <w:rFonts w:ascii="Arial" w:hAnsi="Arial" w:cs="Arial"/>
                <w:sz w:val="20"/>
                <w:szCs w:val="20"/>
              </w:rPr>
              <w:t>Department of Health, Australia</w:t>
            </w:r>
          </w:p>
          <w:p w14:paraId="3EEB40A3" w14:textId="77777777" w:rsidR="00B07FD4" w:rsidRPr="00CE19F9" w:rsidRDefault="00B07FD4" w:rsidP="00B07FD4">
            <w:pPr>
              <w:rPr>
                <w:rFonts w:ascii="Arial" w:hAnsi="Arial" w:cs="Arial"/>
                <w:sz w:val="20"/>
                <w:szCs w:val="20"/>
              </w:rPr>
            </w:pPr>
          </w:p>
          <w:p w14:paraId="621B8973" w14:textId="0F3CD4DA" w:rsidR="007F578F" w:rsidRPr="00CE19F9" w:rsidRDefault="00407FDD" w:rsidP="00CE19F9">
            <w:pPr>
              <w:rPr>
                <w:rFonts w:ascii="Arial" w:hAnsi="Arial" w:cs="Arial"/>
                <w:sz w:val="20"/>
                <w:szCs w:val="20"/>
              </w:rPr>
            </w:pPr>
            <w:hyperlink r:id="rId149" w:history="1">
              <w:r w:rsidR="00B069EF">
                <w:rPr>
                  <w:rStyle w:val="Hyperlink"/>
                </w:rPr>
                <w:t>Department of Health and Aged Care | Parvovirus B19 infection and its significance in pregnancy</w:t>
              </w:r>
            </w:hyperlink>
          </w:p>
        </w:tc>
        <w:tc>
          <w:tcPr>
            <w:tcW w:w="3889" w:type="dxa"/>
          </w:tcPr>
          <w:p w14:paraId="5574F19E" w14:textId="77777777" w:rsidR="00B07FD4" w:rsidRPr="00CE19F9" w:rsidRDefault="00B07FD4" w:rsidP="00B07FD4">
            <w:pPr>
              <w:rPr>
                <w:rFonts w:ascii="Arial" w:hAnsi="Arial" w:cs="Arial"/>
                <w:sz w:val="20"/>
                <w:szCs w:val="20"/>
              </w:rPr>
            </w:pPr>
            <w:r w:rsidRPr="00CE19F9">
              <w:rPr>
                <w:rFonts w:ascii="Arial" w:hAnsi="Arial" w:cs="Arial"/>
                <w:sz w:val="20"/>
                <w:szCs w:val="20"/>
              </w:rPr>
              <w:t>H</w:t>
            </w:r>
            <w:r w:rsidR="00900A1A">
              <w:rPr>
                <w:rFonts w:ascii="Arial" w:hAnsi="Arial" w:cs="Arial"/>
                <w:sz w:val="20"/>
                <w:szCs w:val="20"/>
              </w:rPr>
              <w:t>ealth professional information:</w:t>
            </w:r>
          </w:p>
          <w:p w14:paraId="0266295F" w14:textId="77777777" w:rsidR="00B07FD4" w:rsidRPr="00CE19F9" w:rsidRDefault="00B07FD4" w:rsidP="00B07FD4">
            <w:pPr>
              <w:rPr>
                <w:rFonts w:ascii="Arial" w:hAnsi="Arial" w:cs="Arial"/>
                <w:sz w:val="20"/>
                <w:szCs w:val="20"/>
              </w:rPr>
            </w:pPr>
          </w:p>
          <w:p w14:paraId="244DD55D" w14:textId="77777777" w:rsidR="00B07FD4" w:rsidRPr="00CE19F9" w:rsidRDefault="00B07FD4" w:rsidP="00B07FD4">
            <w:pPr>
              <w:rPr>
                <w:rFonts w:ascii="Arial" w:hAnsi="Arial" w:cs="Arial"/>
                <w:sz w:val="20"/>
                <w:szCs w:val="20"/>
              </w:rPr>
            </w:pPr>
            <w:r w:rsidRPr="00CE19F9">
              <w:rPr>
                <w:rFonts w:ascii="Arial" w:hAnsi="Arial" w:cs="Arial"/>
                <w:sz w:val="20"/>
                <w:szCs w:val="20"/>
              </w:rPr>
              <w:t>Parvovirus B19 infection and its</w:t>
            </w:r>
          </w:p>
          <w:p w14:paraId="58FF1EF0" w14:textId="77777777" w:rsidR="007F578F" w:rsidRPr="00CE19F9" w:rsidRDefault="00B07FD4" w:rsidP="00B07FD4">
            <w:pPr>
              <w:rPr>
                <w:rFonts w:ascii="Arial" w:hAnsi="Arial" w:cs="Arial"/>
                <w:sz w:val="20"/>
                <w:szCs w:val="20"/>
              </w:rPr>
            </w:pPr>
            <w:r w:rsidRPr="00CE19F9">
              <w:rPr>
                <w:rFonts w:ascii="Arial" w:hAnsi="Arial" w:cs="Arial"/>
                <w:sz w:val="20"/>
                <w:szCs w:val="20"/>
              </w:rPr>
              <w:t>significance in pregnancy</w:t>
            </w:r>
          </w:p>
        </w:tc>
      </w:tr>
    </w:tbl>
    <w:p w14:paraId="568F15DA" w14:textId="77777777" w:rsidR="00E4275D" w:rsidRDefault="00E4275D" w:rsidP="00AB66E3">
      <w:pPr>
        <w:rPr>
          <w:rFonts w:ascii="Arial" w:hAnsi="Arial" w:cs="Arial"/>
          <w:b/>
          <w:color w:val="C00000"/>
          <w:sz w:val="36"/>
          <w:szCs w:val="24"/>
        </w:rPr>
      </w:pPr>
    </w:p>
    <w:p w14:paraId="4A462D87" w14:textId="77777777" w:rsidR="00E4275D" w:rsidRDefault="00E4275D">
      <w:pPr>
        <w:rPr>
          <w:rFonts w:ascii="Arial" w:hAnsi="Arial" w:cs="Arial"/>
          <w:b/>
          <w:color w:val="C00000"/>
          <w:sz w:val="36"/>
          <w:szCs w:val="24"/>
        </w:rPr>
      </w:pPr>
      <w:r>
        <w:rPr>
          <w:rFonts w:ascii="Arial" w:hAnsi="Arial" w:cs="Arial"/>
          <w:b/>
          <w:color w:val="C00000"/>
          <w:sz w:val="36"/>
          <w:szCs w:val="24"/>
        </w:rPr>
        <w:br w:type="page"/>
      </w:r>
    </w:p>
    <w:p w14:paraId="014D6C03" w14:textId="77777777" w:rsidR="00AB66E3" w:rsidRPr="005F00BE" w:rsidRDefault="00AB66E3" w:rsidP="00AB66E3">
      <w:pPr>
        <w:rPr>
          <w:rFonts w:ascii="Arial" w:hAnsi="Arial" w:cs="Arial"/>
          <w:b/>
          <w:color w:val="C00000"/>
          <w:sz w:val="36"/>
          <w:szCs w:val="24"/>
        </w:rPr>
      </w:pPr>
      <w:bookmarkStart w:id="12" w:name="maternalvaccination"/>
      <w:r w:rsidRPr="005F00BE">
        <w:rPr>
          <w:rFonts w:ascii="Arial" w:hAnsi="Arial" w:cs="Arial"/>
          <w:b/>
          <w:color w:val="C00000"/>
          <w:sz w:val="36"/>
          <w:szCs w:val="24"/>
        </w:rPr>
        <w:lastRenderedPageBreak/>
        <w:t>MATERNAL VACCINATIONS</w:t>
      </w:r>
    </w:p>
    <w:bookmarkEnd w:id="12"/>
    <w:p w14:paraId="12356C02" w14:textId="77777777" w:rsidR="00AB66E3" w:rsidRPr="00AB66E3" w:rsidRDefault="00AB66E3" w:rsidP="00AB66E3">
      <w:pPr>
        <w:rPr>
          <w:rFonts w:ascii="Arial" w:hAnsi="Arial" w:cs="Arial"/>
          <w:sz w:val="24"/>
          <w:szCs w:val="24"/>
        </w:rPr>
      </w:pPr>
      <w:r w:rsidRPr="00AB66E3">
        <w:rPr>
          <w:rFonts w:ascii="Arial" w:hAnsi="Arial" w:cs="Arial"/>
          <w:sz w:val="24"/>
          <w:szCs w:val="24"/>
        </w:rPr>
        <w:t>A range of immunity checks and vaccinations are recommended in or before</w:t>
      </w:r>
      <w:r>
        <w:rPr>
          <w:rFonts w:ascii="Arial" w:hAnsi="Arial" w:cs="Arial"/>
          <w:sz w:val="24"/>
          <w:szCs w:val="24"/>
        </w:rPr>
        <w:t xml:space="preserve"> </w:t>
      </w:r>
      <w:r w:rsidRPr="00AB66E3">
        <w:rPr>
          <w:rFonts w:ascii="Arial" w:hAnsi="Arial" w:cs="Arial"/>
          <w:sz w:val="24"/>
          <w:szCs w:val="24"/>
        </w:rPr>
        <w:t>pregnancy. Others are not routinely recommended, but may be considered in high-risk</w:t>
      </w:r>
      <w:r>
        <w:rPr>
          <w:rFonts w:ascii="Arial" w:hAnsi="Arial" w:cs="Arial"/>
          <w:sz w:val="24"/>
          <w:szCs w:val="24"/>
        </w:rPr>
        <w:t xml:space="preserve"> </w:t>
      </w:r>
      <w:r w:rsidRPr="00AB66E3">
        <w:rPr>
          <w:rFonts w:ascii="Arial" w:hAnsi="Arial" w:cs="Arial"/>
          <w:sz w:val="24"/>
          <w:szCs w:val="24"/>
        </w:rPr>
        <w:t>groups or situations and some are contraindicated in pregnancy.</w:t>
      </w:r>
    </w:p>
    <w:p w14:paraId="267D560E" w14:textId="77777777" w:rsidR="00E4275D" w:rsidRDefault="00E4275D" w:rsidP="00AB66E3">
      <w:pPr>
        <w:rPr>
          <w:rFonts w:ascii="Arial" w:hAnsi="Arial" w:cs="Arial"/>
          <w:b/>
          <w:sz w:val="24"/>
          <w:szCs w:val="24"/>
        </w:rPr>
      </w:pPr>
    </w:p>
    <w:p w14:paraId="315B2773" w14:textId="77777777" w:rsidR="00AB66E3" w:rsidRPr="00454054" w:rsidRDefault="00AB66E3" w:rsidP="00AB66E3">
      <w:pPr>
        <w:rPr>
          <w:rFonts w:ascii="Arial" w:hAnsi="Arial" w:cs="Arial"/>
          <w:b/>
          <w:sz w:val="24"/>
          <w:szCs w:val="24"/>
        </w:rPr>
      </w:pPr>
      <w:r w:rsidRPr="00454054">
        <w:rPr>
          <w:rFonts w:ascii="Arial" w:hAnsi="Arial" w:cs="Arial"/>
          <w:b/>
          <w:sz w:val="24"/>
          <w:szCs w:val="24"/>
        </w:rPr>
        <w:t>Recommended vaccinations</w:t>
      </w:r>
    </w:p>
    <w:p w14:paraId="11052622" w14:textId="77777777" w:rsidR="00AB66E3" w:rsidRPr="00714C21" w:rsidRDefault="00AB66E3" w:rsidP="00AB66E3">
      <w:pPr>
        <w:rPr>
          <w:rFonts w:ascii="Arial" w:hAnsi="Arial"/>
          <w:i/>
          <w:sz w:val="24"/>
          <w:u w:val="single"/>
        </w:rPr>
      </w:pPr>
      <w:r w:rsidRPr="00714C21">
        <w:rPr>
          <w:rFonts w:ascii="Arial" w:hAnsi="Arial"/>
          <w:i/>
          <w:sz w:val="24"/>
          <w:u w:val="single"/>
        </w:rPr>
        <w:t>Rubella (</w:t>
      </w:r>
      <w:r w:rsidRPr="00714C21">
        <w:rPr>
          <w:rFonts w:ascii="Arial" w:hAnsi="Arial" w:cs="Arial"/>
          <w:i/>
          <w:sz w:val="24"/>
          <w:szCs w:val="24"/>
          <w:u w:val="single"/>
        </w:rPr>
        <w:t>vaccination contraindicated if pregnant</w:t>
      </w:r>
      <w:r w:rsidRPr="00714C21">
        <w:rPr>
          <w:rFonts w:ascii="Arial" w:hAnsi="Arial"/>
          <w:i/>
          <w:sz w:val="24"/>
          <w:u w:val="single"/>
        </w:rPr>
        <w:t>)</w:t>
      </w:r>
    </w:p>
    <w:p w14:paraId="0D949CCA" w14:textId="77777777" w:rsidR="00AB66E3" w:rsidRPr="00AB66E3" w:rsidRDefault="00AB66E3" w:rsidP="00AB66E3">
      <w:pPr>
        <w:rPr>
          <w:rFonts w:ascii="Arial" w:hAnsi="Arial" w:cs="Arial"/>
          <w:sz w:val="24"/>
          <w:szCs w:val="24"/>
        </w:rPr>
      </w:pPr>
      <w:r w:rsidRPr="00AB66E3">
        <w:rPr>
          <w:rFonts w:ascii="Arial" w:hAnsi="Arial" w:cs="Arial"/>
          <w:sz w:val="24"/>
          <w:szCs w:val="24"/>
        </w:rPr>
        <w:t>Rubella immunity should ideally be checked before each pregnancy unless there is</w:t>
      </w:r>
      <w:r>
        <w:rPr>
          <w:rFonts w:ascii="Arial" w:hAnsi="Arial" w:cs="Arial"/>
          <w:sz w:val="24"/>
          <w:szCs w:val="24"/>
        </w:rPr>
        <w:t xml:space="preserve"> </w:t>
      </w:r>
      <w:r w:rsidRPr="00AB66E3">
        <w:rPr>
          <w:rFonts w:ascii="Arial" w:hAnsi="Arial" w:cs="Arial"/>
          <w:sz w:val="24"/>
          <w:szCs w:val="24"/>
        </w:rPr>
        <w:t>known recent adequate immunity. Vaccination and a post-vaccination check should be</w:t>
      </w:r>
      <w:r>
        <w:rPr>
          <w:rFonts w:ascii="Arial" w:hAnsi="Arial" w:cs="Arial"/>
          <w:sz w:val="24"/>
          <w:szCs w:val="24"/>
        </w:rPr>
        <w:t xml:space="preserve"> </w:t>
      </w:r>
      <w:r w:rsidRPr="00AB66E3">
        <w:rPr>
          <w:rFonts w:ascii="Arial" w:hAnsi="Arial" w:cs="Arial"/>
          <w:sz w:val="24"/>
          <w:szCs w:val="24"/>
        </w:rPr>
        <w:t>undertaken pre-pregnancy, with pregnancy avoided for 28 days after vaccination.</w:t>
      </w:r>
    </w:p>
    <w:p w14:paraId="194FB695" w14:textId="77777777" w:rsidR="00AB66E3" w:rsidRPr="00AB66E3" w:rsidRDefault="00AB66E3" w:rsidP="00AB66E3">
      <w:pPr>
        <w:rPr>
          <w:rFonts w:ascii="Arial" w:hAnsi="Arial" w:cs="Arial"/>
          <w:sz w:val="24"/>
          <w:szCs w:val="24"/>
        </w:rPr>
      </w:pPr>
      <w:r w:rsidRPr="00AB66E3">
        <w:rPr>
          <w:rFonts w:ascii="Arial" w:hAnsi="Arial" w:cs="Arial"/>
          <w:sz w:val="24"/>
          <w:szCs w:val="24"/>
        </w:rPr>
        <w:t>Vaccination cannot be undertaken while pregnant because MMR is a live vaccine. If a</w:t>
      </w:r>
      <w:r>
        <w:rPr>
          <w:rFonts w:ascii="Arial" w:hAnsi="Arial" w:cs="Arial"/>
          <w:sz w:val="24"/>
          <w:szCs w:val="24"/>
        </w:rPr>
        <w:t xml:space="preserve"> </w:t>
      </w:r>
      <w:r w:rsidRPr="00AB66E3">
        <w:rPr>
          <w:rFonts w:ascii="Arial" w:hAnsi="Arial" w:cs="Arial"/>
          <w:sz w:val="24"/>
          <w:szCs w:val="24"/>
        </w:rPr>
        <w:t>woman is found to be low in immunity during pregnancy, this should be noted on her</w:t>
      </w:r>
      <w:r>
        <w:rPr>
          <w:rFonts w:ascii="Arial" w:hAnsi="Arial" w:cs="Arial"/>
          <w:sz w:val="24"/>
          <w:szCs w:val="24"/>
        </w:rPr>
        <w:t xml:space="preserve"> </w:t>
      </w:r>
      <w:r w:rsidRPr="00AB66E3">
        <w:rPr>
          <w:rFonts w:ascii="Arial" w:hAnsi="Arial" w:cs="Arial"/>
          <w:sz w:val="24"/>
          <w:szCs w:val="24"/>
        </w:rPr>
        <w:t>VMR, information provided to her on what to do if she is potentially exposed to rubella</w:t>
      </w:r>
      <w:r>
        <w:rPr>
          <w:rFonts w:ascii="Arial" w:hAnsi="Arial" w:cs="Arial"/>
          <w:sz w:val="24"/>
          <w:szCs w:val="24"/>
        </w:rPr>
        <w:t xml:space="preserve"> </w:t>
      </w:r>
      <w:r w:rsidRPr="00AB66E3">
        <w:rPr>
          <w:rFonts w:ascii="Arial" w:hAnsi="Arial" w:cs="Arial"/>
          <w:sz w:val="24"/>
          <w:szCs w:val="24"/>
        </w:rPr>
        <w:t>and she should be administered MMR vaccine in the hospital postpartum period.</w:t>
      </w:r>
    </w:p>
    <w:p w14:paraId="221C2F03" w14:textId="77777777" w:rsidR="00AB66E3" w:rsidRPr="00AB66E3" w:rsidRDefault="00AB66E3" w:rsidP="00AB66E3">
      <w:pPr>
        <w:rPr>
          <w:rFonts w:ascii="Arial" w:hAnsi="Arial" w:cs="Arial"/>
          <w:sz w:val="24"/>
          <w:szCs w:val="24"/>
        </w:rPr>
      </w:pPr>
      <w:r w:rsidRPr="00AB66E3">
        <w:rPr>
          <w:rFonts w:ascii="Arial" w:hAnsi="Arial" w:cs="Arial"/>
          <w:sz w:val="24"/>
          <w:szCs w:val="24"/>
        </w:rPr>
        <w:t>Rubella containing vaccines can be given to breastfeeding women.</w:t>
      </w:r>
    </w:p>
    <w:p w14:paraId="2E443CC0" w14:textId="77777777" w:rsidR="00E4275D" w:rsidRPr="00714C21" w:rsidRDefault="00E4275D" w:rsidP="00AB66E3">
      <w:pPr>
        <w:rPr>
          <w:rFonts w:ascii="Arial" w:hAnsi="Arial"/>
          <w:i/>
          <w:sz w:val="24"/>
          <w:u w:val="single"/>
        </w:rPr>
      </w:pPr>
    </w:p>
    <w:p w14:paraId="0ADB6BDB" w14:textId="77777777" w:rsidR="00AB66E3" w:rsidRPr="00714C21" w:rsidRDefault="00AB66E3" w:rsidP="00AB66E3">
      <w:pPr>
        <w:rPr>
          <w:rFonts w:ascii="Arial" w:hAnsi="Arial"/>
          <w:i/>
          <w:sz w:val="24"/>
          <w:u w:val="single"/>
        </w:rPr>
      </w:pPr>
      <w:r w:rsidRPr="00714C21">
        <w:rPr>
          <w:rFonts w:ascii="Arial" w:hAnsi="Arial"/>
          <w:i/>
          <w:sz w:val="24"/>
          <w:u w:val="single"/>
        </w:rPr>
        <w:t>Varicella (</w:t>
      </w:r>
      <w:r w:rsidRPr="00714C21">
        <w:rPr>
          <w:rFonts w:ascii="Arial" w:hAnsi="Arial" w:cs="Arial"/>
          <w:i/>
          <w:sz w:val="24"/>
          <w:szCs w:val="24"/>
          <w:u w:val="single"/>
        </w:rPr>
        <w:t>vaccination contraindicated if pregnant</w:t>
      </w:r>
      <w:r w:rsidRPr="00714C21">
        <w:rPr>
          <w:rFonts w:ascii="Arial" w:hAnsi="Arial"/>
          <w:i/>
          <w:sz w:val="24"/>
          <w:u w:val="single"/>
        </w:rPr>
        <w:t>)</w:t>
      </w:r>
    </w:p>
    <w:p w14:paraId="1EC56114" w14:textId="77777777" w:rsidR="00AB66E3" w:rsidRPr="00AB66E3" w:rsidRDefault="00AB66E3" w:rsidP="00AB66E3">
      <w:pPr>
        <w:rPr>
          <w:rFonts w:ascii="Arial" w:hAnsi="Arial" w:cs="Arial"/>
          <w:sz w:val="24"/>
          <w:szCs w:val="24"/>
        </w:rPr>
      </w:pPr>
      <w:r w:rsidRPr="00AB66E3">
        <w:rPr>
          <w:rFonts w:ascii="Arial" w:hAnsi="Arial" w:cs="Arial"/>
          <w:sz w:val="24"/>
          <w:szCs w:val="24"/>
        </w:rPr>
        <w:t>Varicella immunity should ideally be checked pre-pregnancy if a woman has an</w:t>
      </w:r>
      <w:r>
        <w:rPr>
          <w:rFonts w:ascii="Arial" w:hAnsi="Arial" w:cs="Arial"/>
          <w:sz w:val="24"/>
          <w:szCs w:val="24"/>
        </w:rPr>
        <w:t xml:space="preserve"> </w:t>
      </w:r>
      <w:r w:rsidRPr="00AB66E3">
        <w:rPr>
          <w:rFonts w:ascii="Arial" w:hAnsi="Arial" w:cs="Arial"/>
          <w:sz w:val="24"/>
          <w:szCs w:val="24"/>
        </w:rPr>
        <w:t>uncertain clinical history of varicella infection or vaccination. Vaccination is with two</w:t>
      </w:r>
      <w:r>
        <w:rPr>
          <w:rFonts w:ascii="Arial" w:hAnsi="Arial" w:cs="Arial"/>
          <w:sz w:val="24"/>
          <w:szCs w:val="24"/>
        </w:rPr>
        <w:t xml:space="preserve"> </w:t>
      </w:r>
      <w:r w:rsidRPr="00AB66E3">
        <w:rPr>
          <w:rFonts w:ascii="Arial" w:hAnsi="Arial" w:cs="Arial"/>
          <w:sz w:val="24"/>
          <w:szCs w:val="24"/>
        </w:rPr>
        <w:t>doses, at least four weeks apart, with pregnancy avoided for 28 days after vaccination.</w:t>
      </w:r>
    </w:p>
    <w:p w14:paraId="1529F40D" w14:textId="77777777" w:rsidR="007F578F" w:rsidRDefault="00AB66E3" w:rsidP="00AB66E3">
      <w:pPr>
        <w:rPr>
          <w:rFonts w:ascii="Arial" w:hAnsi="Arial" w:cs="Arial"/>
          <w:sz w:val="24"/>
          <w:szCs w:val="24"/>
        </w:rPr>
      </w:pPr>
      <w:r w:rsidRPr="00AB66E3">
        <w:rPr>
          <w:rFonts w:ascii="Arial" w:hAnsi="Arial" w:cs="Arial"/>
          <w:sz w:val="24"/>
          <w:szCs w:val="24"/>
        </w:rPr>
        <w:t>Vaccination cannot be undertaken while pregnant because varicella vaccine is a live</w:t>
      </w:r>
      <w:r>
        <w:rPr>
          <w:rFonts w:ascii="Arial" w:hAnsi="Arial" w:cs="Arial"/>
          <w:sz w:val="24"/>
          <w:szCs w:val="24"/>
        </w:rPr>
        <w:t xml:space="preserve"> </w:t>
      </w:r>
      <w:r w:rsidRPr="00AB66E3">
        <w:rPr>
          <w:rFonts w:ascii="Arial" w:hAnsi="Arial" w:cs="Arial"/>
          <w:sz w:val="24"/>
          <w:szCs w:val="24"/>
        </w:rPr>
        <w:t>vaccine. If a woman is found to be low in immunity during pregnancy, this should</w:t>
      </w:r>
      <w:r>
        <w:rPr>
          <w:rFonts w:ascii="Arial" w:hAnsi="Arial" w:cs="Arial"/>
          <w:sz w:val="24"/>
          <w:szCs w:val="24"/>
        </w:rPr>
        <w:t xml:space="preserve"> </w:t>
      </w:r>
      <w:r w:rsidRPr="00AB66E3">
        <w:rPr>
          <w:rFonts w:ascii="Arial" w:hAnsi="Arial" w:cs="Arial"/>
          <w:sz w:val="24"/>
          <w:szCs w:val="24"/>
        </w:rPr>
        <w:t>be noted on her VMR, information provided on her on what to do if she is potentially</w:t>
      </w:r>
      <w:r>
        <w:rPr>
          <w:rFonts w:ascii="Arial" w:hAnsi="Arial" w:cs="Arial"/>
          <w:sz w:val="24"/>
          <w:szCs w:val="24"/>
        </w:rPr>
        <w:t xml:space="preserve"> </w:t>
      </w:r>
      <w:r w:rsidRPr="00AB66E3">
        <w:rPr>
          <w:rFonts w:ascii="Arial" w:hAnsi="Arial" w:cs="Arial"/>
          <w:sz w:val="24"/>
          <w:szCs w:val="24"/>
        </w:rPr>
        <w:t>exposed to varicella and she should be administered varicella vaccine</w:t>
      </w:r>
      <w:r>
        <w:rPr>
          <w:rFonts w:ascii="Arial" w:hAnsi="Arial" w:cs="Arial"/>
          <w:sz w:val="24"/>
          <w:szCs w:val="24"/>
        </w:rPr>
        <w:t xml:space="preserve"> </w:t>
      </w:r>
      <w:r w:rsidRPr="00AB66E3">
        <w:rPr>
          <w:rFonts w:ascii="Arial" w:hAnsi="Arial" w:cs="Arial"/>
          <w:sz w:val="24"/>
          <w:szCs w:val="24"/>
        </w:rPr>
        <w:t>postpartum. This is undertaken by a woman’s GP (as the hospitals do not vaccinate</w:t>
      </w:r>
      <w:r>
        <w:rPr>
          <w:rFonts w:ascii="Arial" w:hAnsi="Arial" w:cs="Arial"/>
          <w:sz w:val="24"/>
          <w:szCs w:val="24"/>
        </w:rPr>
        <w:t xml:space="preserve"> </w:t>
      </w:r>
      <w:r w:rsidRPr="00AB66E3">
        <w:rPr>
          <w:rFonts w:ascii="Arial" w:hAnsi="Arial" w:cs="Arial"/>
          <w:sz w:val="24"/>
          <w:szCs w:val="24"/>
        </w:rPr>
        <w:t>for varicella postpartum). Varicella containing vaccines can be given to breastfeeding</w:t>
      </w:r>
      <w:r>
        <w:rPr>
          <w:rFonts w:ascii="Arial" w:hAnsi="Arial" w:cs="Arial"/>
          <w:sz w:val="24"/>
          <w:szCs w:val="24"/>
        </w:rPr>
        <w:t xml:space="preserve"> </w:t>
      </w:r>
      <w:r w:rsidRPr="00AB66E3">
        <w:rPr>
          <w:rFonts w:ascii="Arial" w:hAnsi="Arial" w:cs="Arial"/>
          <w:sz w:val="24"/>
          <w:szCs w:val="24"/>
        </w:rPr>
        <w:t>women.</w:t>
      </w:r>
    </w:p>
    <w:p w14:paraId="6AE6DA7E" w14:textId="77777777" w:rsidR="00AB66E3" w:rsidRPr="00714C21" w:rsidRDefault="00AB66E3" w:rsidP="00AB66E3">
      <w:pPr>
        <w:rPr>
          <w:rFonts w:ascii="Arial" w:hAnsi="Arial"/>
          <w:i/>
          <w:sz w:val="24"/>
          <w:u w:val="single"/>
        </w:rPr>
      </w:pPr>
      <w:r w:rsidRPr="00714C21">
        <w:rPr>
          <w:rFonts w:ascii="Arial" w:hAnsi="Arial"/>
          <w:i/>
          <w:sz w:val="24"/>
          <w:u w:val="single"/>
        </w:rPr>
        <w:t>Influenza (annual seasonal)</w:t>
      </w:r>
    </w:p>
    <w:p w14:paraId="35590717" w14:textId="77777777" w:rsidR="00DC4DCF" w:rsidRDefault="00AB66E3" w:rsidP="00AB66E3">
      <w:pPr>
        <w:rPr>
          <w:rFonts w:ascii="Arial" w:hAnsi="Arial" w:cs="Arial"/>
          <w:sz w:val="24"/>
          <w:szCs w:val="24"/>
        </w:rPr>
      </w:pPr>
      <w:r w:rsidRPr="00AB66E3">
        <w:rPr>
          <w:rFonts w:ascii="Arial" w:hAnsi="Arial" w:cs="Arial"/>
          <w:sz w:val="24"/>
          <w:szCs w:val="24"/>
        </w:rPr>
        <w:t>Influenza vaccination is recommended for pregnant women and is safe to administer</w:t>
      </w:r>
      <w:r>
        <w:rPr>
          <w:rFonts w:ascii="Arial" w:hAnsi="Arial" w:cs="Arial"/>
          <w:sz w:val="24"/>
          <w:szCs w:val="24"/>
        </w:rPr>
        <w:t xml:space="preserve"> </w:t>
      </w:r>
      <w:r w:rsidRPr="00AB66E3">
        <w:rPr>
          <w:rFonts w:ascii="Arial" w:hAnsi="Arial" w:cs="Arial"/>
          <w:sz w:val="24"/>
          <w:szCs w:val="24"/>
        </w:rPr>
        <w:t>during any stage of pregnancy or while breastfeeding.</w:t>
      </w:r>
      <w:r w:rsidR="00873262">
        <w:rPr>
          <w:rFonts w:ascii="Arial" w:hAnsi="Arial" w:cs="Arial"/>
          <w:sz w:val="24"/>
          <w:szCs w:val="24"/>
        </w:rPr>
        <w:t xml:space="preserve"> </w:t>
      </w:r>
      <w:r w:rsidR="00873262" w:rsidRPr="00714C21">
        <w:rPr>
          <w:rFonts w:ascii="Arial" w:hAnsi="Arial" w:cs="Arial"/>
          <w:sz w:val="24"/>
          <w:szCs w:val="24"/>
        </w:rPr>
        <w:t>Pregnant women are a priority group for influenza vaccination, with the vaccine funded.</w:t>
      </w:r>
    </w:p>
    <w:p w14:paraId="3371DCBE" w14:textId="77777777" w:rsidR="00DC4DCF" w:rsidRDefault="00873262" w:rsidP="00407FDD">
      <w:pPr>
        <w:pStyle w:val="ListParagraph"/>
        <w:numPr>
          <w:ilvl w:val="0"/>
          <w:numId w:val="39"/>
        </w:numPr>
        <w:rPr>
          <w:rFonts w:ascii="Arial" w:hAnsi="Arial" w:cs="Arial"/>
          <w:sz w:val="24"/>
          <w:szCs w:val="24"/>
        </w:rPr>
      </w:pPr>
      <w:r>
        <w:rPr>
          <w:rFonts w:ascii="Arial" w:hAnsi="Arial" w:cs="Arial"/>
          <w:sz w:val="24"/>
          <w:szCs w:val="24"/>
        </w:rPr>
        <w:t xml:space="preserve"> </w:t>
      </w:r>
      <w:r w:rsidRPr="00714C21">
        <w:rPr>
          <w:rFonts w:ascii="Arial" w:hAnsi="Arial" w:cs="Arial"/>
          <w:sz w:val="24"/>
          <w:szCs w:val="24"/>
        </w:rPr>
        <w:t>Antenatal influenza vaccination is recommended to protect both the pregnant woman and the baby from influenza and its complications.</w:t>
      </w:r>
    </w:p>
    <w:p w14:paraId="322E2144" w14:textId="77777777" w:rsidR="00DC4DCF" w:rsidRDefault="00DC4DCF" w:rsidP="00407FDD">
      <w:pPr>
        <w:pStyle w:val="ListParagraph"/>
        <w:numPr>
          <w:ilvl w:val="0"/>
          <w:numId w:val="39"/>
        </w:numPr>
        <w:rPr>
          <w:rFonts w:ascii="Arial" w:hAnsi="Arial" w:cs="Arial"/>
          <w:sz w:val="24"/>
          <w:szCs w:val="24"/>
        </w:rPr>
      </w:pPr>
      <w:r>
        <w:rPr>
          <w:rFonts w:ascii="Arial" w:hAnsi="Arial" w:cs="Arial"/>
          <w:sz w:val="24"/>
          <w:szCs w:val="24"/>
        </w:rPr>
        <w:lastRenderedPageBreak/>
        <w:t xml:space="preserve"> </w:t>
      </w:r>
      <w:r w:rsidRPr="00714C21">
        <w:rPr>
          <w:rFonts w:ascii="Arial" w:hAnsi="Arial" w:cs="Arial"/>
          <w:sz w:val="24"/>
          <w:szCs w:val="24"/>
        </w:rPr>
        <w:t>It is best given prior to the onset of the influenza season; however, can be given at any time during the year. The influenza season usually occurs from June to Septem</w:t>
      </w:r>
      <w:r>
        <w:rPr>
          <w:rFonts w:ascii="Arial" w:hAnsi="Arial" w:cs="Arial"/>
          <w:sz w:val="24"/>
          <w:szCs w:val="24"/>
        </w:rPr>
        <w:t xml:space="preserve">ber in most parts of Australia </w:t>
      </w:r>
    </w:p>
    <w:p w14:paraId="2EBF090B" w14:textId="77777777" w:rsidR="00DC4DCF" w:rsidRDefault="00DC4DCF" w:rsidP="00407FDD">
      <w:pPr>
        <w:pStyle w:val="ListParagraph"/>
        <w:numPr>
          <w:ilvl w:val="0"/>
          <w:numId w:val="39"/>
        </w:numPr>
        <w:rPr>
          <w:rFonts w:ascii="Arial" w:hAnsi="Arial" w:cs="Arial"/>
          <w:sz w:val="24"/>
          <w:szCs w:val="24"/>
        </w:rPr>
      </w:pPr>
      <w:r w:rsidRPr="00714C21">
        <w:rPr>
          <w:rFonts w:ascii="Arial" w:hAnsi="Arial" w:cs="Arial"/>
          <w:sz w:val="24"/>
          <w:szCs w:val="24"/>
        </w:rPr>
        <w:t xml:space="preserve"> Can be given at the same </w:t>
      </w:r>
      <w:r>
        <w:rPr>
          <w:rFonts w:ascii="Arial" w:hAnsi="Arial" w:cs="Arial"/>
          <w:sz w:val="24"/>
          <w:szCs w:val="24"/>
        </w:rPr>
        <w:t xml:space="preserve">time as the pertussis vaccine </w:t>
      </w:r>
    </w:p>
    <w:p w14:paraId="71CAAE94" w14:textId="77777777" w:rsidR="00AB66E3" w:rsidRDefault="00DC4DCF" w:rsidP="00407FDD">
      <w:pPr>
        <w:pStyle w:val="ListParagraph"/>
        <w:numPr>
          <w:ilvl w:val="0"/>
          <w:numId w:val="39"/>
        </w:numPr>
        <w:rPr>
          <w:rFonts w:ascii="Arial" w:hAnsi="Arial" w:cs="Arial"/>
          <w:sz w:val="24"/>
          <w:szCs w:val="24"/>
        </w:rPr>
      </w:pPr>
      <w:r w:rsidRPr="00714C21">
        <w:rPr>
          <w:rFonts w:ascii="Arial" w:hAnsi="Arial" w:cs="Arial"/>
          <w:sz w:val="24"/>
          <w:szCs w:val="24"/>
        </w:rPr>
        <w:t>It is safe for women to have repeated flu vaccinations (for two different seasons) in pregnancy: – For women who received an influenza vaccine late in the previous year, revaccinate when the next vaccine becomes available before the end of pregnancy</w:t>
      </w:r>
    </w:p>
    <w:p w14:paraId="7B543D71" w14:textId="2BBE6166" w:rsidR="00AB66E3" w:rsidRPr="00AB66E3" w:rsidRDefault="00DC4DCF" w:rsidP="00AB66E3">
      <w:pPr>
        <w:rPr>
          <w:rFonts w:ascii="Arial" w:hAnsi="Arial" w:cs="Arial"/>
          <w:b/>
          <w:bCs/>
          <w:sz w:val="24"/>
          <w:szCs w:val="24"/>
        </w:rPr>
      </w:pPr>
      <w:r w:rsidRPr="00714C21">
        <w:rPr>
          <w:rFonts w:ascii="Arial" w:hAnsi="Arial" w:cs="Arial"/>
          <w:sz w:val="24"/>
          <w:szCs w:val="24"/>
        </w:rPr>
        <w:t>Many large studies have shown no evidence of an increased risk of adverse pregnancy outcomes (such as stillbirth, low birth weight, pre-eclampsia, congenital abnormality, or preterm birth) related to influenza vaccination during pregnancy</w:t>
      </w:r>
    </w:p>
    <w:p w14:paraId="69C6176D" w14:textId="77777777" w:rsidR="00B069EF" w:rsidRDefault="00B069EF" w:rsidP="00AB66E3">
      <w:pPr>
        <w:rPr>
          <w:rFonts w:ascii="Arial" w:hAnsi="Arial" w:cs="Arial"/>
          <w:i/>
          <w:sz w:val="24"/>
          <w:szCs w:val="24"/>
        </w:rPr>
      </w:pPr>
    </w:p>
    <w:p w14:paraId="6F7DA8B5" w14:textId="77777777" w:rsidR="00AB66E3" w:rsidRPr="00714C21" w:rsidRDefault="00AB66E3" w:rsidP="00AB66E3">
      <w:pPr>
        <w:rPr>
          <w:rFonts w:ascii="Arial" w:hAnsi="Arial"/>
          <w:i/>
          <w:sz w:val="24"/>
          <w:u w:val="single"/>
        </w:rPr>
      </w:pPr>
      <w:r w:rsidRPr="00714C21">
        <w:rPr>
          <w:rFonts w:ascii="Arial" w:hAnsi="Arial"/>
          <w:i/>
          <w:sz w:val="24"/>
          <w:u w:val="single"/>
        </w:rPr>
        <w:t>Pertussis (whooping cough)</w:t>
      </w:r>
    </w:p>
    <w:p w14:paraId="42BE081D" w14:textId="77777777" w:rsidR="00AB66E3" w:rsidRPr="00AB66E3" w:rsidRDefault="00AB66E3" w:rsidP="00AB66E3">
      <w:pPr>
        <w:rPr>
          <w:rFonts w:ascii="Arial" w:hAnsi="Arial" w:cs="Arial"/>
          <w:sz w:val="24"/>
          <w:szCs w:val="24"/>
        </w:rPr>
      </w:pPr>
      <w:r w:rsidRPr="00AB66E3">
        <w:rPr>
          <w:rFonts w:ascii="Arial" w:hAnsi="Arial" w:cs="Arial"/>
          <w:sz w:val="24"/>
          <w:szCs w:val="24"/>
        </w:rPr>
        <w:t>Pertussis vaccine is generally administered by the reduced antigen formulation of</w:t>
      </w:r>
      <w:r>
        <w:rPr>
          <w:rFonts w:ascii="Arial" w:hAnsi="Arial" w:cs="Arial"/>
          <w:sz w:val="24"/>
          <w:szCs w:val="24"/>
        </w:rPr>
        <w:t xml:space="preserve"> </w:t>
      </w:r>
      <w:r w:rsidRPr="00AB66E3">
        <w:rPr>
          <w:rFonts w:ascii="Arial" w:hAnsi="Arial" w:cs="Arial"/>
          <w:sz w:val="24"/>
          <w:szCs w:val="24"/>
        </w:rPr>
        <w:t>dTpa vaccine.</w:t>
      </w:r>
    </w:p>
    <w:p w14:paraId="0F4A0ACB" w14:textId="4891A86B" w:rsidR="00A7071B" w:rsidRDefault="00AB66E3" w:rsidP="00AB66E3">
      <w:pPr>
        <w:rPr>
          <w:rFonts w:ascii="Arial" w:hAnsi="Arial" w:cs="Arial"/>
          <w:sz w:val="24"/>
          <w:szCs w:val="24"/>
        </w:rPr>
      </w:pPr>
      <w:r w:rsidRPr="00AB66E3">
        <w:rPr>
          <w:rFonts w:ascii="Arial" w:hAnsi="Arial" w:cs="Arial"/>
          <w:sz w:val="24"/>
          <w:szCs w:val="24"/>
        </w:rPr>
        <w:t>Pertussis vaccine is recommended to be given at 28–32 weeks of each pregnancy,</w:t>
      </w:r>
      <w:r>
        <w:rPr>
          <w:rFonts w:ascii="Arial" w:hAnsi="Arial" w:cs="Arial"/>
          <w:sz w:val="24"/>
          <w:szCs w:val="24"/>
        </w:rPr>
        <w:t xml:space="preserve"> </w:t>
      </w:r>
      <w:r w:rsidRPr="00AB66E3">
        <w:rPr>
          <w:rFonts w:ascii="Arial" w:hAnsi="Arial" w:cs="Arial"/>
          <w:sz w:val="24"/>
          <w:szCs w:val="24"/>
        </w:rPr>
        <w:t>even if a recent booster has been given. This 28–32 week window is recommended</w:t>
      </w:r>
      <w:r>
        <w:rPr>
          <w:rFonts w:ascii="Arial" w:hAnsi="Arial" w:cs="Arial"/>
          <w:sz w:val="24"/>
          <w:szCs w:val="24"/>
        </w:rPr>
        <w:t xml:space="preserve"> </w:t>
      </w:r>
      <w:r w:rsidRPr="00AB66E3">
        <w:rPr>
          <w:rFonts w:ascii="Arial" w:hAnsi="Arial" w:cs="Arial"/>
          <w:sz w:val="24"/>
          <w:szCs w:val="24"/>
        </w:rPr>
        <w:t>as it takes 2 weeks after vaccination to make antibody with active placental transfer</w:t>
      </w:r>
      <w:r>
        <w:rPr>
          <w:rFonts w:ascii="Arial" w:hAnsi="Arial" w:cs="Arial"/>
          <w:sz w:val="24"/>
          <w:szCs w:val="24"/>
        </w:rPr>
        <w:t xml:space="preserve"> </w:t>
      </w:r>
      <w:r w:rsidRPr="00AB66E3">
        <w:rPr>
          <w:rFonts w:ascii="Arial" w:hAnsi="Arial" w:cs="Arial"/>
          <w:sz w:val="24"/>
          <w:szCs w:val="24"/>
        </w:rPr>
        <w:t>occurring from 30 weeks gestation. However, if this 28–32 week “window” is missed,</w:t>
      </w:r>
      <w:r>
        <w:rPr>
          <w:rFonts w:ascii="Arial" w:hAnsi="Arial" w:cs="Arial"/>
          <w:sz w:val="24"/>
          <w:szCs w:val="24"/>
        </w:rPr>
        <w:t xml:space="preserve"> </w:t>
      </w:r>
      <w:r w:rsidRPr="00AB66E3">
        <w:rPr>
          <w:rFonts w:ascii="Arial" w:hAnsi="Arial" w:cs="Arial"/>
          <w:sz w:val="24"/>
          <w:szCs w:val="24"/>
        </w:rPr>
        <w:t>pertussis vaccine can be administered at any time during the third trimester up to</w:t>
      </w:r>
      <w:r>
        <w:rPr>
          <w:rFonts w:ascii="Arial" w:hAnsi="Arial" w:cs="Arial"/>
          <w:sz w:val="24"/>
          <w:szCs w:val="24"/>
        </w:rPr>
        <w:t xml:space="preserve"> </w:t>
      </w:r>
      <w:r w:rsidRPr="00AB66E3">
        <w:rPr>
          <w:rFonts w:ascii="Arial" w:hAnsi="Arial" w:cs="Arial"/>
          <w:sz w:val="24"/>
          <w:szCs w:val="24"/>
        </w:rPr>
        <w:t>delivery. Vaccination during pregnancy has the advantage of achieving more timely and</w:t>
      </w:r>
      <w:r>
        <w:rPr>
          <w:rFonts w:ascii="Arial" w:hAnsi="Arial" w:cs="Arial"/>
          <w:sz w:val="24"/>
          <w:szCs w:val="24"/>
        </w:rPr>
        <w:t xml:space="preserve"> </w:t>
      </w:r>
      <w:r w:rsidRPr="00AB66E3">
        <w:rPr>
          <w:rFonts w:ascii="Arial" w:hAnsi="Arial" w:cs="Arial"/>
          <w:sz w:val="24"/>
          <w:szCs w:val="24"/>
        </w:rPr>
        <w:t>high pertussis antibody responses in the mother and infant after birth, as compared with</w:t>
      </w:r>
      <w:r>
        <w:rPr>
          <w:rFonts w:ascii="Arial" w:hAnsi="Arial" w:cs="Arial"/>
          <w:sz w:val="24"/>
          <w:szCs w:val="24"/>
        </w:rPr>
        <w:t xml:space="preserve"> </w:t>
      </w:r>
      <w:r w:rsidRPr="00AB66E3">
        <w:rPr>
          <w:rFonts w:ascii="Arial" w:hAnsi="Arial" w:cs="Arial"/>
          <w:sz w:val="24"/>
          <w:szCs w:val="24"/>
        </w:rPr>
        <w:t>vaccination given postpartum or prior to conception, with studies suggesting a benefit</w:t>
      </w:r>
      <w:r>
        <w:rPr>
          <w:rFonts w:ascii="Arial" w:hAnsi="Arial" w:cs="Arial"/>
          <w:sz w:val="24"/>
          <w:szCs w:val="24"/>
        </w:rPr>
        <w:t xml:space="preserve"> </w:t>
      </w:r>
      <w:r w:rsidRPr="00AB66E3">
        <w:rPr>
          <w:rFonts w:ascii="Arial" w:hAnsi="Arial" w:cs="Arial"/>
          <w:sz w:val="24"/>
          <w:szCs w:val="24"/>
        </w:rPr>
        <w:t>to the fetus as long as vaccine is given more than two weeks prior to delivery.</w:t>
      </w:r>
    </w:p>
    <w:p w14:paraId="268CC173" w14:textId="77777777" w:rsidR="00A7071B" w:rsidRPr="00A7071B" w:rsidRDefault="00A7071B" w:rsidP="00A7071B">
      <w:pPr>
        <w:rPr>
          <w:rFonts w:ascii="Arial" w:hAnsi="Arial" w:cs="Arial"/>
          <w:sz w:val="24"/>
          <w:szCs w:val="24"/>
        </w:rPr>
      </w:pPr>
      <w:r w:rsidRPr="00A7071B">
        <w:rPr>
          <w:rFonts w:ascii="Arial" w:hAnsi="Arial" w:cs="Arial"/>
          <w:sz w:val="24"/>
          <w:szCs w:val="24"/>
        </w:rPr>
        <w:t>Side effects appear to be minimal, but it may be beneficial for women receiving a</w:t>
      </w:r>
      <w:r>
        <w:rPr>
          <w:rFonts w:ascii="Arial" w:hAnsi="Arial" w:cs="Arial"/>
          <w:sz w:val="24"/>
          <w:szCs w:val="24"/>
        </w:rPr>
        <w:t xml:space="preserve"> </w:t>
      </w:r>
      <w:r w:rsidRPr="00A7071B">
        <w:rPr>
          <w:rFonts w:ascii="Arial" w:hAnsi="Arial" w:cs="Arial"/>
          <w:sz w:val="24"/>
          <w:szCs w:val="24"/>
        </w:rPr>
        <w:t>booster to be alerted to the potential for local side effects. There is no recommended</w:t>
      </w:r>
      <w:r>
        <w:rPr>
          <w:rFonts w:ascii="Arial" w:hAnsi="Arial" w:cs="Arial"/>
          <w:sz w:val="24"/>
          <w:szCs w:val="24"/>
        </w:rPr>
        <w:t xml:space="preserve"> </w:t>
      </w:r>
      <w:r w:rsidRPr="00A7071B">
        <w:rPr>
          <w:rFonts w:ascii="Arial" w:hAnsi="Arial" w:cs="Arial"/>
          <w:sz w:val="24"/>
          <w:szCs w:val="24"/>
        </w:rPr>
        <w:t>minimum time between immunisations but local injection site reactions may be higher</w:t>
      </w:r>
      <w:r>
        <w:rPr>
          <w:rFonts w:ascii="Arial" w:hAnsi="Arial" w:cs="Arial"/>
          <w:sz w:val="24"/>
          <w:szCs w:val="24"/>
        </w:rPr>
        <w:t xml:space="preserve"> </w:t>
      </w:r>
      <w:r w:rsidRPr="00A7071B">
        <w:rPr>
          <w:rFonts w:ascii="Arial" w:hAnsi="Arial" w:cs="Arial"/>
          <w:sz w:val="24"/>
          <w:szCs w:val="24"/>
        </w:rPr>
        <w:t>in those vaccinated frequently. It is recommended as a single dose.</w:t>
      </w:r>
    </w:p>
    <w:p w14:paraId="00E618FF" w14:textId="77777777" w:rsidR="00A7071B" w:rsidRPr="00A7071B" w:rsidRDefault="00A7071B" w:rsidP="00A7071B">
      <w:pPr>
        <w:rPr>
          <w:rFonts w:ascii="Arial" w:hAnsi="Arial" w:cs="Arial"/>
          <w:sz w:val="24"/>
          <w:szCs w:val="24"/>
        </w:rPr>
      </w:pPr>
      <w:r w:rsidRPr="00A7071B">
        <w:rPr>
          <w:rFonts w:ascii="Arial" w:hAnsi="Arial" w:cs="Arial"/>
          <w:sz w:val="24"/>
          <w:szCs w:val="24"/>
        </w:rPr>
        <w:t>Adult household contacts and carers of babies (e.g. partners, grandparents) should</w:t>
      </w:r>
      <w:r>
        <w:rPr>
          <w:rFonts w:ascii="Arial" w:hAnsi="Arial" w:cs="Arial"/>
          <w:sz w:val="24"/>
          <w:szCs w:val="24"/>
        </w:rPr>
        <w:t xml:space="preserve"> </w:t>
      </w:r>
      <w:r w:rsidRPr="00A7071B">
        <w:rPr>
          <w:rFonts w:ascii="Arial" w:hAnsi="Arial" w:cs="Arial"/>
          <w:sz w:val="24"/>
          <w:szCs w:val="24"/>
        </w:rPr>
        <w:t>ideally receive a dTpa vaccine at least two weeks before beginning close contact with</w:t>
      </w:r>
      <w:r>
        <w:rPr>
          <w:rFonts w:ascii="Arial" w:hAnsi="Arial" w:cs="Arial"/>
          <w:sz w:val="24"/>
          <w:szCs w:val="24"/>
        </w:rPr>
        <w:t xml:space="preserve"> </w:t>
      </w:r>
      <w:r w:rsidRPr="00A7071B">
        <w:rPr>
          <w:rFonts w:ascii="Arial" w:hAnsi="Arial" w:cs="Arial"/>
          <w:sz w:val="24"/>
          <w:szCs w:val="24"/>
        </w:rPr>
        <w:t>the infant if ≥10 years have elapsed since a previous dose.</w:t>
      </w:r>
    </w:p>
    <w:p w14:paraId="1659954D" w14:textId="77777777" w:rsidR="00A7071B" w:rsidRDefault="00A7071B" w:rsidP="00A7071B">
      <w:pPr>
        <w:rPr>
          <w:rFonts w:ascii="Arial" w:hAnsi="Arial" w:cs="Arial"/>
          <w:sz w:val="24"/>
          <w:szCs w:val="24"/>
        </w:rPr>
      </w:pPr>
    </w:p>
    <w:p w14:paraId="05C17A54" w14:textId="77777777" w:rsidR="00A7071B" w:rsidRPr="00CE19F9" w:rsidRDefault="00454054" w:rsidP="00A7071B">
      <w:pPr>
        <w:rPr>
          <w:rFonts w:ascii="Arial" w:hAnsi="Arial" w:cs="Arial"/>
          <w:b/>
          <w:sz w:val="24"/>
          <w:szCs w:val="24"/>
        </w:rPr>
      </w:pPr>
      <w:r w:rsidRPr="00CE19F9">
        <w:rPr>
          <w:rFonts w:ascii="Arial" w:hAnsi="Arial" w:cs="Arial"/>
          <w:b/>
          <w:sz w:val="24"/>
          <w:szCs w:val="24"/>
        </w:rPr>
        <w:t>Vaccinations</w:t>
      </w:r>
      <w:r>
        <w:rPr>
          <w:rFonts w:ascii="Arial" w:hAnsi="Arial" w:cs="Arial"/>
          <w:b/>
          <w:sz w:val="24"/>
          <w:szCs w:val="24"/>
        </w:rPr>
        <w:t xml:space="preserve"> not routinely recommended</w:t>
      </w:r>
    </w:p>
    <w:p w14:paraId="6A7E8ED7" w14:textId="77777777" w:rsidR="00A7071B" w:rsidRPr="00A7071B" w:rsidRDefault="00A7071B" w:rsidP="00A7071B">
      <w:pPr>
        <w:rPr>
          <w:rFonts w:ascii="Arial" w:hAnsi="Arial" w:cs="Arial"/>
          <w:sz w:val="24"/>
          <w:szCs w:val="24"/>
        </w:rPr>
      </w:pPr>
      <w:r>
        <w:rPr>
          <w:rFonts w:ascii="Arial" w:hAnsi="Arial" w:cs="Arial"/>
          <w:sz w:val="24"/>
          <w:szCs w:val="24"/>
        </w:rPr>
        <w:t>C</w:t>
      </w:r>
      <w:r w:rsidRPr="00A7071B">
        <w:rPr>
          <w:rFonts w:ascii="Arial" w:hAnsi="Arial" w:cs="Arial"/>
          <w:sz w:val="24"/>
          <w:szCs w:val="24"/>
        </w:rPr>
        <w:t>onsider if high risk</w:t>
      </w:r>
      <w:r>
        <w:rPr>
          <w:rFonts w:ascii="Arial" w:hAnsi="Arial" w:cs="Arial"/>
          <w:sz w:val="24"/>
          <w:szCs w:val="24"/>
        </w:rPr>
        <w:t xml:space="preserve">. </w:t>
      </w:r>
      <w:r w:rsidRPr="00A7071B">
        <w:rPr>
          <w:rFonts w:ascii="Arial" w:hAnsi="Arial" w:cs="Arial"/>
          <w:sz w:val="24"/>
          <w:szCs w:val="24"/>
        </w:rPr>
        <w:t>The following vaccinations are not routinely recommended, but may be considered in</w:t>
      </w:r>
      <w:r>
        <w:rPr>
          <w:rFonts w:ascii="Arial" w:hAnsi="Arial" w:cs="Arial"/>
          <w:sz w:val="24"/>
          <w:szCs w:val="24"/>
        </w:rPr>
        <w:t xml:space="preserve"> </w:t>
      </w:r>
      <w:r w:rsidRPr="00A7071B">
        <w:rPr>
          <w:rFonts w:ascii="Arial" w:hAnsi="Arial" w:cs="Arial"/>
          <w:sz w:val="24"/>
          <w:szCs w:val="24"/>
        </w:rPr>
        <w:t>high-risk women or situations:</w:t>
      </w:r>
    </w:p>
    <w:p w14:paraId="143AB7A5" w14:textId="77777777" w:rsidR="00A7071B" w:rsidRDefault="00A7071B" w:rsidP="00A7071B">
      <w:pPr>
        <w:rPr>
          <w:rFonts w:ascii="Arial" w:hAnsi="Arial" w:cs="Arial"/>
          <w:sz w:val="24"/>
          <w:szCs w:val="24"/>
        </w:rPr>
      </w:pPr>
    </w:p>
    <w:p w14:paraId="2BA3F588" w14:textId="77777777" w:rsidR="00A7071B" w:rsidRPr="00714C21" w:rsidRDefault="00A7071B" w:rsidP="00A7071B">
      <w:pPr>
        <w:rPr>
          <w:rFonts w:ascii="Arial" w:hAnsi="Arial"/>
          <w:i/>
          <w:sz w:val="24"/>
          <w:u w:val="single"/>
        </w:rPr>
      </w:pPr>
      <w:r w:rsidRPr="00714C21">
        <w:rPr>
          <w:rFonts w:ascii="Arial" w:hAnsi="Arial"/>
          <w:i/>
          <w:sz w:val="24"/>
          <w:u w:val="single"/>
        </w:rPr>
        <w:lastRenderedPageBreak/>
        <w:t>Hepatitis B</w:t>
      </w:r>
    </w:p>
    <w:p w14:paraId="7D146AC0" w14:textId="0BF2E779" w:rsidR="00CE19F9" w:rsidRDefault="00F123F6" w:rsidP="00A7071B">
      <w:pPr>
        <w:rPr>
          <w:rFonts w:ascii="Arial" w:hAnsi="Arial" w:cs="Arial"/>
          <w:b/>
          <w:sz w:val="24"/>
          <w:szCs w:val="24"/>
        </w:rPr>
      </w:pPr>
      <w:r w:rsidRPr="00714C21">
        <w:rPr>
          <w:rFonts w:ascii="Arial" w:hAnsi="Arial" w:cs="Arial"/>
          <w:sz w:val="24"/>
          <w:szCs w:val="24"/>
        </w:rPr>
        <w:t>Can be given to pregnant women at increased risk of hepatitis B (e.g. use injecting drugs, household contact with a person with chronic hepatitis, occupational risk</w:t>
      </w:r>
      <w:r>
        <w:rPr>
          <w:rFonts w:ascii="Arial" w:hAnsi="Arial" w:cs="Arial"/>
          <w:sz w:val="24"/>
          <w:szCs w:val="24"/>
        </w:rPr>
        <w:t>)</w:t>
      </w:r>
    </w:p>
    <w:p w14:paraId="1350312D" w14:textId="77777777" w:rsidR="00A7071B" w:rsidRPr="00714C21" w:rsidRDefault="00A7071B" w:rsidP="00A7071B">
      <w:pPr>
        <w:rPr>
          <w:rFonts w:ascii="Arial" w:hAnsi="Arial"/>
          <w:i/>
          <w:sz w:val="24"/>
          <w:u w:val="single"/>
        </w:rPr>
      </w:pPr>
      <w:r w:rsidRPr="00714C21">
        <w:rPr>
          <w:rFonts w:ascii="Arial" w:hAnsi="Arial"/>
          <w:i/>
          <w:sz w:val="24"/>
          <w:u w:val="single"/>
        </w:rPr>
        <w:t>Hepatitis A</w:t>
      </w:r>
    </w:p>
    <w:p w14:paraId="067B54B5" w14:textId="77777777" w:rsidR="00A7071B" w:rsidRPr="00A7071B" w:rsidRDefault="00A7071B" w:rsidP="00A7071B">
      <w:pPr>
        <w:rPr>
          <w:rFonts w:ascii="Arial" w:hAnsi="Arial" w:cs="Arial"/>
          <w:b/>
          <w:bCs/>
          <w:sz w:val="24"/>
          <w:szCs w:val="24"/>
        </w:rPr>
      </w:pPr>
      <w:r w:rsidRPr="00A7071B">
        <w:rPr>
          <w:rFonts w:ascii="Arial" w:hAnsi="Arial" w:cs="Arial"/>
          <w:sz w:val="24"/>
          <w:szCs w:val="24"/>
        </w:rPr>
        <w:t>‘Hepatitis A vaccine is not routinely recommended for pregnant or breastfeeding</w:t>
      </w:r>
      <w:r>
        <w:rPr>
          <w:rFonts w:ascii="Arial" w:hAnsi="Arial" w:cs="Arial"/>
          <w:sz w:val="24"/>
          <w:szCs w:val="24"/>
        </w:rPr>
        <w:t xml:space="preserve"> </w:t>
      </w:r>
      <w:r w:rsidRPr="00A7071B">
        <w:rPr>
          <w:rFonts w:ascii="Arial" w:hAnsi="Arial" w:cs="Arial"/>
          <w:sz w:val="24"/>
          <w:szCs w:val="24"/>
        </w:rPr>
        <w:t xml:space="preserve">women, but can be given where vaccination is considered necessary’. </w:t>
      </w:r>
      <w:r w:rsidR="00F123F6" w:rsidRPr="00714C21">
        <w:rPr>
          <w:rFonts w:ascii="Arial" w:hAnsi="Arial" w:cs="Arial"/>
          <w:sz w:val="24"/>
          <w:szCs w:val="24"/>
        </w:rPr>
        <w:t>(e.g. travel to endemic areas</w:t>
      </w:r>
      <w:r w:rsidR="00F123F6">
        <w:rPr>
          <w:rFonts w:ascii="Arial" w:hAnsi="Arial" w:cs="Arial"/>
          <w:sz w:val="24"/>
          <w:szCs w:val="24"/>
        </w:rPr>
        <w:t>)</w:t>
      </w:r>
    </w:p>
    <w:p w14:paraId="446D5090" w14:textId="77777777" w:rsidR="00C510EF" w:rsidRDefault="00C510EF" w:rsidP="00A7071B">
      <w:pPr>
        <w:rPr>
          <w:rFonts w:ascii="Arial" w:hAnsi="Arial" w:cs="Arial"/>
          <w:b/>
          <w:sz w:val="24"/>
          <w:szCs w:val="24"/>
        </w:rPr>
      </w:pPr>
    </w:p>
    <w:p w14:paraId="30B86F9E" w14:textId="77777777" w:rsidR="00A7071B" w:rsidRPr="00714C21" w:rsidRDefault="00A7071B" w:rsidP="00A7071B">
      <w:pPr>
        <w:rPr>
          <w:rFonts w:ascii="Arial" w:hAnsi="Arial"/>
          <w:i/>
          <w:sz w:val="24"/>
          <w:u w:val="single"/>
        </w:rPr>
      </w:pPr>
      <w:r w:rsidRPr="00714C21">
        <w:rPr>
          <w:rFonts w:ascii="Arial" w:hAnsi="Arial"/>
          <w:i/>
          <w:sz w:val="24"/>
          <w:u w:val="single"/>
        </w:rPr>
        <w:t>Typhoid Parental Vi polysaccharide</w:t>
      </w:r>
    </w:p>
    <w:p w14:paraId="2E9EC8EE" w14:textId="187ED082" w:rsidR="00A7071B" w:rsidRDefault="00A7071B" w:rsidP="00A7071B">
      <w:pPr>
        <w:rPr>
          <w:rFonts w:ascii="Arial" w:hAnsi="Arial" w:cs="Arial"/>
          <w:b/>
          <w:bCs/>
          <w:sz w:val="24"/>
          <w:szCs w:val="24"/>
        </w:rPr>
      </w:pPr>
      <w:r w:rsidRPr="00A7071B">
        <w:rPr>
          <w:rFonts w:ascii="Arial" w:hAnsi="Arial" w:cs="Arial"/>
          <w:sz w:val="24"/>
          <w:szCs w:val="24"/>
        </w:rPr>
        <w:t>‘Parental Vi polysaccharide vaccines are not routinely recommended for pregnant</w:t>
      </w:r>
      <w:r>
        <w:rPr>
          <w:rFonts w:ascii="Arial" w:hAnsi="Arial" w:cs="Arial"/>
          <w:sz w:val="24"/>
          <w:szCs w:val="24"/>
        </w:rPr>
        <w:t xml:space="preserve"> </w:t>
      </w:r>
      <w:r w:rsidRPr="00A7071B">
        <w:rPr>
          <w:rFonts w:ascii="Arial" w:hAnsi="Arial" w:cs="Arial"/>
          <w:sz w:val="24"/>
          <w:szCs w:val="24"/>
        </w:rPr>
        <w:t>of breastfeeding women, but can be given where vaccination is considered</w:t>
      </w:r>
      <w:r>
        <w:rPr>
          <w:rFonts w:ascii="Arial" w:hAnsi="Arial" w:cs="Arial"/>
          <w:sz w:val="24"/>
          <w:szCs w:val="24"/>
        </w:rPr>
        <w:t xml:space="preserve"> </w:t>
      </w:r>
      <w:r w:rsidRPr="00A7071B">
        <w:rPr>
          <w:rFonts w:ascii="Arial" w:hAnsi="Arial" w:cs="Arial"/>
          <w:sz w:val="24"/>
          <w:szCs w:val="24"/>
        </w:rPr>
        <w:t>necessary</w:t>
      </w:r>
      <w:r w:rsidR="00F123F6" w:rsidRPr="00EF212F">
        <w:rPr>
          <w:rFonts w:ascii="Arial" w:hAnsi="Arial"/>
          <w:sz w:val="24"/>
        </w:rPr>
        <w:t xml:space="preserve"> </w:t>
      </w:r>
      <w:r w:rsidR="00F123F6" w:rsidRPr="00714C21">
        <w:rPr>
          <w:rFonts w:ascii="Arial" w:hAnsi="Arial" w:cs="Arial"/>
          <w:sz w:val="24"/>
          <w:szCs w:val="24"/>
        </w:rPr>
        <w:t>e.g. travel to endemic areas</w:t>
      </w:r>
      <w:r w:rsidRPr="00A7071B">
        <w:rPr>
          <w:rFonts w:ascii="Arial" w:hAnsi="Arial" w:cs="Arial"/>
          <w:sz w:val="24"/>
          <w:szCs w:val="24"/>
        </w:rPr>
        <w:t>(Note the oral live attenuated typhoid vaccine is contraindicated in</w:t>
      </w:r>
      <w:r>
        <w:rPr>
          <w:rFonts w:ascii="Arial" w:hAnsi="Arial" w:cs="Arial"/>
          <w:sz w:val="24"/>
          <w:szCs w:val="24"/>
        </w:rPr>
        <w:t xml:space="preserve"> </w:t>
      </w:r>
      <w:r w:rsidRPr="00A7071B">
        <w:rPr>
          <w:rFonts w:ascii="Arial" w:hAnsi="Arial" w:cs="Arial"/>
          <w:sz w:val="24"/>
          <w:szCs w:val="24"/>
        </w:rPr>
        <w:t>pregnant women)’.</w:t>
      </w:r>
    </w:p>
    <w:p w14:paraId="1C8F25B5" w14:textId="77777777" w:rsidR="00C510EF" w:rsidRDefault="00C510EF" w:rsidP="00A7071B">
      <w:pPr>
        <w:rPr>
          <w:rFonts w:ascii="Arial" w:hAnsi="Arial" w:cs="Arial"/>
          <w:bCs/>
          <w:sz w:val="24"/>
          <w:szCs w:val="24"/>
        </w:rPr>
      </w:pPr>
    </w:p>
    <w:p w14:paraId="3AA66307" w14:textId="77777777" w:rsidR="00A7071B" w:rsidRPr="00714C21" w:rsidRDefault="00A7071B" w:rsidP="00A7071B">
      <w:pPr>
        <w:rPr>
          <w:rFonts w:ascii="Arial" w:hAnsi="Arial"/>
          <w:i/>
          <w:sz w:val="24"/>
          <w:u w:val="single"/>
        </w:rPr>
      </w:pPr>
      <w:r w:rsidRPr="00714C21">
        <w:rPr>
          <w:rFonts w:ascii="Arial" w:hAnsi="Arial"/>
          <w:i/>
          <w:sz w:val="24"/>
          <w:u w:val="single"/>
        </w:rPr>
        <w:t>Pneumococcal vaccines</w:t>
      </w:r>
    </w:p>
    <w:p w14:paraId="1C31C7F4" w14:textId="77777777" w:rsidR="00A7071B" w:rsidRDefault="00A7071B" w:rsidP="00A7071B">
      <w:pPr>
        <w:rPr>
          <w:rFonts w:ascii="Arial" w:hAnsi="Arial" w:cs="Arial"/>
          <w:bCs/>
          <w:sz w:val="24"/>
          <w:szCs w:val="24"/>
        </w:rPr>
      </w:pPr>
      <w:r w:rsidRPr="00A7071B">
        <w:rPr>
          <w:rFonts w:ascii="Arial" w:hAnsi="Arial" w:cs="Arial"/>
          <w:bCs/>
          <w:sz w:val="24"/>
          <w:szCs w:val="24"/>
        </w:rPr>
        <w:t>‘Not routinely recommended. Can be given to pregnant women at the highest</w:t>
      </w:r>
      <w:r>
        <w:rPr>
          <w:rFonts w:ascii="Arial" w:hAnsi="Arial" w:cs="Arial"/>
          <w:bCs/>
          <w:sz w:val="24"/>
          <w:szCs w:val="24"/>
        </w:rPr>
        <w:t xml:space="preserve"> </w:t>
      </w:r>
      <w:r w:rsidRPr="00A7071B">
        <w:rPr>
          <w:rFonts w:ascii="Arial" w:hAnsi="Arial" w:cs="Arial"/>
          <w:bCs/>
          <w:sz w:val="24"/>
          <w:szCs w:val="24"/>
        </w:rPr>
        <w:t>increased risk of</w:t>
      </w:r>
      <w:r w:rsidR="00CE19F9">
        <w:rPr>
          <w:rFonts w:ascii="Arial" w:hAnsi="Arial" w:cs="Arial"/>
          <w:bCs/>
          <w:sz w:val="24"/>
          <w:szCs w:val="24"/>
        </w:rPr>
        <w:t xml:space="preserve"> invasive pneumococcal disease’</w:t>
      </w:r>
      <w:r w:rsidR="00F123F6">
        <w:rPr>
          <w:rFonts w:ascii="Arial" w:hAnsi="Arial" w:cs="Arial"/>
          <w:bCs/>
          <w:sz w:val="24"/>
          <w:szCs w:val="24"/>
        </w:rPr>
        <w:t xml:space="preserve"> </w:t>
      </w:r>
      <w:r w:rsidR="00F123F6" w:rsidRPr="00714C21">
        <w:rPr>
          <w:rFonts w:ascii="Arial" w:hAnsi="Arial" w:cs="Arial"/>
          <w:bCs/>
          <w:sz w:val="24"/>
          <w:szCs w:val="24"/>
        </w:rPr>
        <w:t>(e.g. functional or anatomical asplenia, immunocompromised)</w:t>
      </w:r>
    </w:p>
    <w:p w14:paraId="3CD0AF43" w14:textId="77777777" w:rsidR="00A7071B" w:rsidRPr="00A7071B" w:rsidRDefault="00A7071B" w:rsidP="00A7071B">
      <w:pPr>
        <w:rPr>
          <w:rFonts w:ascii="Arial" w:hAnsi="Arial" w:cs="Arial"/>
          <w:bCs/>
          <w:sz w:val="24"/>
          <w:szCs w:val="24"/>
        </w:rPr>
      </w:pPr>
    </w:p>
    <w:p w14:paraId="2CE06C17" w14:textId="77777777" w:rsidR="00A7071B" w:rsidRPr="00714C21" w:rsidRDefault="00A7071B" w:rsidP="00A7071B">
      <w:pPr>
        <w:rPr>
          <w:rFonts w:ascii="Arial" w:hAnsi="Arial"/>
          <w:i/>
          <w:sz w:val="24"/>
          <w:u w:val="single"/>
        </w:rPr>
      </w:pPr>
      <w:r w:rsidRPr="00714C21">
        <w:rPr>
          <w:rFonts w:ascii="Arial" w:hAnsi="Arial"/>
          <w:i/>
          <w:sz w:val="24"/>
          <w:u w:val="single"/>
        </w:rPr>
        <w:t>Meningococcal vaccines (some)</w:t>
      </w:r>
    </w:p>
    <w:p w14:paraId="389F8486" w14:textId="77777777" w:rsidR="00A7071B" w:rsidRPr="00A7071B" w:rsidRDefault="00A7071B" w:rsidP="00A7071B">
      <w:pPr>
        <w:rPr>
          <w:rFonts w:ascii="Arial" w:hAnsi="Arial" w:cs="Arial"/>
          <w:bCs/>
          <w:sz w:val="24"/>
          <w:szCs w:val="24"/>
        </w:rPr>
      </w:pPr>
      <w:r w:rsidRPr="00A7071B">
        <w:rPr>
          <w:rFonts w:ascii="Arial" w:hAnsi="Arial" w:cs="Arial"/>
          <w:bCs/>
          <w:sz w:val="24"/>
          <w:szCs w:val="24"/>
        </w:rPr>
        <w:t>‘Not routinely recommended. Can be given to pregnant women at increased risk of</w:t>
      </w:r>
      <w:r>
        <w:rPr>
          <w:rFonts w:ascii="Arial" w:hAnsi="Arial" w:cs="Arial"/>
          <w:bCs/>
          <w:sz w:val="24"/>
          <w:szCs w:val="24"/>
        </w:rPr>
        <w:t xml:space="preserve"> </w:t>
      </w:r>
      <w:r w:rsidRPr="00A7071B">
        <w:rPr>
          <w:rFonts w:ascii="Arial" w:hAnsi="Arial" w:cs="Arial"/>
          <w:bCs/>
          <w:sz w:val="24"/>
          <w:szCs w:val="24"/>
        </w:rPr>
        <w:t>meningococcal diseas</w:t>
      </w:r>
      <w:r w:rsidR="00CE19F9">
        <w:rPr>
          <w:rFonts w:ascii="Arial" w:hAnsi="Arial" w:cs="Arial"/>
          <w:bCs/>
          <w:sz w:val="24"/>
          <w:szCs w:val="24"/>
        </w:rPr>
        <w:t>e’</w:t>
      </w:r>
      <w:r w:rsidR="00F123F6">
        <w:rPr>
          <w:rFonts w:ascii="Arial" w:hAnsi="Arial" w:cs="Arial"/>
          <w:bCs/>
          <w:sz w:val="24"/>
          <w:szCs w:val="24"/>
        </w:rPr>
        <w:t xml:space="preserve"> </w:t>
      </w:r>
      <w:r w:rsidR="00F123F6" w:rsidRPr="00714C21">
        <w:rPr>
          <w:rFonts w:ascii="Arial" w:hAnsi="Arial" w:cs="Arial"/>
          <w:bCs/>
          <w:sz w:val="24"/>
          <w:szCs w:val="24"/>
        </w:rPr>
        <w:t>(e.g. travel to endemic areas or at higher risk of invasive disease)</w:t>
      </w:r>
    </w:p>
    <w:p w14:paraId="5AABDE2C" w14:textId="77777777" w:rsidR="00A7071B" w:rsidRDefault="00A7071B" w:rsidP="00A7071B">
      <w:pPr>
        <w:rPr>
          <w:rFonts w:ascii="Arial" w:hAnsi="Arial" w:cs="Arial"/>
          <w:bCs/>
          <w:sz w:val="24"/>
          <w:szCs w:val="24"/>
        </w:rPr>
      </w:pPr>
    </w:p>
    <w:p w14:paraId="0E77217E" w14:textId="77777777" w:rsidR="00A7071B" w:rsidRPr="00714C21" w:rsidRDefault="00A7071B" w:rsidP="00A7071B">
      <w:pPr>
        <w:rPr>
          <w:rFonts w:ascii="Arial" w:hAnsi="Arial"/>
          <w:i/>
          <w:sz w:val="24"/>
          <w:u w:val="single"/>
        </w:rPr>
      </w:pPr>
      <w:r w:rsidRPr="00714C21">
        <w:rPr>
          <w:rFonts w:ascii="Arial" w:hAnsi="Arial"/>
          <w:i/>
          <w:sz w:val="24"/>
          <w:u w:val="single"/>
        </w:rPr>
        <w:t>H. influenza type b (Hib)</w:t>
      </w:r>
    </w:p>
    <w:p w14:paraId="0B4C9AA5" w14:textId="77777777" w:rsidR="00A7071B" w:rsidRPr="00A7071B" w:rsidRDefault="00A7071B" w:rsidP="00A7071B">
      <w:pPr>
        <w:rPr>
          <w:rFonts w:ascii="Arial" w:hAnsi="Arial" w:cs="Arial"/>
          <w:bCs/>
          <w:sz w:val="24"/>
          <w:szCs w:val="24"/>
        </w:rPr>
      </w:pPr>
      <w:r w:rsidRPr="00A7071B">
        <w:rPr>
          <w:rFonts w:ascii="Arial" w:hAnsi="Arial" w:cs="Arial"/>
          <w:bCs/>
          <w:sz w:val="24"/>
          <w:szCs w:val="24"/>
        </w:rPr>
        <w:t>‘Not routinely recommended. Can be given to pregnant women at increased risk of</w:t>
      </w:r>
      <w:r>
        <w:rPr>
          <w:rFonts w:ascii="Arial" w:hAnsi="Arial" w:cs="Arial"/>
          <w:bCs/>
          <w:sz w:val="24"/>
          <w:szCs w:val="24"/>
        </w:rPr>
        <w:t xml:space="preserve"> </w:t>
      </w:r>
      <w:r w:rsidRPr="00A7071B">
        <w:rPr>
          <w:rFonts w:ascii="Arial" w:hAnsi="Arial" w:cs="Arial"/>
          <w:bCs/>
          <w:sz w:val="24"/>
          <w:szCs w:val="24"/>
        </w:rPr>
        <w:t>Hi</w:t>
      </w:r>
      <w:r w:rsidR="00CE19F9">
        <w:rPr>
          <w:rFonts w:ascii="Arial" w:hAnsi="Arial" w:cs="Arial"/>
          <w:bCs/>
          <w:sz w:val="24"/>
          <w:szCs w:val="24"/>
        </w:rPr>
        <w:t>b disease (e.g. with asplenia)’</w:t>
      </w:r>
    </w:p>
    <w:p w14:paraId="14D56471" w14:textId="77777777" w:rsidR="00A7071B" w:rsidRPr="00A7071B" w:rsidRDefault="00A7071B" w:rsidP="00A7071B">
      <w:pPr>
        <w:rPr>
          <w:rFonts w:ascii="Arial" w:hAnsi="Arial" w:cs="Arial"/>
          <w:sz w:val="24"/>
          <w:szCs w:val="24"/>
        </w:rPr>
      </w:pPr>
    </w:p>
    <w:p w14:paraId="597AF4E0" w14:textId="77777777" w:rsidR="00BC37B2" w:rsidRPr="00714C21" w:rsidRDefault="00BC37B2" w:rsidP="00BC37B2">
      <w:pPr>
        <w:rPr>
          <w:rFonts w:ascii="Arial" w:hAnsi="Arial"/>
          <w:i/>
          <w:sz w:val="24"/>
          <w:u w:val="single"/>
        </w:rPr>
      </w:pPr>
      <w:r w:rsidRPr="00714C21">
        <w:rPr>
          <w:rFonts w:ascii="Arial" w:hAnsi="Arial"/>
          <w:i/>
          <w:sz w:val="24"/>
          <w:u w:val="single"/>
        </w:rPr>
        <w:t>Injectable polio</w:t>
      </w:r>
    </w:p>
    <w:p w14:paraId="5D112D8F" w14:textId="77777777" w:rsidR="00BC37B2" w:rsidRPr="00BC37B2" w:rsidRDefault="00BC37B2" w:rsidP="00BC37B2">
      <w:pPr>
        <w:rPr>
          <w:rFonts w:ascii="Arial" w:hAnsi="Arial" w:cs="Arial"/>
          <w:sz w:val="24"/>
          <w:szCs w:val="24"/>
        </w:rPr>
      </w:pPr>
      <w:r w:rsidRPr="00BC37B2">
        <w:rPr>
          <w:rFonts w:ascii="Arial" w:hAnsi="Arial" w:cs="Arial"/>
          <w:sz w:val="24"/>
          <w:szCs w:val="24"/>
        </w:rPr>
        <w:t>‘Not routinely recommended. Can be given to pregnant women at high risk of</w:t>
      </w:r>
      <w:r>
        <w:rPr>
          <w:rFonts w:ascii="Arial" w:hAnsi="Arial" w:cs="Arial"/>
          <w:sz w:val="24"/>
          <w:szCs w:val="24"/>
        </w:rPr>
        <w:t xml:space="preserve"> </w:t>
      </w:r>
      <w:r w:rsidRPr="00BC37B2">
        <w:rPr>
          <w:rFonts w:ascii="Arial" w:hAnsi="Arial" w:cs="Arial"/>
          <w:sz w:val="24"/>
          <w:szCs w:val="24"/>
        </w:rPr>
        <w:t>poliovirus exposure (e.g</w:t>
      </w:r>
      <w:r w:rsidR="00CE19F9">
        <w:rPr>
          <w:rFonts w:ascii="Arial" w:hAnsi="Arial" w:cs="Arial"/>
          <w:sz w:val="24"/>
          <w:szCs w:val="24"/>
        </w:rPr>
        <w:t>. travel to endemic countries)’</w:t>
      </w:r>
    </w:p>
    <w:p w14:paraId="770DAE46" w14:textId="77777777" w:rsidR="00BC37B2" w:rsidRPr="00714C21" w:rsidRDefault="00BC37B2" w:rsidP="00BC37B2">
      <w:pPr>
        <w:rPr>
          <w:rFonts w:ascii="Arial" w:hAnsi="Arial"/>
          <w:i/>
          <w:sz w:val="24"/>
          <w:u w:val="single"/>
        </w:rPr>
      </w:pPr>
      <w:r w:rsidRPr="00714C21">
        <w:rPr>
          <w:rFonts w:ascii="Arial" w:hAnsi="Arial"/>
          <w:i/>
          <w:sz w:val="24"/>
          <w:u w:val="single"/>
        </w:rPr>
        <w:t>Rabies</w:t>
      </w:r>
    </w:p>
    <w:p w14:paraId="62E39FC6" w14:textId="77777777" w:rsidR="00BC37B2" w:rsidRDefault="00BC37B2" w:rsidP="00BC37B2">
      <w:pPr>
        <w:rPr>
          <w:rFonts w:ascii="Arial" w:hAnsi="Arial" w:cs="Arial"/>
          <w:b/>
          <w:bCs/>
          <w:sz w:val="24"/>
          <w:szCs w:val="24"/>
        </w:rPr>
      </w:pPr>
      <w:r w:rsidRPr="00BC37B2">
        <w:rPr>
          <w:rFonts w:ascii="Arial" w:hAnsi="Arial" w:cs="Arial"/>
          <w:sz w:val="24"/>
          <w:szCs w:val="24"/>
        </w:rPr>
        <w:lastRenderedPageBreak/>
        <w:t>‘Can be given to pregnant women for whom this vaccine would otherwise be</w:t>
      </w:r>
      <w:r>
        <w:rPr>
          <w:rFonts w:ascii="Arial" w:hAnsi="Arial" w:cs="Arial"/>
          <w:sz w:val="24"/>
          <w:szCs w:val="24"/>
        </w:rPr>
        <w:t xml:space="preserve"> </w:t>
      </w:r>
      <w:r w:rsidRPr="00BC37B2">
        <w:rPr>
          <w:rFonts w:ascii="Arial" w:hAnsi="Arial" w:cs="Arial"/>
          <w:sz w:val="24"/>
          <w:szCs w:val="24"/>
        </w:rPr>
        <w:t>recommended (e.</w:t>
      </w:r>
      <w:r w:rsidR="00CE19F9">
        <w:rPr>
          <w:rFonts w:ascii="Arial" w:hAnsi="Arial" w:cs="Arial"/>
          <w:sz w:val="24"/>
          <w:szCs w:val="24"/>
        </w:rPr>
        <w:t>g. post-exposure prophylaxis)’</w:t>
      </w:r>
    </w:p>
    <w:p w14:paraId="517561F2" w14:textId="77777777" w:rsidR="00BC37B2" w:rsidRPr="00BC37B2" w:rsidRDefault="00BC37B2" w:rsidP="00BC37B2">
      <w:pPr>
        <w:rPr>
          <w:rFonts w:ascii="Arial" w:hAnsi="Arial" w:cs="Arial"/>
          <w:b/>
          <w:bCs/>
          <w:sz w:val="24"/>
          <w:szCs w:val="24"/>
        </w:rPr>
      </w:pPr>
    </w:p>
    <w:p w14:paraId="1F3B53C9" w14:textId="77777777" w:rsidR="00BC37B2" w:rsidRPr="00CE19F9" w:rsidRDefault="00C510EF" w:rsidP="00BC37B2">
      <w:pPr>
        <w:rPr>
          <w:rFonts w:ascii="Arial" w:hAnsi="Arial" w:cs="Arial"/>
          <w:b/>
          <w:sz w:val="24"/>
          <w:szCs w:val="24"/>
        </w:rPr>
      </w:pPr>
      <w:r w:rsidRPr="00CE19F9">
        <w:rPr>
          <w:rFonts w:ascii="Arial" w:hAnsi="Arial" w:cs="Arial"/>
          <w:b/>
          <w:sz w:val="24"/>
          <w:szCs w:val="24"/>
        </w:rPr>
        <w:t>Contraindicated vaccinations</w:t>
      </w:r>
    </w:p>
    <w:p w14:paraId="420A1BD0" w14:textId="77777777" w:rsidR="00BC37B2" w:rsidRPr="00BC37B2" w:rsidRDefault="00BC37B2" w:rsidP="00407FDD">
      <w:pPr>
        <w:pStyle w:val="ListParagraph"/>
        <w:numPr>
          <w:ilvl w:val="0"/>
          <w:numId w:val="40"/>
        </w:numPr>
        <w:rPr>
          <w:rFonts w:ascii="Arial" w:hAnsi="Arial" w:cs="Arial"/>
          <w:sz w:val="24"/>
          <w:szCs w:val="24"/>
        </w:rPr>
      </w:pPr>
      <w:r w:rsidRPr="00BC37B2">
        <w:rPr>
          <w:rFonts w:ascii="Arial" w:hAnsi="Arial" w:cs="Arial"/>
          <w:sz w:val="24"/>
          <w:szCs w:val="24"/>
        </w:rPr>
        <w:t>Measles, Mumps, Rubella (MMR)</w:t>
      </w:r>
    </w:p>
    <w:p w14:paraId="18D9D394" w14:textId="77777777" w:rsidR="00BC37B2" w:rsidRPr="00BC37B2" w:rsidRDefault="00BC37B2" w:rsidP="00407FDD">
      <w:pPr>
        <w:pStyle w:val="ListParagraph"/>
        <w:numPr>
          <w:ilvl w:val="0"/>
          <w:numId w:val="40"/>
        </w:numPr>
        <w:rPr>
          <w:rFonts w:ascii="Arial" w:hAnsi="Arial" w:cs="Arial"/>
          <w:sz w:val="24"/>
          <w:szCs w:val="24"/>
        </w:rPr>
      </w:pPr>
      <w:r w:rsidRPr="00BC37B2">
        <w:rPr>
          <w:rFonts w:ascii="Arial" w:hAnsi="Arial" w:cs="Arial"/>
          <w:sz w:val="24"/>
          <w:szCs w:val="24"/>
        </w:rPr>
        <w:t>Varicella and zoster vaccines</w:t>
      </w:r>
    </w:p>
    <w:p w14:paraId="7796A682" w14:textId="77777777" w:rsidR="00BC37B2" w:rsidRPr="00BC37B2" w:rsidRDefault="00BC37B2" w:rsidP="00407FDD">
      <w:pPr>
        <w:pStyle w:val="ListParagraph"/>
        <w:numPr>
          <w:ilvl w:val="0"/>
          <w:numId w:val="40"/>
        </w:numPr>
        <w:rPr>
          <w:rFonts w:ascii="Arial" w:hAnsi="Arial" w:cs="Arial"/>
          <w:sz w:val="24"/>
          <w:szCs w:val="24"/>
        </w:rPr>
      </w:pPr>
      <w:r w:rsidRPr="00BC37B2">
        <w:rPr>
          <w:rFonts w:ascii="Arial" w:hAnsi="Arial" w:cs="Arial"/>
          <w:sz w:val="24"/>
          <w:szCs w:val="24"/>
        </w:rPr>
        <w:t>Oral (live) typhoid (IPV)</w:t>
      </w:r>
    </w:p>
    <w:p w14:paraId="697ECFF2" w14:textId="77777777" w:rsidR="00BC37B2" w:rsidRPr="00BC37B2" w:rsidRDefault="00BC37B2" w:rsidP="00407FDD">
      <w:pPr>
        <w:pStyle w:val="ListParagraph"/>
        <w:numPr>
          <w:ilvl w:val="0"/>
          <w:numId w:val="40"/>
        </w:numPr>
        <w:rPr>
          <w:rFonts w:ascii="Arial" w:hAnsi="Arial" w:cs="Arial"/>
          <w:sz w:val="24"/>
          <w:szCs w:val="24"/>
        </w:rPr>
      </w:pPr>
      <w:r w:rsidRPr="00BC37B2">
        <w:rPr>
          <w:rFonts w:ascii="Arial" w:hAnsi="Arial" w:cs="Arial"/>
          <w:sz w:val="24"/>
          <w:szCs w:val="24"/>
        </w:rPr>
        <w:t>Rotavirus</w:t>
      </w:r>
    </w:p>
    <w:p w14:paraId="40FC6788" w14:textId="77777777" w:rsidR="00BC37B2" w:rsidRDefault="00BC37B2" w:rsidP="00407FDD">
      <w:pPr>
        <w:pStyle w:val="ListParagraph"/>
        <w:numPr>
          <w:ilvl w:val="0"/>
          <w:numId w:val="40"/>
        </w:numPr>
        <w:rPr>
          <w:rFonts w:ascii="Arial" w:hAnsi="Arial" w:cs="Arial"/>
          <w:sz w:val="24"/>
          <w:szCs w:val="24"/>
        </w:rPr>
      </w:pPr>
      <w:r w:rsidRPr="00BC37B2">
        <w:rPr>
          <w:rFonts w:ascii="Arial" w:hAnsi="Arial" w:cs="Arial"/>
          <w:sz w:val="24"/>
          <w:szCs w:val="24"/>
        </w:rPr>
        <w:t>BCG</w:t>
      </w:r>
    </w:p>
    <w:p w14:paraId="2E1CA679" w14:textId="77777777" w:rsidR="00BC37B2" w:rsidRDefault="00BC37B2" w:rsidP="00407FDD">
      <w:pPr>
        <w:pStyle w:val="ListParagraph"/>
        <w:numPr>
          <w:ilvl w:val="0"/>
          <w:numId w:val="40"/>
        </w:numPr>
        <w:rPr>
          <w:rFonts w:ascii="Arial" w:hAnsi="Arial" w:cs="Arial"/>
          <w:sz w:val="24"/>
          <w:szCs w:val="24"/>
        </w:rPr>
      </w:pPr>
      <w:r w:rsidRPr="00BC37B2">
        <w:rPr>
          <w:rFonts w:ascii="Arial" w:hAnsi="Arial" w:cs="Arial"/>
          <w:sz w:val="24"/>
          <w:szCs w:val="24"/>
        </w:rPr>
        <w:t>HPV</w:t>
      </w:r>
    </w:p>
    <w:p w14:paraId="1C2B302C" w14:textId="77777777" w:rsidR="00BC37B2" w:rsidRDefault="00BC37B2" w:rsidP="00407FDD">
      <w:pPr>
        <w:pStyle w:val="ListParagraph"/>
        <w:numPr>
          <w:ilvl w:val="0"/>
          <w:numId w:val="40"/>
        </w:numPr>
        <w:rPr>
          <w:rFonts w:ascii="Arial" w:hAnsi="Arial" w:cs="Arial"/>
          <w:sz w:val="24"/>
          <w:szCs w:val="24"/>
        </w:rPr>
      </w:pPr>
      <w:r w:rsidRPr="00BC37B2">
        <w:rPr>
          <w:rFonts w:ascii="Arial" w:hAnsi="Arial" w:cs="Arial"/>
          <w:sz w:val="24"/>
          <w:szCs w:val="24"/>
        </w:rPr>
        <w:t>Japanese encephalitis.</w:t>
      </w:r>
    </w:p>
    <w:p w14:paraId="226FA371" w14:textId="5411C213" w:rsidR="00CE19F9" w:rsidRDefault="00F123F6" w:rsidP="00BC37B2">
      <w:pPr>
        <w:rPr>
          <w:rFonts w:ascii="Arial" w:hAnsi="Arial" w:cs="Arial"/>
          <w:b/>
          <w:sz w:val="24"/>
          <w:szCs w:val="24"/>
        </w:rPr>
      </w:pPr>
      <w:r w:rsidRPr="00714C21">
        <w:rPr>
          <w:rFonts w:ascii="Arial" w:hAnsi="Arial" w:cs="Arial"/>
          <w:sz w:val="24"/>
          <w:szCs w:val="24"/>
        </w:rPr>
        <w:t>Cholera vaccine</w:t>
      </w:r>
    </w:p>
    <w:p w14:paraId="2FDDE73D" w14:textId="77777777" w:rsidR="00A7071B" w:rsidRPr="00CE19F9" w:rsidRDefault="00C510EF" w:rsidP="00BC37B2">
      <w:pPr>
        <w:rPr>
          <w:rFonts w:ascii="Arial" w:hAnsi="Arial" w:cs="Arial"/>
          <w:b/>
          <w:sz w:val="24"/>
          <w:szCs w:val="24"/>
        </w:rPr>
      </w:pPr>
      <w:r w:rsidRPr="00CE19F9">
        <w:rPr>
          <w:rFonts w:ascii="Arial" w:hAnsi="Arial" w:cs="Arial"/>
          <w:b/>
          <w:sz w:val="24"/>
          <w:szCs w:val="24"/>
        </w:rPr>
        <w:t>Resources on maternal vaccinations</w:t>
      </w:r>
    </w:p>
    <w:tbl>
      <w:tblPr>
        <w:tblStyle w:val="TableGrid"/>
        <w:tblW w:w="0" w:type="auto"/>
        <w:tblLayout w:type="fixed"/>
        <w:tblLook w:val="04A0" w:firstRow="1" w:lastRow="0" w:firstColumn="1" w:lastColumn="0" w:noHBand="0" w:noVBand="1"/>
      </w:tblPr>
      <w:tblGrid>
        <w:gridCol w:w="959"/>
        <w:gridCol w:w="425"/>
        <w:gridCol w:w="3260"/>
        <w:gridCol w:w="4598"/>
      </w:tblGrid>
      <w:tr w:rsidR="00BC37B2" w14:paraId="2C728B64" w14:textId="77777777" w:rsidTr="00BC37B2">
        <w:tc>
          <w:tcPr>
            <w:tcW w:w="959" w:type="dxa"/>
            <w:shd w:val="clear" w:color="auto" w:fill="D9D9D9" w:themeFill="background1" w:themeFillShade="D9"/>
          </w:tcPr>
          <w:p w14:paraId="6EFCEA0C" w14:textId="77777777" w:rsidR="00BC37B2" w:rsidRPr="00BC37B2" w:rsidRDefault="00BC37B2" w:rsidP="00BC37B2">
            <w:pPr>
              <w:rPr>
                <w:rFonts w:ascii="Arial" w:hAnsi="Arial" w:cs="Arial"/>
                <w:sz w:val="24"/>
                <w:szCs w:val="24"/>
              </w:rPr>
            </w:pPr>
            <w:r w:rsidRPr="00BC37B2">
              <w:rPr>
                <w:rFonts w:ascii="Arial" w:hAnsi="Arial" w:cs="Arial"/>
                <w:sz w:val="24"/>
                <w:szCs w:val="24"/>
              </w:rPr>
              <w:t>Topic</w:t>
            </w:r>
          </w:p>
          <w:p w14:paraId="77ABB4DC" w14:textId="77777777" w:rsidR="00BC37B2" w:rsidRDefault="00BC37B2" w:rsidP="00AB66E3">
            <w:pPr>
              <w:rPr>
                <w:rFonts w:ascii="Arial" w:hAnsi="Arial" w:cs="Arial"/>
                <w:sz w:val="24"/>
                <w:szCs w:val="24"/>
              </w:rPr>
            </w:pPr>
          </w:p>
        </w:tc>
        <w:tc>
          <w:tcPr>
            <w:tcW w:w="3685" w:type="dxa"/>
            <w:gridSpan w:val="2"/>
            <w:shd w:val="clear" w:color="auto" w:fill="D9D9D9" w:themeFill="background1" w:themeFillShade="D9"/>
          </w:tcPr>
          <w:p w14:paraId="11464859" w14:textId="77777777" w:rsidR="00BC37B2" w:rsidRPr="00BC37B2" w:rsidRDefault="00BC37B2" w:rsidP="00BC37B2">
            <w:pPr>
              <w:rPr>
                <w:rFonts w:ascii="Arial" w:hAnsi="Arial" w:cs="Arial"/>
                <w:sz w:val="24"/>
                <w:szCs w:val="24"/>
              </w:rPr>
            </w:pPr>
            <w:r w:rsidRPr="00BC37B2">
              <w:rPr>
                <w:rFonts w:ascii="Arial" w:hAnsi="Arial" w:cs="Arial"/>
                <w:sz w:val="24"/>
                <w:szCs w:val="24"/>
              </w:rPr>
              <w:t>Organisation</w:t>
            </w:r>
          </w:p>
          <w:p w14:paraId="50522B83" w14:textId="77777777" w:rsidR="00BC37B2" w:rsidRPr="00BC37B2" w:rsidRDefault="00BC37B2" w:rsidP="00BC37B2">
            <w:pPr>
              <w:rPr>
                <w:rFonts w:ascii="Arial" w:hAnsi="Arial" w:cs="Arial"/>
                <w:sz w:val="24"/>
                <w:szCs w:val="24"/>
              </w:rPr>
            </w:pPr>
            <w:r w:rsidRPr="00BC37B2">
              <w:rPr>
                <w:rFonts w:ascii="Arial" w:hAnsi="Arial" w:cs="Arial"/>
                <w:sz w:val="24"/>
                <w:szCs w:val="24"/>
              </w:rPr>
              <w:t>web address</w:t>
            </w:r>
          </w:p>
          <w:p w14:paraId="7B5C2EBB" w14:textId="77777777" w:rsidR="00BC37B2" w:rsidRDefault="00BC37B2" w:rsidP="00AB66E3">
            <w:pPr>
              <w:rPr>
                <w:rFonts w:ascii="Arial" w:hAnsi="Arial" w:cs="Arial"/>
                <w:sz w:val="24"/>
                <w:szCs w:val="24"/>
              </w:rPr>
            </w:pPr>
          </w:p>
        </w:tc>
        <w:tc>
          <w:tcPr>
            <w:tcW w:w="4598" w:type="dxa"/>
            <w:shd w:val="clear" w:color="auto" w:fill="D9D9D9" w:themeFill="background1" w:themeFillShade="D9"/>
          </w:tcPr>
          <w:p w14:paraId="1A79BC97" w14:textId="77777777" w:rsidR="00BC37B2" w:rsidRPr="00BC37B2" w:rsidRDefault="00BC37B2" w:rsidP="00BC37B2">
            <w:pPr>
              <w:rPr>
                <w:rFonts w:ascii="Arial" w:hAnsi="Arial" w:cs="Arial"/>
                <w:sz w:val="24"/>
                <w:szCs w:val="24"/>
              </w:rPr>
            </w:pPr>
            <w:r w:rsidRPr="00BC37B2">
              <w:rPr>
                <w:rFonts w:ascii="Arial" w:hAnsi="Arial" w:cs="Arial"/>
                <w:sz w:val="24"/>
                <w:szCs w:val="24"/>
              </w:rPr>
              <w:t>Content</w:t>
            </w:r>
          </w:p>
          <w:p w14:paraId="4B449BAF" w14:textId="77777777" w:rsidR="00BC37B2" w:rsidRPr="00BC37B2" w:rsidRDefault="00BC37B2" w:rsidP="00BC37B2">
            <w:pPr>
              <w:rPr>
                <w:rFonts w:ascii="Arial" w:hAnsi="Arial" w:cs="Arial"/>
                <w:sz w:val="24"/>
                <w:szCs w:val="24"/>
              </w:rPr>
            </w:pPr>
            <w:r w:rsidRPr="00BC37B2">
              <w:rPr>
                <w:rFonts w:ascii="Arial" w:hAnsi="Arial" w:cs="Arial"/>
                <w:sz w:val="24"/>
                <w:szCs w:val="24"/>
              </w:rPr>
              <w:t>summary</w:t>
            </w:r>
          </w:p>
          <w:p w14:paraId="22157692" w14:textId="77777777" w:rsidR="00BC37B2" w:rsidRDefault="00BC37B2" w:rsidP="00AB66E3">
            <w:pPr>
              <w:rPr>
                <w:rFonts w:ascii="Arial" w:hAnsi="Arial" w:cs="Arial"/>
                <w:sz w:val="24"/>
                <w:szCs w:val="24"/>
              </w:rPr>
            </w:pPr>
          </w:p>
        </w:tc>
      </w:tr>
      <w:tr w:rsidR="00BC37B2" w14:paraId="77A49B7E" w14:textId="77777777" w:rsidTr="00BC37B2">
        <w:tc>
          <w:tcPr>
            <w:tcW w:w="9242" w:type="dxa"/>
            <w:gridSpan w:val="4"/>
            <w:shd w:val="clear" w:color="auto" w:fill="F2F2F2" w:themeFill="background1" w:themeFillShade="F2"/>
          </w:tcPr>
          <w:p w14:paraId="415A58B0" w14:textId="77777777" w:rsidR="00BC37B2" w:rsidRPr="00CE19F9" w:rsidRDefault="00BC37B2" w:rsidP="00BC37B2">
            <w:pPr>
              <w:rPr>
                <w:rFonts w:ascii="Arial" w:hAnsi="Arial" w:cs="Arial"/>
                <w:sz w:val="20"/>
                <w:szCs w:val="20"/>
              </w:rPr>
            </w:pPr>
            <w:r w:rsidRPr="00CE19F9">
              <w:rPr>
                <w:rFonts w:ascii="Arial" w:hAnsi="Arial" w:cs="Arial"/>
                <w:sz w:val="20"/>
                <w:szCs w:val="20"/>
              </w:rPr>
              <w:t>Maternal vaccinations</w:t>
            </w:r>
          </w:p>
          <w:p w14:paraId="42093E37" w14:textId="77777777" w:rsidR="00BC37B2" w:rsidRPr="00CE19F9" w:rsidRDefault="00BC37B2" w:rsidP="00AB66E3">
            <w:pPr>
              <w:rPr>
                <w:rFonts w:ascii="Arial" w:hAnsi="Arial" w:cs="Arial"/>
                <w:sz w:val="20"/>
                <w:szCs w:val="20"/>
              </w:rPr>
            </w:pPr>
          </w:p>
        </w:tc>
      </w:tr>
      <w:tr w:rsidR="00BC37B2" w14:paraId="12BA6ECC" w14:textId="77777777" w:rsidTr="00FC3893">
        <w:tc>
          <w:tcPr>
            <w:tcW w:w="1384" w:type="dxa"/>
            <w:gridSpan w:val="2"/>
            <w:vMerge w:val="restart"/>
          </w:tcPr>
          <w:p w14:paraId="00EE36F9" w14:textId="77777777" w:rsidR="00BC37B2" w:rsidRPr="00CE19F9" w:rsidRDefault="00BC37B2" w:rsidP="00AB66E3">
            <w:pPr>
              <w:rPr>
                <w:rFonts w:ascii="Arial" w:hAnsi="Arial" w:cs="Arial"/>
                <w:sz w:val="20"/>
                <w:szCs w:val="20"/>
              </w:rPr>
            </w:pPr>
            <w:r w:rsidRPr="00CE19F9">
              <w:rPr>
                <w:rFonts w:ascii="Arial" w:hAnsi="Arial" w:cs="Arial"/>
                <w:sz w:val="20"/>
                <w:szCs w:val="20"/>
              </w:rPr>
              <w:t>General</w:t>
            </w:r>
          </w:p>
        </w:tc>
        <w:tc>
          <w:tcPr>
            <w:tcW w:w="3260" w:type="dxa"/>
          </w:tcPr>
          <w:p w14:paraId="4DBFAE38" w14:textId="77777777" w:rsidR="00BC37B2" w:rsidRPr="00CE19F9" w:rsidRDefault="00BC37B2" w:rsidP="00BC37B2">
            <w:pPr>
              <w:rPr>
                <w:rFonts w:ascii="Arial" w:hAnsi="Arial" w:cs="Arial"/>
                <w:sz w:val="20"/>
                <w:szCs w:val="20"/>
              </w:rPr>
            </w:pPr>
            <w:r w:rsidRPr="00CE19F9">
              <w:rPr>
                <w:rFonts w:ascii="Arial" w:hAnsi="Arial" w:cs="Arial"/>
                <w:sz w:val="20"/>
                <w:szCs w:val="20"/>
              </w:rPr>
              <w:t>Therapeutic Goods Administration</w:t>
            </w:r>
          </w:p>
          <w:p w14:paraId="4D8B8A4A" w14:textId="77777777" w:rsidR="00BC37B2" w:rsidRPr="00CE19F9" w:rsidRDefault="00BC37B2" w:rsidP="00BC37B2">
            <w:pPr>
              <w:rPr>
                <w:rFonts w:ascii="Arial" w:hAnsi="Arial" w:cs="Arial"/>
                <w:sz w:val="20"/>
                <w:szCs w:val="20"/>
              </w:rPr>
            </w:pPr>
          </w:p>
          <w:p w14:paraId="7D45060E" w14:textId="77777777" w:rsidR="00BC37B2" w:rsidRPr="00CE19F9" w:rsidRDefault="00BC37B2" w:rsidP="00BC37B2">
            <w:pPr>
              <w:rPr>
                <w:rFonts w:ascii="Arial" w:hAnsi="Arial" w:cs="Arial"/>
                <w:sz w:val="20"/>
                <w:szCs w:val="20"/>
              </w:rPr>
            </w:pPr>
          </w:p>
          <w:p w14:paraId="786DEDAD" w14:textId="29829C65" w:rsidR="00BC37B2" w:rsidRPr="00CE19F9" w:rsidRDefault="00407FDD" w:rsidP="00BC37B2">
            <w:pPr>
              <w:rPr>
                <w:rFonts w:ascii="Arial" w:hAnsi="Arial" w:cs="Arial"/>
                <w:sz w:val="20"/>
                <w:szCs w:val="20"/>
              </w:rPr>
            </w:pPr>
            <w:hyperlink r:id="rId150" w:history="1">
              <w:r w:rsidR="00B069EF" w:rsidRPr="00714C21">
                <w:rPr>
                  <w:rStyle w:val="Hyperlink"/>
                  <w:rFonts w:ascii="Arial" w:hAnsi="Arial" w:cs="Arial"/>
                  <w:sz w:val="20"/>
                  <w:szCs w:val="20"/>
                </w:rPr>
                <w:t>Prescribing medicines in pregnancy database | Therapeutic Goods Administration (TGA)</w:t>
              </w:r>
            </w:hyperlink>
          </w:p>
          <w:p w14:paraId="2C440ED1" w14:textId="77777777" w:rsidR="00BC37B2" w:rsidRPr="00CE19F9" w:rsidRDefault="00BC37B2" w:rsidP="00BC37B2">
            <w:pPr>
              <w:rPr>
                <w:rFonts w:ascii="Arial" w:hAnsi="Arial" w:cs="Arial"/>
                <w:sz w:val="20"/>
                <w:szCs w:val="20"/>
              </w:rPr>
            </w:pPr>
          </w:p>
          <w:p w14:paraId="49F94343" w14:textId="77777777" w:rsidR="00BC37B2" w:rsidRPr="00CE19F9" w:rsidRDefault="00BC37B2" w:rsidP="00AB66E3">
            <w:pPr>
              <w:rPr>
                <w:rFonts w:ascii="Arial" w:hAnsi="Arial" w:cs="Arial"/>
                <w:sz w:val="20"/>
                <w:szCs w:val="20"/>
              </w:rPr>
            </w:pPr>
          </w:p>
        </w:tc>
        <w:tc>
          <w:tcPr>
            <w:tcW w:w="4598" w:type="dxa"/>
          </w:tcPr>
          <w:p w14:paraId="7A964B49" w14:textId="77777777" w:rsidR="00BC37B2" w:rsidRPr="00CE19F9" w:rsidRDefault="00BC37B2" w:rsidP="00BC37B2">
            <w:pPr>
              <w:rPr>
                <w:rFonts w:ascii="Arial" w:hAnsi="Arial" w:cs="Arial"/>
                <w:sz w:val="20"/>
                <w:szCs w:val="20"/>
              </w:rPr>
            </w:pPr>
            <w:r w:rsidRPr="00CE19F9">
              <w:rPr>
                <w:rFonts w:ascii="Arial" w:hAnsi="Arial" w:cs="Arial"/>
                <w:sz w:val="20"/>
                <w:szCs w:val="20"/>
              </w:rPr>
              <w:t>Health professional information:</w:t>
            </w:r>
          </w:p>
          <w:p w14:paraId="72D32993" w14:textId="77777777" w:rsidR="00BC37B2" w:rsidRPr="00CE19F9" w:rsidRDefault="00BC37B2" w:rsidP="00BC37B2">
            <w:pPr>
              <w:rPr>
                <w:rFonts w:ascii="Arial" w:hAnsi="Arial" w:cs="Arial"/>
                <w:i/>
                <w:iCs/>
                <w:sz w:val="20"/>
                <w:szCs w:val="20"/>
              </w:rPr>
            </w:pPr>
            <w:r w:rsidRPr="00CE19F9">
              <w:rPr>
                <w:rFonts w:ascii="Arial" w:hAnsi="Arial" w:cs="Arial"/>
                <w:i/>
                <w:iCs/>
                <w:sz w:val="20"/>
                <w:szCs w:val="20"/>
              </w:rPr>
              <w:t>Prescribing medicines in pregnancy database.</w:t>
            </w:r>
          </w:p>
          <w:p w14:paraId="29EEE88F" w14:textId="77777777" w:rsidR="00BC37B2" w:rsidRPr="00CE19F9" w:rsidRDefault="00BC37B2" w:rsidP="00BC37B2">
            <w:pPr>
              <w:rPr>
                <w:rFonts w:ascii="Arial" w:hAnsi="Arial" w:cs="Arial"/>
                <w:sz w:val="20"/>
                <w:szCs w:val="20"/>
              </w:rPr>
            </w:pPr>
          </w:p>
          <w:p w14:paraId="4D5C8F0A" w14:textId="77777777" w:rsidR="00BC37B2" w:rsidRPr="00CE19F9" w:rsidRDefault="00BC37B2" w:rsidP="00BC37B2">
            <w:pPr>
              <w:rPr>
                <w:rFonts w:ascii="Arial" w:hAnsi="Arial" w:cs="Arial"/>
                <w:sz w:val="20"/>
                <w:szCs w:val="20"/>
              </w:rPr>
            </w:pPr>
            <w:r w:rsidRPr="00CE19F9">
              <w:rPr>
                <w:rFonts w:ascii="Arial" w:hAnsi="Arial" w:cs="Arial"/>
                <w:sz w:val="20"/>
                <w:szCs w:val="20"/>
              </w:rPr>
              <w:t>Information for health professionals</w:t>
            </w:r>
          </w:p>
          <w:p w14:paraId="72E84B58" w14:textId="77777777" w:rsidR="00BC37B2" w:rsidRPr="00CE19F9" w:rsidRDefault="00BC37B2" w:rsidP="00BC37B2">
            <w:pPr>
              <w:rPr>
                <w:rFonts w:ascii="Arial" w:hAnsi="Arial" w:cs="Arial"/>
                <w:sz w:val="20"/>
                <w:szCs w:val="20"/>
              </w:rPr>
            </w:pPr>
            <w:r w:rsidRPr="00CE19F9">
              <w:rPr>
                <w:rFonts w:ascii="Arial" w:hAnsi="Arial" w:cs="Arial"/>
                <w:sz w:val="20"/>
                <w:szCs w:val="20"/>
              </w:rPr>
              <w:t>planning the medical management</w:t>
            </w:r>
          </w:p>
          <w:p w14:paraId="549F7191" w14:textId="77777777" w:rsidR="00BC37B2" w:rsidRPr="00CE19F9" w:rsidRDefault="00BC37B2" w:rsidP="00BC37B2">
            <w:pPr>
              <w:rPr>
                <w:rFonts w:ascii="Arial" w:hAnsi="Arial" w:cs="Arial"/>
                <w:sz w:val="20"/>
                <w:szCs w:val="20"/>
              </w:rPr>
            </w:pPr>
            <w:r w:rsidRPr="00CE19F9">
              <w:rPr>
                <w:rFonts w:ascii="Arial" w:hAnsi="Arial" w:cs="Arial"/>
                <w:sz w:val="20"/>
                <w:szCs w:val="20"/>
              </w:rPr>
              <w:t>of pregnant patients or patients</w:t>
            </w:r>
          </w:p>
          <w:p w14:paraId="03D4B899" w14:textId="77777777" w:rsidR="00BC37B2" w:rsidRPr="00CE19F9" w:rsidRDefault="00BC37B2" w:rsidP="00BC37B2">
            <w:pPr>
              <w:rPr>
                <w:rFonts w:ascii="Arial" w:hAnsi="Arial" w:cs="Arial"/>
                <w:sz w:val="20"/>
                <w:szCs w:val="20"/>
              </w:rPr>
            </w:pPr>
            <w:r w:rsidRPr="00CE19F9">
              <w:rPr>
                <w:rFonts w:ascii="Arial" w:hAnsi="Arial" w:cs="Arial"/>
                <w:sz w:val="20"/>
                <w:szCs w:val="20"/>
              </w:rPr>
              <w:t>intending to become pregnant</w:t>
            </w:r>
          </w:p>
        </w:tc>
      </w:tr>
      <w:tr w:rsidR="00BC37B2" w14:paraId="5F85EF63" w14:textId="77777777" w:rsidTr="00FC3893">
        <w:tc>
          <w:tcPr>
            <w:tcW w:w="1384" w:type="dxa"/>
            <w:gridSpan w:val="2"/>
            <w:vMerge/>
          </w:tcPr>
          <w:p w14:paraId="153937D7" w14:textId="77777777" w:rsidR="00BC37B2" w:rsidRPr="00CE19F9" w:rsidRDefault="00BC37B2" w:rsidP="00AB66E3">
            <w:pPr>
              <w:rPr>
                <w:rFonts w:ascii="Arial" w:hAnsi="Arial" w:cs="Arial"/>
                <w:sz w:val="20"/>
                <w:szCs w:val="20"/>
              </w:rPr>
            </w:pPr>
          </w:p>
        </w:tc>
        <w:tc>
          <w:tcPr>
            <w:tcW w:w="3260" w:type="dxa"/>
          </w:tcPr>
          <w:p w14:paraId="4F2001A1" w14:textId="77777777" w:rsidR="00BC37B2" w:rsidRPr="00CE19F9" w:rsidRDefault="00BC37B2" w:rsidP="00BC37B2">
            <w:pPr>
              <w:rPr>
                <w:rFonts w:ascii="Arial" w:hAnsi="Arial" w:cs="Arial"/>
                <w:sz w:val="20"/>
                <w:szCs w:val="20"/>
              </w:rPr>
            </w:pPr>
            <w:r w:rsidRPr="00CE19F9">
              <w:rPr>
                <w:rFonts w:ascii="Arial" w:hAnsi="Arial" w:cs="Arial"/>
                <w:sz w:val="20"/>
                <w:szCs w:val="20"/>
              </w:rPr>
              <w:t>Department of Health, Australia</w:t>
            </w:r>
          </w:p>
          <w:p w14:paraId="19EB651E" w14:textId="77777777" w:rsidR="00BC37B2" w:rsidRPr="00CE19F9" w:rsidRDefault="00BC37B2" w:rsidP="00BC37B2">
            <w:pPr>
              <w:rPr>
                <w:rFonts w:ascii="Arial" w:hAnsi="Arial" w:cs="Arial"/>
                <w:sz w:val="20"/>
                <w:szCs w:val="20"/>
              </w:rPr>
            </w:pPr>
          </w:p>
          <w:p w14:paraId="7D5D3DB5" w14:textId="5F4C3899" w:rsidR="00BC37B2" w:rsidRPr="00CE19F9" w:rsidRDefault="00407FDD" w:rsidP="00BC37B2">
            <w:pPr>
              <w:rPr>
                <w:rFonts w:ascii="Arial" w:hAnsi="Arial" w:cs="Arial"/>
                <w:sz w:val="20"/>
                <w:szCs w:val="20"/>
              </w:rPr>
            </w:pPr>
            <w:hyperlink r:id="rId151" w:history="1">
              <w:r w:rsidR="00B069EF" w:rsidRPr="00714C21">
                <w:rPr>
                  <w:rStyle w:val="Hyperlink"/>
                  <w:rFonts w:ascii="Arial" w:hAnsi="Arial" w:cs="Arial"/>
                  <w:sz w:val="20"/>
                  <w:szCs w:val="20"/>
                </w:rPr>
                <w:t>Vaccination for women who are planning pregnancy, pregnant or breastfeeding | The Australian Immunisation Handbook (health.gov.au)</w:t>
              </w:r>
            </w:hyperlink>
          </w:p>
          <w:p w14:paraId="7D15359F" w14:textId="77777777" w:rsidR="00BC37B2" w:rsidRPr="00CE19F9" w:rsidRDefault="00BC37B2" w:rsidP="00BC37B2">
            <w:pPr>
              <w:rPr>
                <w:rFonts w:ascii="Arial" w:hAnsi="Arial" w:cs="Arial"/>
                <w:sz w:val="20"/>
                <w:szCs w:val="20"/>
              </w:rPr>
            </w:pPr>
          </w:p>
          <w:p w14:paraId="31B7121E" w14:textId="77777777" w:rsidR="00BC37B2" w:rsidRPr="00CE19F9" w:rsidRDefault="00BC37B2" w:rsidP="00BC37B2">
            <w:pPr>
              <w:rPr>
                <w:rFonts w:ascii="Arial" w:hAnsi="Arial" w:cs="Arial"/>
                <w:sz w:val="20"/>
                <w:szCs w:val="20"/>
              </w:rPr>
            </w:pPr>
          </w:p>
        </w:tc>
        <w:tc>
          <w:tcPr>
            <w:tcW w:w="4598" w:type="dxa"/>
          </w:tcPr>
          <w:p w14:paraId="573EDE64" w14:textId="77777777" w:rsidR="00BC37B2" w:rsidRPr="00CE19F9" w:rsidRDefault="00BC37B2" w:rsidP="00BC37B2">
            <w:pPr>
              <w:rPr>
                <w:rFonts w:ascii="Arial" w:hAnsi="Arial" w:cs="Arial"/>
                <w:sz w:val="20"/>
                <w:szCs w:val="20"/>
              </w:rPr>
            </w:pPr>
            <w:r w:rsidRPr="00CE19F9">
              <w:rPr>
                <w:rFonts w:ascii="Arial" w:hAnsi="Arial" w:cs="Arial"/>
                <w:sz w:val="20"/>
                <w:szCs w:val="20"/>
              </w:rPr>
              <w:t>Health professional information:</w:t>
            </w:r>
          </w:p>
          <w:p w14:paraId="21E685D6" w14:textId="77777777" w:rsidR="00BC37B2" w:rsidRPr="00CE19F9" w:rsidRDefault="00BC37B2" w:rsidP="00BC37B2">
            <w:pPr>
              <w:rPr>
                <w:rFonts w:ascii="Arial" w:hAnsi="Arial" w:cs="Arial"/>
                <w:sz w:val="20"/>
                <w:szCs w:val="20"/>
              </w:rPr>
            </w:pPr>
          </w:p>
          <w:p w14:paraId="23A91E9D" w14:textId="77777777" w:rsidR="00BC37B2" w:rsidRPr="00CE19F9" w:rsidRDefault="00BC37B2" w:rsidP="00BC37B2">
            <w:pPr>
              <w:rPr>
                <w:rFonts w:ascii="Arial" w:hAnsi="Arial" w:cs="Arial"/>
                <w:i/>
                <w:iCs/>
                <w:sz w:val="20"/>
                <w:szCs w:val="20"/>
              </w:rPr>
            </w:pPr>
            <w:r w:rsidRPr="00CE19F9">
              <w:rPr>
                <w:rFonts w:ascii="Arial" w:hAnsi="Arial" w:cs="Arial"/>
                <w:sz w:val="20"/>
                <w:szCs w:val="20"/>
              </w:rPr>
              <w:t xml:space="preserve">NHMRC </w:t>
            </w:r>
            <w:r w:rsidRPr="00CE19F9">
              <w:rPr>
                <w:rFonts w:ascii="Arial" w:hAnsi="Arial" w:cs="Arial"/>
                <w:i/>
                <w:iCs/>
                <w:sz w:val="20"/>
                <w:szCs w:val="20"/>
              </w:rPr>
              <w:t>Australian Immunisation</w:t>
            </w:r>
          </w:p>
          <w:p w14:paraId="2A082588" w14:textId="77777777" w:rsidR="00BC37B2" w:rsidRPr="00CE19F9" w:rsidRDefault="00BC37B2" w:rsidP="00BC37B2">
            <w:pPr>
              <w:rPr>
                <w:rFonts w:ascii="Arial" w:hAnsi="Arial" w:cs="Arial"/>
                <w:sz w:val="20"/>
                <w:szCs w:val="20"/>
              </w:rPr>
            </w:pPr>
            <w:r w:rsidRPr="00CE19F9">
              <w:rPr>
                <w:rFonts w:ascii="Arial" w:hAnsi="Arial" w:cs="Arial"/>
                <w:i/>
                <w:iCs/>
                <w:sz w:val="20"/>
                <w:szCs w:val="20"/>
              </w:rPr>
              <w:t xml:space="preserve">Handbook 10th edition </w:t>
            </w:r>
            <w:r w:rsidRPr="00CE19F9">
              <w:rPr>
                <w:rFonts w:ascii="Arial" w:hAnsi="Arial" w:cs="Arial"/>
                <w:sz w:val="20"/>
                <w:szCs w:val="20"/>
              </w:rPr>
              <w:t>(2014)</w:t>
            </w:r>
          </w:p>
          <w:p w14:paraId="1594AA9A" w14:textId="77777777" w:rsidR="00BC37B2" w:rsidRPr="00CE19F9" w:rsidRDefault="00BC37B2" w:rsidP="00BC37B2">
            <w:pPr>
              <w:rPr>
                <w:rFonts w:ascii="Arial" w:hAnsi="Arial" w:cs="Arial"/>
                <w:sz w:val="20"/>
                <w:szCs w:val="20"/>
              </w:rPr>
            </w:pPr>
            <w:r w:rsidRPr="00CE19F9">
              <w:rPr>
                <w:rFonts w:ascii="Arial" w:hAnsi="Arial" w:cs="Arial"/>
                <w:sz w:val="20"/>
                <w:szCs w:val="20"/>
              </w:rPr>
              <w:t>Section 3.3.2 contains information</w:t>
            </w:r>
          </w:p>
          <w:p w14:paraId="03618168" w14:textId="77777777" w:rsidR="00BC37B2" w:rsidRPr="00CE19F9" w:rsidRDefault="00BC37B2" w:rsidP="00BC37B2">
            <w:pPr>
              <w:rPr>
                <w:rFonts w:ascii="Arial" w:hAnsi="Arial" w:cs="Arial"/>
                <w:sz w:val="20"/>
                <w:szCs w:val="20"/>
              </w:rPr>
            </w:pPr>
            <w:r w:rsidRPr="00CE19F9">
              <w:rPr>
                <w:rFonts w:ascii="Arial" w:hAnsi="Arial" w:cs="Arial"/>
                <w:sz w:val="20"/>
                <w:szCs w:val="20"/>
              </w:rPr>
              <w:t>related to women who are planning</w:t>
            </w:r>
          </w:p>
          <w:p w14:paraId="4EAE33BE" w14:textId="77777777" w:rsidR="00BC37B2" w:rsidRPr="00CE19F9" w:rsidRDefault="00BC37B2" w:rsidP="00BC37B2">
            <w:pPr>
              <w:rPr>
                <w:rFonts w:ascii="Arial" w:hAnsi="Arial" w:cs="Arial"/>
                <w:sz w:val="20"/>
                <w:szCs w:val="20"/>
              </w:rPr>
            </w:pPr>
            <w:r w:rsidRPr="00CE19F9">
              <w:rPr>
                <w:rFonts w:ascii="Arial" w:hAnsi="Arial" w:cs="Arial"/>
                <w:sz w:val="20"/>
                <w:szCs w:val="20"/>
              </w:rPr>
              <w:t>pregnancy, pregnant, breastfeeding</w:t>
            </w:r>
          </w:p>
          <w:p w14:paraId="0C03EC60" w14:textId="77777777" w:rsidR="00BC37B2" w:rsidRPr="00CE19F9" w:rsidRDefault="00BC37B2" w:rsidP="00BC37B2">
            <w:pPr>
              <w:rPr>
                <w:rFonts w:ascii="Arial" w:hAnsi="Arial" w:cs="Arial"/>
                <w:sz w:val="20"/>
                <w:szCs w:val="20"/>
              </w:rPr>
            </w:pPr>
            <w:r w:rsidRPr="00CE19F9">
              <w:rPr>
                <w:rFonts w:ascii="Arial" w:hAnsi="Arial" w:cs="Arial"/>
                <w:sz w:val="20"/>
                <w:szCs w:val="20"/>
              </w:rPr>
              <w:t>and pre-term infants</w:t>
            </w:r>
          </w:p>
          <w:p w14:paraId="0D8FC504" w14:textId="77777777" w:rsidR="00BC37B2" w:rsidRPr="00CE19F9" w:rsidRDefault="00BC37B2" w:rsidP="00AB66E3">
            <w:pPr>
              <w:rPr>
                <w:rFonts w:ascii="Arial" w:hAnsi="Arial" w:cs="Arial"/>
                <w:sz w:val="20"/>
                <w:szCs w:val="20"/>
              </w:rPr>
            </w:pPr>
          </w:p>
        </w:tc>
      </w:tr>
      <w:tr w:rsidR="00BC37B2" w14:paraId="3289DB68" w14:textId="77777777" w:rsidTr="00FC3893">
        <w:tc>
          <w:tcPr>
            <w:tcW w:w="1384" w:type="dxa"/>
            <w:gridSpan w:val="2"/>
            <w:vMerge/>
          </w:tcPr>
          <w:p w14:paraId="303D8700" w14:textId="77777777" w:rsidR="00BC37B2" w:rsidRPr="00CE19F9" w:rsidRDefault="00BC37B2" w:rsidP="00AB66E3">
            <w:pPr>
              <w:rPr>
                <w:rFonts w:ascii="Arial" w:hAnsi="Arial" w:cs="Arial"/>
                <w:sz w:val="20"/>
                <w:szCs w:val="20"/>
              </w:rPr>
            </w:pPr>
          </w:p>
        </w:tc>
        <w:tc>
          <w:tcPr>
            <w:tcW w:w="3260" w:type="dxa"/>
          </w:tcPr>
          <w:p w14:paraId="4370E344" w14:textId="77777777" w:rsidR="00BC37B2" w:rsidRPr="00CE19F9" w:rsidRDefault="00BC37B2" w:rsidP="00BC37B2">
            <w:pPr>
              <w:rPr>
                <w:rFonts w:ascii="Arial" w:hAnsi="Arial" w:cs="Arial"/>
                <w:sz w:val="20"/>
                <w:szCs w:val="20"/>
              </w:rPr>
            </w:pPr>
            <w:r w:rsidRPr="00CE19F9">
              <w:rPr>
                <w:rFonts w:ascii="Arial" w:hAnsi="Arial" w:cs="Arial"/>
                <w:sz w:val="20"/>
                <w:szCs w:val="20"/>
              </w:rPr>
              <w:t>Melbourne Vaccine Education</w:t>
            </w:r>
          </w:p>
          <w:p w14:paraId="5CCB807E" w14:textId="77777777" w:rsidR="00BC37B2" w:rsidRPr="00CE19F9" w:rsidRDefault="00BC37B2" w:rsidP="00BC37B2">
            <w:pPr>
              <w:rPr>
                <w:rFonts w:ascii="Arial" w:hAnsi="Arial" w:cs="Arial"/>
                <w:sz w:val="20"/>
                <w:szCs w:val="20"/>
              </w:rPr>
            </w:pPr>
            <w:r w:rsidRPr="00CE19F9">
              <w:rPr>
                <w:rFonts w:ascii="Arial" w:hAnsi="Arial" w:cs="Arial"/>
                <w:sz w:val="20"/>
                <w:szCs w:val="20"/>
              </w:rPr>
              <w:t>Centre</w:t>
            </w:r>
          </w:p>
          <w:p w14:paraId="060D44FB" w14:textId="77777777" w:rsidR="00BC37B2" w:rsidRPr="00CE19F9" w:rsidRDefault="00BC37B2" w:rsidP="00BC37B2">
            <w:pPr>
              <w:rPr>
                <w:rFonts w:ascii="Arial" w:hAnsi="Arial" w:cs="Arial"/>
                <w:sz w:val="20"/>
                <w:szCs w:val="20"/>
              </w:rPr>
            </w:pPr>
          </w:p>
          <w:p w14:paraId="3EBFF87A" w14:textId="267493C5" w:rsidR="00BC37B2" w:rsidRPr="00CE19F9" w:rsidRDefault="00407FDD" w:rsidP="00AB66E3">
            <w:pPr>
              <w:rPr>
                <w:rFonts w:ascii="Arial" w:hAnsi="Arial" w:cs="Arial"/>
                <w:sz w:val="20"/>
                <w:szCs w:val="20"/>
              </w:rPr>
            </w:pPr>
            <w:hyperlink r:id="rId152" w:history="1">
              <w:r w:rsidR="00B069EF" w:rsidRPr="00714C21">
                <w:rPr>
                  <w:rStyle w:val="Hyperlink"/>
                  <w:rFonts w:ascii="Arial" w:hAnsi="Arial" w:cs="Arial"/>
                  <w:sz w:val="20"/>
                  <w:szCs w:val="20"/>
                </w:rPr>
                <w:t>Maternal vaccination during pregnancy - The Melbourne Vaccine Education Centre (MVEC) (mcri.edu.au)</w:t>
              </w:r>
            </w:hyperlink>
            <w:r w:rsidR="00B069EF" w:rsidRPr="002674F5" w:rsidDel="00B069EF">
              <w:rPr>
                <w:rStyle w:val="Hyperlink"/>
                <w:rFonts w:ascii="Arial" w:hAnsi="Arial" w:cs="Arial"/>
                <w:sz w:val="20"/>
                <w:szCs w:val="20"/>
              </w:rPr>
              <w:t xml:space="preserve"> </w:t>
            </w:r>
          </w:p>
        </w:tc>
        <w:tc>
          <w:tcPr>
            <w:tcW w:w="4598" w:type="dxa"/>
          </w:tcPr>
          <w:p w14:paraId="65AC3703" w14:textId="77777777" w:rsidR="00BC37B2" w:rsidRPr="00CE19F9" w:rsidRDefault="00BC37B2" w:rsidP="00BC37B2">
            <w:pPr>
              <w:rPr>
                <w:rFonts w:ascii="Arial" w:hAnsi="Arial" w:cs="Arial"/>
                <w:sz w:val="20"/>
                <w:szCs w:val="20"/>
              </w:rPr>
            </w:pPr>
            <w:r w:rsidRPr="00CE19F9">
              <w:rPr>
                <w:rFonts w:ascii="Arial" w:hAnsi="Arial" w:cs="Arial"/>
                <w:sz w:val="20"/>
                <w:szCs w:val="20"/>
              </w:rPr>
              <w:t>Health professional and consumer</w:t>
            </w:r>
          </w:p>
          <w:p w14:paraId="1AC74E00" w14:textId="77777777" w:rsidR="00BC37B2" w:rsidRPr="00CE19F9" w:rsidRDefault="00BC37B2" w:rsidP="00BC37B2">
            <w:pPr>
              <w:rPr>
                <w:rFonts w:ascii="Arial" w:hAnsi="Arial" w:cs="Arial"/>
                <w:sz w:val="20"/>
                <w:szCs w:val="20"/>
              </w:rPr>
            </w:pPr>
            <w:r w:rsidRPr="00CE19F9">
              <w:rPr>
                <w:rFonts w:ascii="Arial" w:hAnsi="Arial" w:cs="Arial"/>
                <w:sz w:val="20"/>
                <w:szCs w:val="20"/>
              </w:rPr>
              <w:t>information:</w:t>
            </w:r>
          </w:p>
          <w:p w14:paraId="6B081CA8" w14:textId="77777777" w:rsidR="00BC37B2" w:rsidRPr="00CE19F9" w:rsidRDefault="00BC37B2" w:rsidP="00BC37B2">
            <w:pPr>
              <w:rPr>
                <w:rFonts w:ascii="Arial" w:hAnsi="Arial" w:cs="Arial"/>
                <w:sz w:val="20"/>
                <w:szCs w:val="20"/>
              </w:rPr>
            </w:pPr>
          </w:p>
          <w:p w14:paraId="31403DE3" w14:textId="77777777" w:rsidR="00BC37B2" w:rsidRPr="00CE19F9" w:rsidRDefault="00BC37B2" w:rsidP="00BC37B2">
            <w:pPr>
              <w:rPr>
                <w:rFonts w:ascii="Arial" w:hAnsi="Arial" w:cs="Arial"/>
                <w:sz w:val="20"/>
                <w:szCs w:val="20"/>
              </w:rPr>
            </w:pPr>
            <w:r w:rsidRPr="00CE19F9">
              <w:rPr>
                <w:rFonts w:ascii="Arial" w:hAnsi="Arial" w:cs="Arial"/>
                <w:sz w:val="20"/>
                <w:szCs w:val="20"/>
              </w:rPr>
              <w:t>Comprehensive guide with multiple</w:t>
            </w:r>
          </w:p>
          <w:p w14:paraId="0892F3D4" w14:textId="77777777" w:rsidR="00BC37B2" w:rsidRPr="00CE19F9" w:rsidRDefault="00BC37B2" w:rsidP="00BC37B2">
            <w:pPr>
              <w:rPr>
                <w:rFonts w:ascii="Arial" w:hAnsi="Arial" w:cs="Arial"/>
                <w:sz w:val="20"/>
                <w:szCs w:val="20"/>
              </w:rPr>
            </w:pPr>
            <w:r w:rsidRPr="00CE19F9">
              <w:rPr>
                <w:rFonts w:ascii="Arial" w:hAnsi="Arial" w:cs="Arial"/>
                <w:sz w:val="20"/>
                <w:szCs w:val="20"/>
              </w:rPr>
              <w:t>resources related to maternal</w:t>
            </w:r>
          </w:p>
          <w:p w14:paraId="08A0AEA3" w14:textId="77777777" w:rsidR="00BC37B2" w:rsidRPr="00CE19F9" w:rsidRDefault="00BC37B2" w:rsidP="00BC37B2">
            <w:pPr>
              <w:rPr>
                <w:rFonts w:ascii="Arial" w:hAnsi="Arial" w:cs="Arial"/>
                <w:sz w:val="20"/>
                <w:szCs w:val="20"/>
              </w:rPr>
            </w:pPr>
            <w:r w:rsidRPr="00CE19F9">
              <w:rPr>
                <w:rFonts w:ascii="Arial" w:hAnsi="Arial" w:cs="Arial"/>
                <w:sz w:val="20"/>
                <w:szCs w:val="20"/>
              </w:rPr>
              <w:t>vaccination during pregnancy with</w:t>
            </w:r>
          </w:p>
          <w:p w14:paraId="1758538C" w14:textId="77777777" w:rsidR="00BC37B2" w:rsidRPr="00CE19F9" w:rsidRDefault="00BC37B2" w:rsidP="00BC37B2">
            <w:pPr>
              <w:rPr>
                <w:rFonts w:ascii="Arial" w:hAnsi="Arial" w:cs="Arial"/>
                <w:sz w:val="20"/>
                <w:szCs w:val="20"/>
              </w:rPr>
            </w:pPr>
            <w:r w:rsidRPr="00CE19F9">
              <w:rPr>
                <w:rFonts w:ascii="Arial" w:hAnsi="Arial" w:cs="Arial"/>
                <w:sz w:val="20"/>
                <w:szCs w:val="20"/>
              </w:rPr>
              <w:t>links to other immunisation resources</w:t>
            </w:r>
          </w:p>
        </w:tc>
      </w:tr>
      <w:tr w:rsidR="00BC37B2" w14:paraId="5440076B" w14:textId="77777777" w:rsidTr="00FC3893">
        <w:tc>
          <w:tcPr>
            <w:tcW w:w="1384" w:type="dxa"/>
            <w:gridSpan w:val="2"/>
            <w:vMerge w:val="restart"/>
          </w:tcPr>
          <w:p w14:paraId="6DB2EB70" w14:textId="77777777" w:rsidR="00BC37B2" w:rsidRPr="00CE19F9" w:rsidRDefault="00BC37B2" w:rsidP="00AB66E3">
            <w:pPr>
              <w:rPr>
                <w:rFonts w:ascii="Arial" w:hAnsi="Arial" w:cs="Arial"/>
                <w:sz w:val="20"/>
                <w:szCs w:val="20"/>
              </w:rPr>
            </w:pPr>
            <w:r w:rsidRPr="00CE19F9">
              <w:rPr>
                <w:rFonts w:ascii="Arial" w:hAnsi="Arial" w:cs="Arial"/>
                <w:sz w:val="20"/>
                <w:szCs w:val="20"/>
              </w:rPr>
              <w:t>Influenza</w:t>
            </w:r>
          </w:p>
        </w:tc>
        <w:tc>
          <w:tcPr>
            <w:tcW w:w="3260" w:type="dxa"/>
          </w:tcPr>
          <w:p w14:paraId="03FF0C8C" w14:textId="77777777" w:rsidR="00BC37B2" w:rsidRPr="00CE19F9" w:rsidRDefault="00BC37B2" w:rsidP="00BC37B2">
            <w:pPr>
              <w:rPr>
                <w:rFonts w:ascii="Arial" w:hAnsi="Arial" w:cs="Arial"/>
                <w:sz w:val="20"/>
                <w:szCs w:val="20"/>
              </w:rPr>
            </w:pPr>
            <w:r w:rsidRPr="00CE19F9">
              <w:rPr>
                <w:rFonts w:ascii="Arial" w:hAnsi="Arial" w:cs="Arial"/>
                <w:sz w:val="20"/>
                <w:szCs w:val="20"/>
              </w:rPr>
              <w:t>Influenza Specialist Group</w:t>
            </w:r>
          </w:p>
          <w:p w14:paraId="6A90F6DA" w14:textId="77777777" w:rsidR="00BC37B2" w:rsidRPr="00CE19F9" w:rsidRDefault="00BC37B2" w:rsidP="00BC37B2">
            <w:pPr>
              <w:rPr>
                <w:rFonts w:ascii="Arial" w:hAnsi="Arial" w:cs="Arial"/>
                <w:sz w:val="20"/>
                <w:szCs w:val="20"/>
              </w:rPr>
            </w:pPr>
          </w:p>
          <w:p w14:paraId="565AF88A" w14:textId="77777777" w:rsidR="00BC37B2" w:rsidRPr="00CE19F9" w:rsidRDefault="00407FDD" w:rsidP="00BC37B2">
            <w:pPr>
              <w:rPr>
                <w:rFonts w:ascii="Arial" w:hAnsi="Arial" w:cs="Arial"/>
                <w:sz w:val="20"/>
                <w:szCs w:val="20"/>
              </w:rPr>
            </w:pPr>
            <w:hyperlink r:id="rId153" w:history="1">
              <w:r w:rsidR="00BC37B2" w:rsidRPr="00CE19F9">
                <w:rPr>
                  <w:rStyle w:val="Hyperlink"/>
                  <w:rFonts w:ascii="Arial" w:hAnsi="Arial" w:cs="Arial"/>
                  <w:sz w:val="20"/>
                  <w:szCs w:val="20"/>
                </w:rPr>
                <w:t>www.isg.org.au/index.php/</w:t>
              </w:r>
            </w:hyperlink>
          </w:p>
          <w:p w14:paraId="7AFD9CD2" w14:textId="77777777" w:rsidR="00BC37B2" w:rsidRPr="00CE19F9" w:rsidRDefault="00BC37B2" w:rsidP="00BC37B2">
            <w:pPr>
              <w:rPr>
                <w:rFonts w:ascii="Arial" w:hAnsi="Arial" w:cs="Arial"/>
                <w:sz w:val="20"/>
                <w:szCs w:val="20"/>
              </w:rPr>
            </w:pPr>
          </w:p>
          <w:p w14:paraId="6E762A8F" w14:textId="77777777" w:rsidR="00BC37B2" w:rsidRPr="00CE19F9" w:rsidRDefault="00BC37B2" w:rsidP="00BC37B2">
            <w:pPr>
              <w:rPr>
                <w:rFonts w:ascii="Arial" w:hAnsi="Arial" w:cs="Arial"/>
                <w:sz w:val="20"/>
                <w:szCs w:val="20"/>
              </w:rPr>
            </w:pPr>
          </w:p>
          <w:p w14:paraId="464B9CF8" w14:textId="77777777" w:rsidR="00BC37B2" w:rsidRPr="00CE19F9" w:rsidRDefault="00BC37B2" w:rsidP="00BC37B2">
            <w:pPr>
              <w:rPr>
                <w:rFonts w:ascii="Arial" w:hAnsi="Arial" w:cs="Arial"/>
                <w:sz w:val="20"/>
                <w:szCs w:val="20"/>
              </w:rPr>
            </w:pPr>
          </w:p>
        </w:tc>
        <w:tc>
          <w:tcPr>
            <w:tcW w:w="4598" w:type="dxa"/>
          </w:tcPr>
          <w:p w14:paraId="5DD1BB05" w14:textId="77777777" w:rsidR="00BC37B2" w:rsidRPr="00CE19F9" w:rsidRDefault="00BC37B2" w:rsidP="00BC37B2">
            <w:pPr>
              <w:rPr>
                <w:rFonts w:ascii="Arial" w:hAnsi="Arial" w:cs="Arial"/>
                <w:sz w:val="20"/>
                <w:szCs w:val="20"/>
              </w:rPr>
            </w:pPr>
            <w:r w:rsidRPr="00CE19F9">
              <w:rPr>
                <w:rFonts w:ascii="Arial" w:hAnsi="Arial" w:cs="Arial"/>
                <w:sz w:val="20"/>
                <w:szCs w:val="20"/>
              </w:rPr>
              <w:lastRenderedPageBreak/>
              <w:t>Health professional information:</w:t>
            </w:r>
          </w:p>
          <w:p w14:paraId="5200A25B" w14:textId="77777777" w:rsidR="00BC37B2" w:rsidRPr="00CE19F9" w:rsidRDefault="00BC37B2" w:rsidP="00BC37B2">
            <w:pPr>
              <w:rPr>
                <w:rFonts w:ascii="Arial" w:hAnsi="Arial" w:cs="Arial"/>
                <w:sz w:val="20"/>
                <w:szCs w:val="20"/>
              </w:rPr>
            </w:pPr>
          </w:p>
          <w:p w14:paraId="7D615A57" w14:textId="77777777" w:rsidR="00BC37B2" w:rsidRPr="00CE19F9" w:rsidRDefault="00BC37B2" w:rsidP="00BC37B2">
            <w:pPr>
              <w:rPr>
                <w:rFonts w:ascii="Arial" w:hAnsi="Arial" w:cs="Arial"/>
                <w:sz w:val="20"/>
                <w:szCs w:val="20"/>
              </w:rPr>
            </w:pPr>
            <w:r w:rsidRPr="00CE19F9">
              <w:rPr>
                <w:rFonts w:ascii="Arial" w:hAnsi="Arial" w:cs="Arial"/>
                <w:sz w:val="20"/>
                <w:szCs w:val="20"/>
              </w:rPr>
              <w:t>Links to a range of education and</w:t>
            </w:r>
          </w:p>
          <w:p w14:paraId="1AD3C148" w14:textId="77777777" w:rsidR="00BC37B2" w:rsidRPr="00CE19F9" w:rsidRDefault="00BC37B2" w:rsidP="00BC37B2">
            <w:pPr>
              <w:rPr>
                <w:rFonts w:ascii="Arial" w:hAnsi="Arial" w:cs="Arial"/>
                <w:sz w:val="20"/>
                <w:szCs w:val="20"/>
              </w:rPr>
            </w:pPr>
            <w:r w:rsidRPr="00CE19F9">
              <w:rPr>
                <w:rFonts w:ascii="Arial" w:hAnsi="Arial" w:cs="Arial"/>
                <w:sz w:val="20"/>
                <w:szCs w:val="20"/>
              </w:rPr>
              <w:t>resources related to influenza</w:t>
            </w:r>
          </w:p>
          <w:p w14:paraId="48AA9C6E" w14:textId="77777777" w:rsidR="00BC37B2" w:rsidRPr="00CE19F9" w:rsidRDefault="00BC37B2" w:rsidP="00AB66E3">
            <w:pPr>
              <w:rPr>
                <w:rFonts w:ascii="Arial" w:hAnsi="Arial" w:cs="Arial"/>
                <w:sz w:val="20"/>
                <w:szCs w:val="20"/>
              </w:rPr>
            </w:pPr>
          </w:p>
        </w:tc>
      </w:tr>
      <w:tr w:rsidR="00BC37B2" w14:paraId="0FEF9939" w14:textId="77777777" w:rsidTr="00FC3893">
        <w:tc>
          <w:tcPr>
            <w:tcW w:w="1384" w:type="dxa"/>
            <w:gridSpan w:val="2"/>
            <w:vMerge/>
          </w:tcPr>
          <w:p w14:paraId="37697D72" w14:textId="77777777" w:rsidR="00BC37B2" w:rsidRPr="00CE19F9" w:rsidRDefault="00BC37B2" w:rsidP="00AB66E3">
            <w:pPr>
              <w:rPr>
                <w:rFonts w:ascii="Arial" w:hAnsi="Arial" w:cs="Arial"/>
                <w:sz w:val="20"/>
                <w:szCs w:val="20"/>
              </w:rPr>
            </w:pPr>
          </w:p>
        </w:tc>
        <w:tc>
          <w:tcPr>
            <w:tcW w:w="3260" w:type="dxa"/>
          </w:tcPr>
          <w:p w14:paraId="64FE55A1" w14:textId="77777777" w:rsidR="00BC37B2" w:rsidRPr="00CE19F9" w:rsidRDefault="00BC37B2" w:rsidP="00BC37B2">
            <w:pPr>
              <w:rPr>
                <w:rFonts w:ascii="Arial" w:hAnsi="Arial" w:cs="Arial"/>
                <w:sz w:val="20"/>
                <w:szCs w:val="20"/>
              </w:rPr>
            </w:pPr>
            <w:r w:rsidRPr="00CE19F9">
              <w:rPr>
                <w:rFonts w:ascii="Arial" w:hAnsi="Arial" w:cs="Arial"/>
                <w:sz w:val="20"/>
                <w:szCs w:val="20"/>
              </w:rPr>
              <w:t>Australian Immunisation</w:t>
            </w:r>
          </w:p>
          <w:p w14:paraId="0C27EBD1" w14:textId="77777777" w:rsidR="00BC37B2" w:rsidRPr="00CE19F9" w:rsidRDefault="00BC37B2" w:rsidP="00BC37B2">
            <w:pPr>
              <w:rPr>
                <w:rFonts w:ascii="Arial" w:hAnsi="Arial" w:cs="Arial"/>
                <w:sz w:val="20"/>
                <w:szCs w:val="20"/>
              </w:rPr>
            </w:pPr>
            <w:r w:rsidRPr="00CE19F9">
              <w:rPr>
                <w:rFonts w:ascii="Arial" w:hAnsi="Arial" w:cs="Arial"/>
                <w:sz w:val="20"/>
                <w:szCs w:val="20"/>
              </w:rPr>
              <w:t>Handbook</w:t>
            </w:r>
          </w:p>
          <w:p w14:paraId="728E5ABC" w14:textId="77777777" w:rsidR="00BC37B2" w:rsidRPr="00CE19F9" w:rsidRDefault="00BC37B2" w:rsidP="00BC37B2">
            <w:pPr>
              <w:rPr>
                <w:rFonts w:ascii="Arial" w:hAnsi="Arial" w:cs="Arial"/>
                <w:sz w:val="20"/>
                <w:szCs w:val="20"/>
              </w:rPr>
            </w:pPr>
          </w:p>
          <w:p w14:paraId="421F10ED" w14:textId="2F64DB17" w:rsidR="00BC37B2" w:rsidRPr="00CE19F9" w:rsidRDefault="00407FDD" w:rsidP="00BC37B2">
            <w:pPr>
              <w:rPr>
                <w:rFonts w:ascii="Arial" w:hAnsi="Arial" w:cs="Arial"/>
                <w:sz w:val="20"/>
                <w:szCs w:val="20"/>
              </w:rPr>
            </w:pPr>
            <w:hyperlink r:id="rId154" w:history="1">
              <w:r w:rsidR="00B069EF" w:rsidRPr="00714C21">
                <w:rPr>
                  <w:rStyle w:val="Hyperlink"/>
                  <w:rFonts w:ascii="Arial" w:hAnsi="Arial" w:cs="Arial"/>
                  <w:sz w:val="20"/>
                  <w:szCs w:val="20"/>
                </w:rPr>
                <w:t>Influenza (flu) | The Australian Immunisation Handbook (health.gov.au)</w:t>
              </w:r>
            </w:hyperlink>
            <w:r w:rsidR="00B069EF" w:rsidRPr="002674F5" w:rsidDel="00B069EF">
              <w:rPr>
                <w:rStyle w:val="Hyperlink"/>
                <w:rFonts w:ascii="Arial" w:hAnsi="Arial" w:cs="Arial"/>
                <w:sz w:val="20"/>
                <w:szCs w:val="20"/>
              </w:rPr>
              <w:t xml:space="preserve"> </w:t>
            </w:r>
          </w:p>
        </w:tc>
        <w:tc>
          <w:tcPr>
            <w:tcW w:w="4598" w:type="dxa"/>
          </w:tcPr>
          <w:p w14:paraId="3CD91F54" w14:textId="77777777" w:rsidR="00BC37B2" w:rsidRPr="00CE19F9" w:rsidRDefault="00BC37B2" w:rsidP="00BC37B2">
            <w:pPr>
              <w:rPr>
                <w:rFonts w:ascii="Arial" w:hAnsi="Arial" w:cs="Arial"/>
                <w:sz w:val="20"/>
                <w:szCs w:val="20"/>
              </w:rPr>
            </w:pPr>
            <w:r w:rsidRPr="00CE19F9">
              <w:rPr>
                <w:rFonts w:ascii="Arial" w:hAnsi="Arial" w:cs="Arial"/>
                <w:sz w:val="20"/>
                <w:szCs w:val="20"/>
              </w:rPr>
              <w:t>Consumer information:</w:t>
            </w:r>
          </w:p>
          <w:p w14:paraId="70939B13" w14:textId="77777777" w:rsidR="00BC37B2" w:rsidRPr="00CE19F9" w:rsidRDefault="00BC37B2" w:rsidP="00BC37B2">
            <w:pPr>
              <w:rPr>
                <w:rFonts w:ascii="Arial" w:hAnsi="Arial" w:cs="Arial"/>
                <w:sz w:val="20"/>
                <w:szCs w:val="20"/>
              </w:rPr>
            </w:pPr>
          </w:p>
          <w:p w14:paraId="69B125A1" w14:textId="77777777" w:rsidR="00BC37B2" w:rsidRPr="00CE19F9" w:rsidRDefault="00BC37B2" w:rsidP="00BC37B2">
            <w:pPr>
              <w:rPr>
                <w:rFonts w:ascii="Arial" w:hAnsi="Arial" w:cs="Arial"/>
                <w:sz w:val="20"/>
                <w:szCs w:val="20"/>
              </w:rPr>
            </w:pPr>
            <w:r w:rsidRPr="00CE19F9">
              <w:rPr>
                <w:rFonts w:ascii="Arial" w:hAnsi="Arial" w:cs="Arial"/>
                <w:sz w:val="20"/>
                <w:szCs w:val="20"/>
              </w:rPr>
              <w:t>Influenza vaccination 2015</w:t>
            </w:r>
          </w:p>
          <w:p w14:paraId="4BFD89E6" w14:textId="77777777" w:rsidR="00BC37B2" w:rsidRPr="00CE19F9" w:rsidRDefault="00BC37B2" w:rsidP="00BC37B2">
            <w:pPr>
              <w:rPr>
                <w:rFonts w:ascii="Arial" w:hAnsi="Arial" w:cs="Arial"/>
                <w:sz w:val="20"/>
                <w:szCs w:val="20"/>
              </w:rPr>
            </w:pPr>
          </w:p>
          <w:p w14:paraId="58A0126C" w14:textId="77777777" w:rsidR="00BC37B2" w:rsidRPr="00CE19F9" w:rsidRDefault="00BC37B2" w:rsidP="00BC37B2">
            <w:pPr>
              <w:rPr>
                <w:rFonts w:ascii="Arial" w:hAnsi="Arial" w:cs="Arial"/>
                <w:sz w:val="20"/>
                <w:szCs w:val="20"/>
              </w:rPr>
            </w:pPr>
            <w:r w:rsidRPr="00CE19F9">
              <w:rPr>
                <w:rFonts w:ascii="Arial" w:hAnsi="Arial" w:cs="Arial"/>
                <w:sz w:val="20"/>
                <w:szCs w:val="20"/>
              </w:rPr>
              <w:t>Including 13 in LOTE</w:t>
            </w:r>
          </w:p>
        </w:tc>
      </w:tr>
      <w:tr w:rsidR="00BC37B2" w14:paraId="4BCAEEF5" w14:textId="77777777" w:rsidTr="00FC3893">
        <w:tc>
          <w:tcPr>
            <w:tcW w:w="1384" w:type="dxa"/>
            <w:gridSpan w:val="2"/>
          </w:tcPr>
          <w:p w14:paraId="75D5C6F7" w14:textId="77777777" w:rsidR="00BC37B2" w:rsidRPr="00CE19F9" w:rsidRDefault="00BC37B2" w:rsidP="00AB66E3">
            <w:pPr>
              <w:rPr>
                <w:rFonts w:ascii="Arial" w:hAnsi="Arial" w:cs="Arial"/>
                <w:sz w:val="20"/>
                <w:szCs w:val="20"/>
              </w:rPr>
            </w:pPr>
          </w:p>
        </w:tc>
        <w:tc>
          <w:tcPr>
            <w:tcW w:w="3260" w:type="dxa"/>
          </w:tcPr>
          <w:p w14:paraId="253EF8D4" w14:textId="77777777" w:rsidR="00BC37B2" w:rsidRPr="00CE19F9" w:rsidRDefault="00BC37B2" w:rsidP="00BC37B2">
            <w:pPr>
              <w:rPr>
                <w:rFonts w:ascii="Arial" w:hAnsi="Arial" w:cs="Arial"/>
                <w:sz w:val="20"/>
                <w:szCs w:val="20"/>
              </w:rPr>
            </w:pPr>
            <w:r w:rsidRPr="00CE19F9">
              <w:rPr>
                <w:rFonts w:ascii="Arial" w:hAnsi="Arial" w:cs="Arial"/>
                <w:sz w:val="20"/>
                <w:szCs w:val="20"/>
              </w:rPr>
              <w:t>Department of Health, Australia</w:t>
            </w:r>
          </w:p>
          <w:p w14:paraId="7BDCA3AB" w14:textId="77777777" w:rsidR="00BC37B2" w:rsidRPr="00CE19F9" w:rsidRDefault="00BC37B2" w:rsidP="00BC37B2">
            <w:pPr>
              <w:rPr>
                <w:rFonts w:ascii="Arial" w:hAnsi="Arial" w:cs="Arial"/>
                <w:sz w:val="20"/>
                <w:szCs w:val="20"/>
              </w:rPr>
            </w:pPr>
          </w:p>
          <w:p w14:paraId="771AE9F6" w14:textId="67D430A0" w:rsidR="00BC37B2" w:rsidRPr="00CE19F9" w:rsidRDefault="00407FDD" w:rsidP="00BC37B2">
            <w:pPr>
              <w:rPr>
                <w:rFonts w:ascii="Arial" w:hAnsi="Arial" w:cs="Arial"/>
                <w:sz w:val="20"/>
                <w:szCs w:val="20"/>
              </w:rPr>
            </w:pPr>
            <w:hyperlink r:id="rId155" w:history="1">
              <w:r w:rsidR="00B069EF" w:rsidRPr="00714C21">
                <w:rPr>
                  <w:rStyle w:val="Hyperlink"/>
                  <w:rFonts w:ascii="Arial" w:hAnsi="Arial" w:cs="Arial"/>
                  <w:sz w:val="20"/>
                  <w:szCs w:val="20"/>
                </w:rPr>
                <w:t>2015 seasonal influenza vaccines | Therapeutic Goods Administration (TGA)</w:t>
              </w:r>
            </w:hyperlink>
            <w:r w:rsidR="00B069EF" w:rsidRPr="002674F5" w:rsidDel="00B069EF">
              <w:rPr>
                <w:rStyle w:val="Hyperlink"/>
                <w:rFonts w:ascii="Arial" w:hAnsi="Arial" w:cs="Arial"/>
                <w:sz w:val="20"/>
                <w:szCs w:val="20"/>
              </w:rPr>
              <w:t xml:space="preserve"> </w:t>
            </w:r>
          </w:p>
          <w:p w14:paraId="5E8E71B6" w14:textId="77777777" w:rsidR="00BC37B2" w:rsidRPr="00CE19F9" w:rsidRDefault="00BC37B2" w:rsidP="00BC37B2">
            <w:pPr>
              <w:rPr>
                <w:rFonts w:ascii="Arial" w:hAnsi="Arial" w:cs="Arial"/>
                <w:sz w:val="20"/>
                <w:szCs w:val="20"/>
              </w:rPr>
            </w:pPr>
          </w:p>
        </w:tc>
        <w:tc>
          <w:tcPr>
            <w:tcW w:w="4598" w:type="dxa"/>
          </w:tcPr>
          <w:p w14:paraId="19AD29F6" w14:textId="77777777" w:rsidR="00BC37B2" w:rsidRPr="00CE19F9" w:rsidRDefault="00BC37B2" w:rsidP="00BC37B2">
            <w:pPr>
              <w:rPr>
                <w:rFonts w:ascii="Arial" w:hAnsi="Arial" w:cs="Arial"/>
                <w:sz w:val="20"/>
                <w:szCs w:val="20"/>
              </w:rPr>
            </w:pPr>
            <w:r w:rsidRPr="00CE19F9">
              <w:rPr>
                <w:rFonts w:ascii="Arial" w:hAnsi="Arial" w:cs="Arial"/>
                <w:sz w:val="20"/>
                <w:szCs w:val="20"/>
              </w:rPr>
              <w:t>Consumer information:</w:t>
            </w:r>
          </w:p>
          <w:p w14:paraId="232F89DA" w14:textId="77777777" w:rsidR="00BC37B2" w:rsidRPr="00CE19F9" w:rsidRDefault="00BC37B2" w:rsidP="00BC37B2">
            <w:pPr>
              <w:rPr>
                <w:rFonts w:ascii="Arial" w:hAnsi="Arial" w:cs="Arial"/>
                <w:sz w:val="20"/>
                <w:szCs w:val="20"/>
              </w:rPr>
            </w:pPr>
          </w:p>
          <w:p w14:paraId="71C82E9C" w14:textId="77777777" w:rsidR="00BC37B2" w:rsidRPr="00CE19F9" w:rsidRDefault="00BC37B2" w:rsidP="00BC37B2">
            <w:pPr>
              <w:rPr>
                <w:rFonts w:ascii="Arial" w:hAnsi="Arial" w:cs="Arial"/>
                <w:sz w:val="20"/>
                <w:szCs w:val="20"/>
              </w:rPr>
            </w:pPr>
          </w:p>
          <w:p w14:paraId="27B0FC47" w14:textId="77777777" w:rsidR="00BC37B2" w:rsidRPr="00CE19F9" w:rsidRDefault="00BC37B2" w:rsidP="00BC37B2">
            <w:pPr>
              <w:rPr>
                <w:rFonts w:ascii="Arial" w:hAnsi="Arial" w:cs="Arial"/>
                <w:sz w:val="20"/>
                <w:szCs w:val="20"/>
              </w:rPr>
            </w:pPr>
            <w:r w:rsidRPr="00CE19F9">
              <w:rPr>
                <w:rFonts w:ascii="Arial" w:hAnsi="Arial" w:cs="Arial"/>
                <w:sz w:val="20"/>
                <w:szCs w:val="20"/>
              </w:rPr>
              <w:t>Influenza vaccination 2015</w:t>
            </w:r>
          </w:p>
        </w:tc>
      </w:tr>
      <w:tr w:rsidR="00473DE7" w14:paraId="75722316" w14:textId="77777777" w:rsidTr="00FC3893">
        <w:tc>
          <w:tcPr>
            <w:tcW w:w="1384" w:type="dxa"/>
            <w:gridSpan w:val="2"/>
            <w:vMerge w:val="restart"/>
          </w:tcPr>
          <w:p w14:paraId="433E0B90" w14:textId="77777777" w:rsidR="00473DE7" w:rsidRPr="00CE19F9" w:rsidRDefault="00473DE7" w:rsidP="00BC37B2">
            <w:pPr>
              <w:rPr>
                <w:rFonts w:ascii="Arial" w:hAnsi="Arial" w:cs="Arial"/>
                <w:sz w:val="20"/>
                <w:szCs w:val="20"/>
              </w:rPr>
            </w:pPr>
            <w:r w:rsidRPr="00CE19F9">
              <w:rPr>
                <w:rFonts w:ascii="Arial" w:hAnsi="Arial" w:cs="Arial"/>
                <w:sz w:val="20"/>
                <w:szCs w:val="20"/>
              </w:rPr>
              <w:t>Measles, mumps</w:t>
            </w:r>
          </w:p>
          <w:p w14:paraId="3E4E75FE" w14:textId="77777777" w:rsidR="00473DE7" w:rsidRPr="00CE19F9" w:rsidRDefault="00473DE7" w:rsidP="00BC37B2">
            <w:pPr>
              <w:rPr>
                <w:rFonts w:ascii="Arial" w:hAnsi="Arial" w:cs="Arial"/>
                <w:sz w:val="20"/>
                <w:szCs w:val="20"/>
              </w:rPr>
            </w:pPr>
            <w:r w:rsidRPr="00CE19F9">
              <w:rPr>
                <w:rFonts w:ascii="Arial" w:hAnsi="Arial" w:cs="Arial"/>
                <w:sz w:val="20"/>
                <w:szCs w:val="20"/>
              </w:rPr>
              <w:t>and rubella</w:t>
            </w:r>
          </w:p>
        </w:tc>
        <w:tc>
          <w:tcPr>
            <w:tcW w:w="3260" w:type="dxa"/>
          </w:tcPr>
          <w:p w14:paraId="63117394" w14:textId="77777777" w:rsidR="00473DE7" w:rsidRPr="00CE19F9" w:rsidRDefault="00473DE7" w:rsidP="00BC37B2">
            <w:pPr>
              <w:rPr>
                <w:rFonts w:ascii="Arial" w:hAnsi="Arial" w:cs="Arial"/>
                <w:sz w:val="20"/>
                <w:szCs w:val="20"/>
              </w:rPr>
            </w:pPr>
            <w:r w:rsidRPr="00CE19F9">
              <w:rPr>
                <w:rFonts w:ascii="Arial" w:hAnsi="Arial" w:cs="Arial"/>
                <w:sz w:val="20"/>
                <w:szCs w:val="20"/>
              </w:rPr>
              <w:t>Australian Immunisation</w:t>
            </w:r>
          </w:p>
          <w:p w14:paraId="2F8BDA98" w14:textId="77777777" w:rsidR="00473DE7" w:rsidRPr="00CE19F9" w:rsidRDefault="00473DE7" w:rsidP="00BC37B2">
            <w:pPr>
              <w:rPr>
                <w:rFonts w:ascii="Arial" w:hAnsi="Arial" w:cs="Arial"/>
                <w:sz w:val="20"/>
                <w:szCs w:val="20"/>
              </w:rPr>
            </w:pPr>
            <w:r w:rsidRPr="00CE19F9">
              <w:rPr>
                <w:rFonts w:ascii="Arial" w:hAnsi="Arial" w:cs="Arial"/>
                <w:sz w:val="20"/>
                <w:szCs w:val="20"/>
              </w:rPr>
              <w:t>Handbook</w:t>
            </w:r>
          </w:p>
          <w:p w14:paraId="234DCD4A" w14:textId="77777777" w:rsidR="00473DE7" w:rsidRPr="00CE19F9" w:rsidRDefault="00473DE7" w:rsidP="00BC37B2">
            <w:pPr>
              <w:rPr>
                <w:rFonts w:ascii="Arial" w:hAnsi="Arial" w:cs="Arial"/>
                <w:sz w:val="20"/>
                <w:szCs w:val="20"/>
              </w:rPr>
            </w:pPr>
          </w:p>
          <w:p w14:paraId="1AC47D13" w14:textId="69D97B74" w:rsidR="00473DE7" w:rsidRPr="00CE19F9" w:rsidRDefault="00407FDD" w:rsidP="00BC37B2">
            <w:pPr>
              <w:rPr>
                <w:rFonts w:ascii="Arial" w:hAnsi="Arial" w:cs="Arial"/>
                <w:sz w:val="20"/>
                <w:szCs w:val="20"/>
              </w:rPr>
            </w:pPr>
            <w:hyperlink r:id="rId156" w:history="1">
              <w:r w:rsidR="00B069EF" w:rsidRPr="00714C21">
                <w:rPr>
                  <w:rStyle w:val="Hyperlink"/>
                  <w:rFonts w:ascii="Arial" w:hAnsi="Arial" w:cs="Arial"/>
                  <w:sz w:val="20"/>
                  <w:szCs w:val="20"/>
                </w:rPr>
                <w:t>The Australian Immunisation Handbook, 10th edition - 2015 Update - Australian Government Department of Health - Citizen Space</w:t>
              </w:r>
            </w:hyperlink>
          </w:p>
          <w:p w14:paraId="7EFEF347" w14:textId="77777777" w:rsidR="00473DE7" w:rsidRPr="00CE19F9" w:rsidRDefault="00473DE7" w:rsidP="00BC37B2">
            <w:pPr>
              <w:rPr>
                <w:rFonts w:ascii="Arial" w:hAnsi="Arial" w:cs="Arial"/>
                <w:sz w:val="20"/>
                <w:szCs w:val="20"/>
              </w:rPr>
            </w:pPr>
          </w:p>
        </w:tc>
        <w:tc>
          <w:tcPr>
            <w:tcW w:w="4598" w:type="dxa"/>
          </w:tcPr>
          <w:p w14:paraId="15C7DF89" w14:textId="77777777" w:rsidR="00473DE7" w:rsidRPr="00CE19F9" w:rsidRDefault="00473DE7" w:rsidP="00473DE7">
            <w:pPr>
              <w:rPr>
                <w:rFonts w:ascii="Arial" w:hAnsi="Arial" w:cs="Arial"/>
                <w:sz w:val="20"/>
                <w:szCs w:val="20"/>
              </w:rPr>
            </w:pPr>
            <w:r w:rsidRPr="00CE19F9">
              <w:rPr>
                <w:rFonts w:ascii="Arial" w:hAnsi="Arial" w:cs="Arial"/>
                <w:sz w:val="20"/>
                <w:szCs w:val="20"/>
              </w:rPr>
              <w:t>Health professional information:</w:t>
            </w:r>
          </w:p>
          <w:p w14:paraId="2FD73E3F" w14:textId="77777777" w:rsidR="00473DE7" w:rsidRPr="00CE19F9" w:rsidRDefault="00473DE7" w:rsidP="00473DE7">
            <w:pPr>
              <w:rPr>
                <w:rFonts w:ascii="Arial" w:hAnsi="Arial" w:cs="Arial"/>
                <w:sz w:val="20"/>
                <w:szCs w:val="20"/>
              </w:rPr>
            </w:pPr>
          </w:p>
          <w:p w14:paraId="6F7BC88E" w14:textId="77777777" w:rsidR="00473DE7" w:rsidRPr="00CE19F9" w:rsidRDefault="00473DE7" w:rsidP="00473DE7">
            <w:pPr>
              <w:rPr>
                <w:rFonts w:ascii="Arial" w:hAnsi="Arial" w:cs="Arial"/>
                <w:sz w:val="20"/>
                <w:szCs w:val="20"/>
              </w:rPr>
            </w:pPr>
          </w:p>
          <w:p w14:paraId="7AC9EF56" w14:textId="77777777" w:rsidR="00473DE7" w:rsidRPr="00CE19F9" w:rsidRDefault="00473DE7" w:rsidP="00473DE7">
            <w:pPr>
              <w:rPr>
                <w:rFonts w:ascii="Arial" w:hAnsi="Arial" w:cs="Arial"/>
                <w:i/>
                <w:iCs/>
                <w:sz w:val="20"/>
                <w:szCs w:val="20"/>
              </w:rPr>
            </w:pPr>
            <w:r w:rsidRPr="00CE19F9">
              <w:rPr>
                <w:rFonts w:ascii="Arial" w:hAnsi="Arial" w:cs="Arial"/>
                <w:sz w:val="20"/>
                <w:szCs w:val="20"/>
              </w:rPr>
              <w:t xml:space="preserve">From the NHMRC </w:t>
            </w:r>
            <w:r w:rsidRPr="00CE19F9">
              <w:rPr>
                <w:rFonts w:ascii="Arial" w:hAnsi="Arial" w:cs="Arial"/>
                <w:i/>
                <w:iCs/>
                <w:sz w:val="20"/>
                <w:szCs w:val="20"/>
              </w:rPr>
              <w:t>Australian</w:t>
            </w:r>
          </w:p>
          <w:p w14:paraId="2FEFAAE8" w14:textId="77777777" w:rsidR="00473DE7" w:rsidRPr="00CE19F9" w:rsidRDefault="00473DE7" w:rsidP="00473DE7">
            <w:pPr>
              <w:rPr>
                <w:rFonts w:ascii="Arial" w:hAnsi="Arial" w:cs="Arial"/>
                <w:i/>
                <w:iCs/>
                <w:sz w:val="20"/>
                <w:szCs w:val="20"/>
              </w:rPr>
            </w:pPr>
            <w:r w:rsidRPr="00CE19F9">
              <w:rPr>
                <w:rFonts w:ascii="Arial" w:hAnsi="Arial" w:cs="Arial"/>
                <w:i/>
                <w:iCs/>
                <w:sz w:val="20"/>
                <w:szCs w:val="20"/>
              </w:rPr>
              <w:t>Immunisation Handbook 10th edition</w:t>
            </w:r>
          </w:p>
          <w:p w14:paraId="187C5914" w14:textId="77777777" w:rsidR="00473DE7" w:rsidRPr="00CE19F9" w:rsidRDefault="00473DE7" w:rsidP="00473DE7">
            <w:pPr>
              <w:rPr>
                <w:rFonts w:ascii="Arial" w:hAnsi="Arial" w:cs="Arial"/>
                <w:sz w:val="20"/>
                <w:szCs w:val="20"/>
              </w:rPr>
            </w:pPr>
            <w:r w:rsidRPr="00CE19F9">
              <w:rPr>
                <w:rFonts w:ascii="Arial" w:hAnsi="Arial" w:cs="Arial"/>
                <w:sz w:val="20"/>
                <w:szCs w:val="20"/>
              </w:rPr>
              <w:t>(2014)</w:t>
            </w:r>
          </w:p>
        </w:tc>
      </w:tr>
      <w:tr w:rsidR="00473DE7" w14:paraId="17D908C0" w14:textId="77777777" w:rsidTr="00FC3893">
        <w:tc>
          <w:tcPr>
            <w:tcW w:w="1384" w:type="dxa"/>
            <w:gridSpan w:val="2"/>
            <w:vMerge/>
          </w:tcPr>
          <w:p w14:paraId="36B9067E" w14:textId="77777777" w:rsidR="00473DE7" w:rsidRPr="00CE19F9" w:rsidRDefault="00473DE7" w:rsidP="00AB66E3">
            <w:pPr>
              <w:rPr>
                <w:rFonts w:ascii="Arial" w:hAnsi="Arial" w:cs="Arial"/>
                <w:sz w:val="20"/>
                <w:szCs w:val="20"/>
              </w:rPr>
            </w:pPr>
          </w:p>
        </w:tc>
        <w:tc>
          <w:tcPr>
            <w:tcW w:w="3260" w:type="dxa"/>
          </w:tcPr>
          <w:p w14:paraId="733AE138" w14:textId="77777777" w:rsidR="00473DE7" w:rsidRPr="00CE19F9" w:rsidRDefault="00473DE7" w:rsidP="00473DE7">
            <w:pPr>
              <w:rPr>
                <w:rFonts w:ascii="Arial" w:hAnsi="Arial" w:cs="Arial"/>
                <w:sz w:val="20"/>
                <w:szCs w:val="20"/>
              </w:rPr>
            </w:pPr>
            <w:r w:rsidRPr="00CE19F9">
              <w:rPr>
                <w:rFonts w:ascii="Arial" w:hAnsi="Arial" w:cs="Arial"/>
                <w:sz w:val="20"/>
                <w:szCs w:val="20"/>
              </w:rPr>
              <w:t>Department of Health and Human Services, Victoria</w:t>
            </w:r>
          </w:p>
          <w:p w14:paraId="34DF0C31" w14:textId="77777777" w:rsidR="00473DE7" w:rsidRPr="00CE19F9" w:rsidRDefault="00473DE7" w:rsidP="00473DE7">
            <w:pPr>
              <w:rPr>
                <w:rFonts w:ascii="Arial" w:hAnsi="Arial" w:cs="Arial"/>
                <w:sz w:val="20"/>
                <w:szCs w:val="20"/>
              </w:rPr>
            </w:pPr>
          </w:p>
          <w:p w14:paraId="13E01CB3" w14:textId="64F8D467" w:rsidR="00473DE7" w:rsidRPr="00CE19F9" w:rsidRDefault="00407FDD" w:rsidP="00473DE7">
            <w:pPr>
              <w:rPr>
                <w:rFonts w:ascii="Arial" w:hAnsi="Arial" w:cs="Arial"/>
                <w:sz w:val="20"/>
                <w:szCs w:val="20"/>
              </w:rPr>
            </w:pPr>
            <w:hyperlink r:id="rId157" w:history="1">
              <w:r w:rsidR="00B069EF" w:rsidRPr="00714C21">
                <w:rPr>
                  <w:rStyle w:val="Hyperlink"/>
                  <w:rFonts w:ascii="Arial" w:hAnsi="Arial" w:cs="Arial"/>
                  <w:sz w:val="20"/>
                  <w:szCs w:val="20"/>
                </w:rPr>
                <w:t>Measles mumps rubella: immunisation information (health.vic.gov.au)</w:t>
              </w:r>
            </w:hyperlink>
            <w:r w:rsidR="00B069EF" w:rsidRPr="002674F5" w:rsidDel="00B069EF">
              <w:rPr>
                <w:rStyle w:val="Hyperlink"/>
                <w:rFonts w:ascii="Arial" w:hAnsi="Arial" w:cs="Arial"/>
                <w:sz w:val="20"/>
                <w:szCs w:val="20"/>
              </w:rPr>
              <w:t xml:space="preserve"> </w:t>
            </w:r>
          </w:p>
          <w:p w14:paraId="17B9CD7B" w14:textId="77777777" w:rsidR="00473DE7" w:rsidRPr="00CE19F9" w:rsidRDefault="00473DE7" w:rsidP="00473DE7">
            <w:pPr>
              <w:rPr>
                <w:rFonts w:ascii="Arial" w:hAnsi="Arial" w:cs="Arial"/>
                <w:sz w:val="20"/>
                <w:szCs w:val="20"/>
              </w:rPr>
            </w:pPr>
          </w:p>
        </w:tc>
        <w:tc>
          <w:tcPr>
            <w:tcW w:w="4598" w:type="dxa"/>
          </w:tcPr>
          <w:p w14:paraId="4E0CA1FA" w14:textId="77777777" w:rsidR="00473DE7" w:rsidRPr="00CE19F9" w:rsidRDefault="00473DE7" w:rsidP="00473DE7">
            <w:pPr>
              <w:rPr>
                <w:rFonts w:ascii="Arial" w:hAnsi="Arial" w:cs="Arial"/>
                <w:sz w:val="20"/>
                <w:szCs w:val="20"/>
              </w:rPr>
            </w:pPr>
            <w:r w:rsidRPr="00CE19F9">
              <w:rPr>
                <w:rFonts w:ascii="Arial" w:hAnsi="Arial" w:cs="Arial"/>
                <w:sz w:val="20"/>
                <w:szCs w:val="20"/>
              </w:rPr>
              <w:t>Consumer information:</w:t>
            </w:r>
          </w:p>
          <w:p w14:paraId="55AED9CC" w14:textId="77777777" w:rsidR="00473DE7" w:rsidRPr="00CE19F9" w:rsidRDefault="00473DE7" w:rsidP="00473DE7">
            <w:pPr>
              <w:rPr>
                <w:rFonts w:ascii="Arial" w:hAnsi="Arial" w:cs="Arial"/>
                <w:sz w:val="20"/>
                <w:szCs w:val="20"/>
              </w:rPr>
            </w:pPr>
          </w:p>
          <w:p w14:paraId="2FE6491E" w14:textId="77777777" w:rsidR="00473DE7" w:rsidRPr="00CE19F9" w:rsidRDefault="00473DE7" w:rsidP="00473DE7">
            <w:pPr>
              <w:rPr>
                <w:rFonts w:ascii="Arial" w:hAnsi="Arial" w:cs="Arial"/>
                <w:sz w:val="20"/>
                <w:szCs w:val="20"/>
              </w:rPr>
            </w:pPr>
          </w:p>
          <w:p w14:paraId="308FCDDB" w14:textId="77777777" w:rsidR="00473DE7" w:rsidRPr="00CE19F9" w:rsidRDefault="00473DE7" w:rsidP="00473DE7">
            <w:pPr>
              <w:rPr>
                <w:rFonts w:ascii="Arial" w:hAnsi="Arial" w:cs="Arial"/>
                <w:sz w:val="20"/>
                <w:szCs w:val="20"/>
              </w:rPr>
            </w:pPr>
            <w:r w:rsidRPr="00CE19F9">
              <w:rPr>
                <w:rFonts w:ascii="Arial" w:hAnsi="Arial" w:cs="Arial"/>
                <w:sz w:val="20"/>
                <w:szCs w:val="20"/>
              </w:rPr>
              <w:t>Measles, mumps and rubella</w:t>
            </w:r>
          </w:p>
        </w:tc>
      </w:tr>
      <w:tr w:rsidR="00473DE7" w14:paraId="58994538" w14:textId="77777777" w:rsidTr="00FC3893">
        <w:tc>
          <w:tcPr>
            <w:tcW w:w="1384" w:type="dxa"/>
            <w:gridSpan w:val="2"/>
            <w:vMerge/>
          </w:tcPr>
          <w:p w14:paraId="7C317E72" w14:textId="77777777" w:rsidR="00473DE7" w:rsidRPr="00CE19F9" w:rsidRDefault="00473DE7" w:rsidP="00AB66E3">
            <w:pPr>
              <w:rPr>
                <w:rFonts w:ascii="Arial" w:hAnsi="Arial" w:cs="Arial"/>
                <w:sz w:val="20"/>
                <w:szCs w:val="20"/>
              </w:rPr>
            </w:pPr>
          </w:p>
        </w:tc>
        <w:tc>
          <w:tcPr>
            <w:tcW w:w="3260" w:type="dxa"/>
          </w:tcPr>
          <w:p w14:paraId="11CCCD4F" w14:textId="77777777" w:rsidR="00473DE7" w:rsidRPr="00CE19F9" w:rsidRDefault="00473DE7" w:rsidP="00473DE7">
            <w:pPr>
              <w:rPr>
                <w:rFonts w:ascii="Arial" w:hAnsi="Arial" w:cs="Arial"/>
                <w:sz w:val="20"/>
                <w:szCs w:val="20"/>
              </w:rPr>
            </w:pPr>
            <w:r w:rsidRPr="00CE19F9">
              <w:rPr>
                <w:rFonts w:ascii="Arial" w:hAnsi="Arial" w:cs="Arial"/>
                <w:sz w:val="20"/>
                <w:szCs w:val="20"/>
              </w:rPr>
              <w:t>Better Health Channel</w:t>
            </w:r>
          </w:p>
          <w:p w14:paraId="78ED06C5" w14:textId="77777777" w:rsidR="00473DE7" w:rsidRPr="00CE19F9" w:rsidRDefault="00473DE7" w:rsidP="00473DE7">
            <w:pPr>
              <w:rPr>
                <w:rFonts w:ascii="Arial" w:hAnsi="Arial" w:cs="Arial"/>
                <w:sz w:val="20"/>
                <w:szCs w:val="20"/>
              </w:rPr>
            </w:pPr>
          </w:p>
          <w:p w14:paraId="300B1F1C" w14:textId="5120D71C" w:rsidR="00473DE7" w:rsidRPr="00CE19F9" w:rsidRDefault="00407FDD" w:rsidP="00473DE7">
            <w:pPr>
              <w:rPr>
                <w:rFonts w:ascii="Arial" w:hAnsi="Arial" w:cs="Arial"/>
                <w:sz w:val="20"/>
                <w:szCs w:val="20"/>
              </w:rPr>
            </w:pPr>
            <w:hyperlink r:id="rId158" w:history="1">
              <w:r w:rsidR="00B069EF" w:rsidRPr="00714C21">
                <w:rPr>
                  <w:rStyle w:val="Hyperlink"/>
                  <w:rFonts w:ascii="Arial" w:hAnsi="Arial" w:cs="Arial"/>
                  <w:sz w:val="20"/>
                  <w:szCs w:val="20"/>
                </w:rPr>
                <w:t>Rubella - Better Health Channel</w:t>
              </w:r>
            </w:hyperlink>
            <w:r w:rsidR="00B069EF" w:rsidRPr="002674F5" w:rsidDel="00B069EF">
              <w:rPr>
                <w:rStyle w:val="Hyperlink"/>
                <w:rFonts w:ascii="Arial" w:hAnsi="Arial" w:cs="Arial"/>
                <w:sz w:val="20"/>
                <w:szCs w:val="20"/>
              </w:rPr>
              <w:t xml:space="preserve"> </w:t>
            </w:r>
          </w:p>
          <w:p w14:paraId="35B53CF4" w14:textId="77777777" w:rsidR="00473DE7" w:rsidRPr="00CE19F9" w:rsidRDefault="00473DE7" w:rsidP="00473DE7">
            <w:pPr>
              <w:rPr>
                <w:rFonts w:ascii="Arial" w:hAnsi="Arial" w:cs="Arial"/>
                <w:sz w:val="20"/>
                <w:szCs w:val="20"/>
              </w:rPr>
            </w:pPr>
          </w:p>
        </w:tc>
        <w:tc>
          <w:tcPr>
            <w:tcW w:w="4598" w:type="dxa"/>
          </w:tcPr>
          <w:p w14:paraId="04F036EF" w14:textId="77777777" w:rsidR="00473DE7" w:rsidRPr="00CE19F9" w:rsidRDefault="00473DE7" w:rsidP="00473DE7">
            <w:pPr>
              <w:rPr>
                <w:rFonts w:ascii="Arial" w:hAnsi="Arial" w:cs="Arial"/>
                <w:sz w:val="20"/>
                <w:szCs w:val="20"/>
              </w:rPr>
            </w:pPr>
            <w:r w:rsidRPr="00CE19F9">
              <w:rPr>
                <w:rFonts w:ascii="Arial" w:hAnsi="Arial" w:cs="Arial"/>
                <w:sz w:val="20"/>
                <w:szCs w:val="20"/>
              </w:rPr>
              <w:t>Consumer information:</w:t>
            </w:r>
          </w:p>
          <w:p w14:paraId="0E781D95" w14:textId="77777777" w:rsidR="00473DE7" w:rsidRPr="00CE19F9" w:rsidRDefault="00473DE7" w:rsidP="00473DE7">
            <w:pPr>
              <w:rPr>
                <w:rFonts w:ascii="Arial" w:hAnsi="Arial" w:cs="Arial"/>
                <w:sz w:val="20"/>
                <w:szCs w:val="20"/>
              </w:rPr>
            </w:pPr>
          </w:p>
          <w:p w14:paraId="31139DCB" w14:textId="77777777" w:rsidR="00473DE7" w:rsidRPr="00CE19F9" w:rsidRDefault="00473DE7" w:rsidP="00473DE7">
            <w:pPr>
              <w:rPr>
                <w:rFonts w:ascii="Arial" w:hAnsi="Arial" w:cs="Arial"/>
                <w:sz w:val="20"/>
                <w:szCs w:val="20"/>
              </w:rPr>
            </w:pPr>
            <w:r w:rsidRPr="00CE19F9">
              <w:rPr>
                <w:rFonts w:ascii="Arial" w:hAnsi="Arial" w:cs="Arial"/>
                <w:sz w:val="20"/>
                <w:szCs w:val="20"/>
              </w:rPr>
              <w:t>Rubella</w:t>
            </w:r>
          </w:p>
        </w:tc>
      </w:tr>
      <w:tr w:rsidR="00BC37B2" w14:paraId="005E2D0C" w14:textId="77777777" w:rsidTr="00FC3893">
        <w:tc>
          <w:tcPr>
            <w:tcW w:w="1384" w:type="dxa"/>
            <w:gridSpan w:val="2"/>
          </w:tcPr>
          <w:p w14:paraId="0B015255" w14:textId="77777777" w:rsidR="00BC37B2" w:rsidRPr="00CE19F9" w:rsidRDefault="00E648A6" w:rsidP="00AB66E3">
            <w:pPr>
              <w:rPr>
                <w:rFonts w:ascii="Arial" w:hAnsi="Arial" w:cs="Arial"/>
                <w:sz w:val="20"/>
                <w:szCs w:val="20"/>
              </w:rPr>
            </w:pPr>
            <w:r w:rsidRPr="00CE19F9">
              <w:rPr>
                <w:rFonts w:ascii="Arial" w:hAnsi="Arial" w:cs="Arial"/>
                <w:sz w:val="20"/>
                <w:szCs w:val="20"/>
              </w:rPr>
              <w:t>Varicella</w:t>
            </w:r>
          </w:p>
        </w:tc>
        <w:tc>
          <w:tcPr>
            <w:tcW w:w="3260" w:type="dxa"/>
          </w:tcPr>
          <w:p w14:paraId="4CC04A50" w14:textId="77777777" w:rsidR="00E648A6" w:rsidRPr="00CE19F9" w:rsidRDefault="00E648A6" w:rsidP="00E648A6">
            <w:pPr>
              <w:rPr>
                <w:rFonts w:ascii="Arial" w:hAnsi="Arial" w:cs="Arial"/>
                <w:sz w:val="20"/>
                <w:szCs w:val="20"/>
              </w:rPr>
            </w:pPr>
            <w:r w:rsidRPr="00CE19F9">
              <w:rPr>
                <w:rFonts w:ascii="Arial" w:hAnsi="Arial" w:cs="Arial"/>
                <w:sz w:val="20"/>
                <w:szCs w:val="20"/>
              </w:rPr>
              <w:t>Australian Immunisation</w:t>
            </w:r>
          </w:p>
          <w:p w14:paraId="07EFCB30" w14:textId="77777777" w:rsidR="00E648A6" w:rsidRPr="00CE19F9" w:rsidRDefault="00E648A6" w:rsidP="00E648A6">
            <w:pPr>
              <w:rPr>
                <w:rFonts w:ascii="Arial" w:hAnsi="Arial" w:cs="Arial"/>
                <w:sz w:val="20"/>
                <w:szCs w:val="20"/>
              </w:rPr>
            </w:pPr>
            <w:r w:rsidRPr="00CE19F9">
              <w:rPr>
                <w:rFonts w:ascii="Arial" w:hAnsi="Arial" w:cs="Arial"/>
                <w:sz w:val="20"/>
                <w:szCs w:val="20"/>
              </w:rPr>
              <w:t>Handbook</w:t>
            </w:r>
          </w:p>
          <w:p w14:paraId="1552A80A" w14:textId="77777777" w:rsidR="00E648A6" w:rsidRPr="00CE19F9" w:rsidRDefault="00E648A6" w:rsidP="00E648A6">
            <w:pPr>
              <w:rPr>
                <w:rFonts w:ascii="Arial" w:hAnsi="Arial" w:cs="Arial"/>
                <w:sz w:val="20"/>
                <w:szCs w:val="20"/>
              </w:rPr>
            </w:pPr>
          </w:p>
          <w:p w14:paraId="2571C197" w14:textId="218B0CE4" w:rsidR="00E648A6" w:rsidRPr="00CE19F9" w:rsidRDefault="00407FDD" w:rsidP="00E648A6">
            <w:pPr>
              <w:rPr>
                <w:rFonts w:ascii="Arial" w:hAnsi="Arial" w:cs="Arial"/>
                <w:sz w:val="20"/>
                <w:szCs w:val="20"/>
              </w:rPr>
            </w:pPr>
            <w:hyperlink r:id="rId159" w:history="1">
              <w:r w:rsidR="00B069EF" w:rsidRPr="00714C21">
                <w:rPr>
                  <w:rStyle w:val="Hyperlink"/>
                  <w:rFonts w:ascii="Arial" w:hAnsi="Arial" w:cs="Arial"/>
                  <w:sz w:val="20"/>
                  <w:szCs w:val="20"/>
                </w:rPr>
                <w:t>The Australian Immunisation Handbook | Australian Government Department of Health and Aged Care</w:t>
              </w:r>
            </w:hyperlink>
          </w:p>
          <w:p w14:paraId="181C7A53" w14:textId="77777777" w:rsidR="00BC37B2" w:rsidRPr="00CE19F9" w:rsidRDefault="00BC37B2" w:rsidP="00E648A6">
            <w:pPr>
              <w:rPr>
                <w:rFonts w:ascii="Arial" w:hAnsi="Arial" w:cs="Arial"/>
                <w:sz w:val="20"/>
                <w:szCs w:val="20"/>
              </w:rPr>
            </w:pPr>
          </w:p>
        </w:tc>
        <w:tc>
          <w:tcPr>
            <w:tcW w:w="4598" w:type="dxa"/>
          </w:tcPr>
          <w:p w14:paraId="178D8C09" w14:textId="77777777" w:rsidR="00E648A6" w:rsidRPr="00CE19F9" w:rsidRDefault="00E648A6" w:rsidP="00E648A6">
            <w:pPr>
              <w:rPr>
                <w:rFonts w:ascii="Arial" w:hAnsi="Arial" w:cs="Arial"/>
                <w:sz w:val="20"/>
                <w:szCs w:val="20"/>
              </w:rPr>
            </w:pPr>
            <w:r w:rsidRPr="00CE19F9">
              <w:rPr>
                <w:rFonts w:ascii="Arial" w:hAnsi="Arial" w:cs="Arial"/>
                <w:sz w:val="20"/>
                <w:szCs w:val="20"/>
              </w:rPr>
              <w:t>Health professional information:</w:t>
            </w:r>
          </w:p>
          <w:p w14:paraId="2C41EC7E" w14:textId="77777777" w:rsidR="00E648A6" w:rsidRPr="00CE19F9" w:rsidRDefault="00E648A6" w:rsidP="00E648A6">
            <w:pPr>
              <w:rPr>
                <w:rFonts w:ascii="Arial" w:hAnsi="Arial" w:cs="Arial"/>
                <w:sz w:val="20"/>
                <w:szCs w:val="20"/>
              </w:rPr>
            </w:pPr>
          </w:p>
          <w:p w14:paraId="781A7297" w14:textId="77777777" w:rsidR="00E648A6" w:rsidRPr="00CE19F9" w:rsidRDefault="00E648A6" w:rsidP="00E648A6">
            <w:pPr>
              <w:rPr>
                <w:rFonts w:ascii="Arial" w:hAnsi="Arial" w:cs="Arial"/>
                <w:sz w:val="20"/>
                <w:szCs w:val="20"/>
              </w:rPr>
            </w:pPr>
          </w:p>
          <w:p w14:paraId="29AAFC60" w14:textId="77777777" w:rsidR="00E648A6" w:rsidRPr="00CE19F9" w:rsidRDefault="00E648A6" w:rsidP="00E648A6">
            <w:pPr>
              <w:rPr>
                <w:rFonts w:ascii="Arial" w:hAnsi="Arial" w:cs="Arial"/>
                <w:i/>
                <w:iCs/>
                <w:sz w:val="20"/>
                <w:szCs w:val="20"/>
              </w:rPr>
            </w:pPr>
            <w:r w:rsidRPr="00CE19F9">
              <w:rPr>
                <w:rFonts w:ascii="Arial" w:hAnsi="Arial" w:cs="Arial"/>
                <w:sz w:val="20"/>
                <w:szCs w:val="20"/>
              </w:rPr>
              <w:t>From the NHMRC A</w:t>
            </w:r>
            <w:r w:rsidRPr="00CE19F9">
              <w:rPr>
                <w:rFonts w:ascii="Arial" w:hAnsi="Arial" w:cs="Arial"/>
                <w:i/>
                <w:iCs/>
                <w:sz w:val="20"/>
                <w:szCs w:val="20"/>
              </w:rPr>
              <w:t>ustralian</w:t>
            </w:r>
          </w:p>
          <w:p w14:paraId="1FA0A98C" w14:textId="77777777" w:rsidR="00E648A6" w:rsidRPr="00CE19F9" w:rsidRDefault="00E648A6" w:rsidP="00E648A6">
            <w:pPr>
              <w:rPr>
                <w:rFonts w:ascii="Arial" w:hAnsi="Arial" w:cs="Arial"/>
                <w:i/>
                <w:iCs/>
                <w:sz w:val="20"/>
                <w:szCs w:val="20"/>
              </w:rPr>
            </w:pPr>
            <w:r w:rsidRPr="00CE19F9">
              <w:rPr>
                <w:rFonts w:ascii="Arial" w:hAnsi="Arial" w:cs="Arial"/>
                <w:i/>
                <w:iCs/>
                <w:sz w:val="20"/>
                <w:szCs w:val="20"/>
              </w:rPr>
              <w:t>Immunisation Handbook 10th edition</w:t>
            </w:r>
          </w:p>
          <w:p w14:paraId="71951BF3" w14:textId="77777777" w:rsidR="00BC37B2" w:rsidRPr="00CE19F9" w:rsidRDefault="00E648A6" w:rsidP="00E648A6">
            <w:pPr>
              <w:rPr>
                <w:rFonts w:ascii="Arial" w:hAnsi="Arial" w:cs="Arial"/>
                <w:sz w:val="20"/>
                <w:szCs w:val="20"/>
              </w:rPr>
            </w:pPr>
            <w:r w:rsidRPr="00CE19F9">
              <w:rPr>
                <w:rFonts w:ascii="Arial" w:hAnsi="Arial" w:cs="Arial"/>
                <w:sz w:val="20"/>
                <w:szCs w:val="20"/>
              </w:rPr>
              <w:t>(2014)</w:t>
            </w:r>
          </w:p>
        </w:tc>
      </w:tr>
      <w:tr w:rsidR="00FC3893" w14:paraId="3FEE2349" w14:textId="77777777" w:rsidTr="00FC3893">
        <w:tc>
          <w:tcPr>
            <w:tcW w:w="1384" w:type="dxa"/>
            <w:gridSpan w:val="2"/>
            <w:vMerge w:val="restart"/>
          </w:tcPr>
          <w:p w14:paraId="37F2CAE6" w14:textId="77777777" w:rsidR="00FC3893" w:rsidRPr="00CE19F9" w:rsidRDefault="00FC3893" w:rsidP="003D3601">
            <w:pPr>
              <w:rPr>
                <w:rFonts w:ascii="Arial" w:hAnsi="Arial" w:cs="Arial"/>
                <w:sz w:val="20"/>
                <w:szCs w:val="20"/>
              </w:rPr>
            </w:pPr>
            <w:r w:rsidRPr="00CE19F9">
              <w:rPr>
                <w:rFonts w:ascii="Arial" w:hAnsi="Arial" w:cs="Arial"/>
                <w:sz w:val="20"/>
                <w:szCs w:val="20"/>
              </w:rPr>
              <w:t>Diphtheria,</w:t>
            </w:r>
          </w:p>
          <w:p w14:paraId="785EB378" w14:textId="77777777" w:rsidR="00FC3893" w:rsidRPr="00CE19F9" w:rsidRDefault="00FC3893" w:rsidP="003D3601">
            <w:pPr>
              <w:rPr>
                <w:rFonts w:ascii="Arial" w:hAnsi="Arial" w:cs="Arial"/>
                <w:sz w:val="20"/>
                <w:szCs w:val="20"/>
              </w:rPr>
            </w:pPr>
            <w:r w:rsidRPr="00CE19F9">
              <w:rPr>
                <w:rFonts w:ascii="Arial" w:hAnsi="Arial" w:cs="Arial"/>
                <w:sz w:val="20"/>
                <w:szCs w:val="20"/>
              </w:rPr>
              <w:t>tetanus and</w:t>
            </w:r>
          </w:p>
          <w:p w14:paraId="6417E99E" w14:textId="77777777" w:rsidR="00FC3893" w:rsidRPr="00CE19F9" w:rsidRDefault="00FC3893" w:rsidP="003D3601">
            <w:pPr>
              <w:rPr>
                <w:rFonts w:ascii="Arial" w:hAnsi="Arial" w:cs="Arial"/>
                <w:sz w:val="20"/>
                <w:szCs w:val="20"/>
              </w:rPr>
            </w:pPr>
            <w:r w:rsidRPr="00CE19F9">
              <w:rPr>
                <w:rFonts w:ascii="Arial" w:hAnsi="Arial" w:cs="Arial"/>
                <w:sz w:val="20"/>
                <w:szCs w:val="20"/>
              </w:rPr>
              <w:t>pertussis</w:t>
            </w:r>
          </w:p>
        </w:tc>
        <w:tc>
          <w:tcPr>
            <w:tcW w:w="3260" w:type="dxa"/>
          </w:tcPr>
          <w:p w14:paraId="046A4950" w14:textId="77777777" w:rsidR="00FC3893" w:rsidRPr="00CE19F9" w:rsidRDefault="00FC3893" w:rsidP="003D3601">
            <w:pPr>
              <w:rPr>
                <w:rFonts w:ascii="Arial" w:hAnsi="Arial" w:cs="Arial"/>
                <w:sz w:val="20"/>
                <w:szCs w:val="20"/>
              </w:rPr>
            </w:pPr>
            <w:r w:rsidRPr="00CE19F9">
              <w:rPr>
                <w:rFonts w:ascii="Arial" w:hAnsi="Arial" w:cs="Arial"/>
                <w:sz w:val="20"/>
                <w:szCs w:val="20"/>
              </w:rPr>
              <w:t>Australian Immunisation</w:t>
            </w:r>
          </w:p>
          <w:p w14:paraId="7C8B3FA6" w14:textId="77777777" w:rsidR="00FC3893" w:rsidRPr="00CE19F9" w:rsidRDefault="00FC3893" w:rsidP="003D3601">
            <w:pPr>
              <w:rPr>
                <w:rFonts w:ascii="Arial" w:hAnsi="Arial" w:cs="Arial"/>
                <w:sz w:val="20"/>
                <w:szCs w:val="20"/>
              </w:rPr>
            </w:pPr>
            <w:r w:rsidRPr="00CE19F9">
              <w:rPr>
                <w:rFonts w:ascii="Arial" w:hAnsi="Arial" w:cs="Arial"/>
                <w:sz w:val="20"/>
                <w:szCs w:val="20"/>
              </w:rPr>
              <w:t xml:space="preserve">Handbook </w:t>
            </w:r>
          </w:p>
          <w:p w14:paraId="0515CF59" w14:textId="77777777" w:rsidR="00FC3893" w:rsidRPr="00CE19F9" w:rsidRDefault="00FC3893" w:rsidP="003D3601">
            <w:pPr>
              <w:rPr>
                <w:rFonts w:ascii="Arial" w:hAnsi="Arial" w:cs="Arial"/>
                <w:sz w:val="20"/>
                <w:szCs w:val="20"/>
              </w:rPr>
            </w:pPr>
          </w:p>
          <w:p w14:paraId="30C04F8B" w14:textId="77777777" w:rsidR="00FC3893" w:rsidRPr="00CE19F9" w:rsidRDefault="00FC3893" w:rsidP="003D3601">
            <w:pPr>
              <w:rPr>
                <w:rFonts w:ascii="Arial" w:hAnsi="Arial" w:cs="Arial"/>
                <w:sz w:val="20"/>
                <w:szCs w:val="20"/>
              </w:rPr>
            </w:pPr>
            <w:r w:rsidRPr="00CE19F9">
              <w:rPr>
                <w:rFonts w:ascii="Arial" w:hAnsi="Arial" w:cs="Arial"/>
                <w:sz w:val="20"/>
                <w:szCs w:val="20"/>
              </w:rPr>
              <w:t>Diptheria</w:t>
            </w:r>
          </w:p>
          <w:p w14:paraId="23DD8712" w14:textId="0BF8724F" w:rsidR="00FC3893" w:rsidRPr="00CE19F9" w:rsidRDefault="00407FDD" w:rsidP="003D3601">
            <w:pPr>
              <w:rPr>
                <w:rFonts w:ascii="Arial" w:hAnsi="Arial" w:cs="Arial"/>
                <w:sz w:val="20"/>
                <w:szCs w:val="20"/>
              </w:rPr>
            </w:pPr>
            <w:hyperlink r:id="rId160" w:history="1">
              <w:r w:rsidR="002674F5" w:rsidRPr="00714C21">
                <w:rPr>
                  <w:rStyle w:val="Hyperlink"/>
                  <w:rFonts w:ascii="Arial" w:hAnsi="Arial" w:cs="Arial"/>
                  <w:sz w:val="20"/>
                  <w:szCs w:val="20"/>
                </w:rPr>
                <w:t>Diphtheria | The Australian Immunisation Handbook (health.gov.au)</w:t>
              </w:r>
            </w:hyperlink>
          </w:p>
          <w:p w14:paraId="04937657" w14:textId="77777777" w:rsidR="002674F5" w:rsidRPr="002674F5" w:rsidRDefault="002674F5" w:rsidP="003D3601">
            <w:pPr>
              <w:rPr>
                <w:rFonts w:ascii="Arial" w:hAnsi="Arial" w:cs="Arial"/>
                <w:sz w:val="20"/>
                <w:szCs w:val="20"/>
              </w:rPr>
            </w:pPr>
          </w:p>
          <w:p w14:paraId="282F8EF2" w14:textId="77777777" w:rsidR="00FC3893" w:rsidRPr="00CE19F9" w:rsidRDefault="00FC3893" w:rsidP="003D3601">
            <w:pPr>
              <w:rPr>
                <w:rFonts w:ascii="Arial" w:hAnsi="Arial" w:cs="Arial"/>
                <w:sz w:val="20"/>
                <w:szCs w:val="20"/>
              </w:rPr>
            </w:pPr>
            <w:r w:rsidRPr="00CE19F9">
              <w:rPr>
                <w:rFonts w:ascii="Arial" w:hAnsi="Arial" w:cs="Arial"/>
                <w:sz w:val="20"/>
                <w:szCs w:val="20"/>
              </w:rPr>
              <w:t>Tetanus</w:t>
            </w:r>
          </w:p>
          <w:p w14:paraId="5DCFCF13" w14:textId="4460B889" w:rsidR="00FC3893" w:rsidRPr="00CE19F9" w:rsidRDefault="00407FDD" w:rsidP="003D3601">
            <w:pPr>
              <w:rPr>
                <w:rFonts w:ascii="Arial" w:hAnsi="Arial" w:cs="Arial"/>
                <w:sz w:val="20"/>
                <w:szCs w:val="20"/>
              </w:rPr>
            </w:pPr>
            <w:hyperlink r:id="rId161" w:history="1">
              <w:r w:rsidR="002674F5" w:rsidRPr="00714C21">
                <w:rPr>
                  <w:rStyle w:val="Hyperlink"/>
                  <w:rFonts w:ascii="Arial" w:hAnsi="Arial" w:cs="Arial"/>
                  <w:sz w:val="20"/>
                  <w:szCs w:val="20"/>
                </w:rPr>
                <w:t>Tetanus | The Australian Immunisation Handbook (health.gov.au)</w:t>
              </w:r>
            </w:hyperlink>
          </w:p>
          <w:p w14:paraId="0847EA2A" w14:textId="77777777" w:rsidR="002674F5" w:rsidRPr="002674F5" w:rsidRDefault="002674F5" w:rsidP="003D3601">
            <w:pPr>
              <w:rPr>
                <w:rFonts w:ascii="Arial" w:hAnsi="Arial" w:cs="Arial"/>
                <w:sz w:val="20"/>
                <w:szCs w:val="20"/>
              </w:rPr>
            </w:pPr>
          </w:p>
          <w:p w14:paraId="49EF1411" w14:textId="77777777" w:rsidR="00FC3893" w:rsidRPr="00CE19F9" w:rsidRDefault="00FC3893" w:rsidP="003D3601">
            <w:pPr>
              <w:rPr>
                <w:rFonts w:ascii="Arial" w:hAnsi="Arial" w:cs="Arial"/>
                <w:sz w:val="20"/>
                <w:szCs w:val="20"/>
              </w:rPr>
            </w:pPr>
            <w:r w:rsidRPr="00CE19F9">
              <w:rPr>
                <w:rFonts w:ascii="Arial" w:hAnsi="Arial" w:cs="Arial"/>
                <w:sz w:val="20"/>
                <w:szCs w:val="20"/>
              </w:rPr>
              <w:t>Pertussis</w:t>
            </w:r>
          </w:p>
          <w:p w14:paraId="3141A447" w14:textId="2EF0D3BE" w:rsidR="00FC3893" w:rsidRPr="00CE19F9" w:rsidRDefault="00407FDD" w:rsidP="003D3601">
            <w:pPr>
              <w:rPr>
                <w:rFonts w:ascii="Arial" w:hAnsi="Arial" w:cs="Arial"/>
                <w:sz w:val="20"/>
                <w:szCs w:val="20"/>
              </w:rPr>
            </w:pPr>
            <w:hyperlink r:id="rId162" w:history="1">
              <w:r w:rsidR="002674F5" w:rsidRPr="00714C21">
                <w:rPr>
                  <w:rStyle w:val="Hyperlink"/>
                  <w:rFonts w:ascii="Arial" w:hAnsi="Arial" w:cs="Arial"/>
                  <w:sz w:val="20"/>
                  <w:szCs w:val="20"/>
                </w:rPr>
                <w:t>Pertussis (whooping cough) | The Australian Immunisation Handbook (health.gov.au)</w:t>
              </w:r>
            </w:hyperlink>
          </w:p>
          <w:p w14:paraId="3E47F3A9" w14:textId="77777777" w:rsidR="00FC3893" w:rsidRPr="00CE19F9" w:rsidRDefault="00FC3893" w:rsidP="003D3601">
            <w:pPr>
              <w:rPr>
                <w:rFonts w:ascii="Arial" w:hAnsi="Arial" w:cs="Arial"/>
                <w:sz w:val="20"/>
                <w:szCs w:val="20"/>
              </w:rPr>
            </w:pPr>
          </w:p>
        </w:tc>
        <w:tc>
          <w:tcPr>
            <w:tcW w:w="4598" w:type="dxa"/>
          </w:tcPr>
          <w:p w14:paraId="695B7940" w14:textId="77777777" w:rsidR="00FC3893" w:rsidRPr="00CE19F9" w:rsidRDefault="00FC3893" w:rsidP="003D3601">
            <w:pPr>
              <w:rPr>
                <w:rFonts w:ascii="Arial" w:hAnsi="Arial" w:cs="Arial"/>
                <w:sz w:val="20"/>
                <w:szCs w:val="20"/>
              </w:rPr>
            </w:pPr>
            <w:r w:rsidRPr="00CE19F9">
              <w:rPr>
                <w:rFonts w:ascii="Arial" w:hAnsi="Arial" w:cs="Arial"/>
                <w:sz w:val="20"/>
                <w:szCs w:val="20"/>
              </w:rPr>
              <w:lastRenderedPageBreak/>
              <w:t>Health professional information:</w:t>
            </w:r>
          </w:p>
          <w:p w14:paraId="75478ACD" w14:textId="77777777" w:rsidR="00FC3893" w:rsidRPr="00CE19F9" w:rsidRDefault="00FC3893" w:rsidP="003D3601">
            <w:pPr>
              <w:rPr>
                <w:rFonts w:ascii="Arial" w:hAnsi="Arial" w:cs="Arial"/>
                <w:sz w:val="20"/>
                <w:szCs w:val="20"/>
              </w:rPr>
            </w:pPr>
          </w:p>
          <w:p w14:paraId="54A4D2A8" w14:textId="77777777" w:rsidR="00FC3893" w:rsidRPr="00CE19F9" w:rsidRDefault="00FC3893" w:rsidP="003D3601">
            <w:pPr>
              <w:rPr>
                <w:rFonts w:ascii="Arial" w:hAnsi="Arial" w:cs="Arial"/>
                <w:sz w:val="20"/>
                <w:szCs w:val="20"/>
              </w:rPr>
            </w:pPr>
          </w:p>
          <w:p w14:paraId="52325E5B" w14:textId="77777777" w:rsidR="00FC3893" w:rsidRPr="00CE19F9" w:rsidRDefault="00FC3893" w:rsidP="003D3601">
            <w:pPr>
              <w:rPr>
                <w:rFonts w:ascii="Arial" w:hAnsi="Arial" w:cs="Arial"/>
                <w:i/>
                <w:iCs/>
                <w:sz w:val="20"/>
                <w:szCs w:val="20"/>
              </w:rPr>
            </w:pPr>
            <w:r w:rsidRPr="00CE19F9">
              <w:rPr>
                <w:rFonts w:ascii="Arial" w:hAnsi="Arial" w:cs="Arial"/>
                <w:sz w:val="20"/>
                <w:szCs w:val="20"/>
              </w:rPr>
              <w:t xml:space="preserve">From the NHMRC </w:t>
            </w:r>
            <w:r w:rsidRPr="00CE19F9">
              <w:rPr>
                <w:rFonts w:ascii="Arial" w:hAnsi="Arial" w:cs="Arial"/>
                <w:i/>
                <w:iCs/>
                <w:sz w:val="20"/>
                <w:szCs w:val="20"/>
              </w:rPr>
              <w:t>Australian</w:t>
            </w:r>
          </w:p>
          <w:p w14:paraId="715AB567" w14:textId="77777777" w:rsidR="00FC3893" w:rsidRPr="00E4275D" w:rsidRDefault="00FC3893" w:rsidP="003D3601">
            <w:pPr>
              <w:rPr>
                <w:rFonts w:ascii="Arial" w:hAnsi="Arial" w:cs="Arial"/>
                <w:i/>
                <w:iCs/>
                <w:sz w:val="20"/>
                <w:szCs w:val="20"/>
              </w:rPr>
            </w:pPr>
            <w:r w:rsidRPr="00CE19F9">
              <w:rPr>
                <w:rFonts w:ascii="Arial" w:hAnsi="Arial" w:cs="Arial"/>
                <w:i/>
                <w:iCs/>
                <w:sz w:val="20"/>
                <w:szCs w:val="20"/>
              </w:rPr>
              <w:t>Imm</w:t>
            </w:r>
            <w:r w:rsidR="00E4275D">
              <w:rPr>
                <w:rFonts w:ascii="Arial" w:hAnsi="Arial" w:cs="Arial"/>
                <w:i/>
                <w:iCs/>
                <w:sz w:val="20"/>
                <w:szCs w:val="20"/>
              </w:rPr>
              <w:t xml:space="preserve">unisation Handbook 10th edition </w:t>
            </w:r>
            <w:r w:rsidRPr="00CE19F9">
              <w:rPr>
                <w:rFonts w:ascii="Arial" w:hAnsi="Arial" w:cs="Arial"/>
                <w:sz w:val="20"/>
                <w:szCs w:val="20"/>
              </w:rPr>
              <w:t>(2014)</w:t>
            </w:r>
          </w:p>
        </w:tc>
      </w:tr>
      <w:tr w:rsidR="00FC3893" w14:paraId="170C1270" w14:textId="77777777" w:rsidTr="00FC3893">
        <w:tc>
          <w:tcPr>
            <w:tcW w:w="1384" w:type="dxa"/>
            <w:gridSpan w:val="2"/>
            <w:vMerge/>
          </w:tcPr>
          <w:p w14:paraId="2DCC6C88" w14:textId="77777777" w:rsidR="00FC3893" w:rsidRPr="00CE19F9" w:rsidRDefault="00FC3893" w:rsidP="00AB66E3">
            <w:pPr>
              <w:rPr>
                <w:rFonts w:ascii="Arial" w:hAnsi="Arial" w:cs="Arial"/>
                <w:sz w:val="20"/>
                <w:szCs w:val="20"/>
              </w:rPr>
            </w:pPr>
          </w:p>
        </w:tc>
        <w:tc>
          <w:tcPr>
            <w:tcW w:w="3260" w:type="dxa"/>
          </w:tcPr>
          <w:p w14:paraId="166C5C0D" w14:textId="77777777" w:rsidR="00FC3893" w:rsidRPr="00CE19F9" w:rsidRDefault="00FC3893" w:rsidP="00FC3893">
            <w:pPr>
              <w:rPr>
                <w:rFonts w:ascii="Arial" w:hAnsi="Arial" w:cs="Arial"/>
                <w:sz w:val="20"/>
                <w:szCs w:val="20"/>
              </w:rPr>
            </w:pPr>
            <w:r w:rsidRPr="00CE19F9">
              <w:rPr>
                <w:rFonts w:ascii="Arial" w:hAnsi="Arial" w:cs="Arial"/>
                <w:sz w:val="20"/>
                <w:szCs w:val="20"/>
              </w:rPr>
              <w:t>Department of Health and Human Services, Victoria</w:t>
            </w:r>
          </w:p>
          <w:p w14:paraId="56140C81" w14:textId="77777777" w:rsidR="00FC3893" w:rsidRPr="00CE19F9" w:rsidRDefault="00FC3893" w:rsidP="00FC3893">
            <w:pPr>
              <w:rPr>
                <w:rFonts w:ascii="Arial" w:hAnsi="Arial" w:cs="Arial"/>
                <w:sz w:val="20"/>
                <w:szCs w:val="20"/>
              </w:rPr>
            </w:pPr>
          </w:p>
          <w:p w14:paraId="132C0E3B" w14:textId="2A84FB25" w:rsidR="00FC3893" w:rsidRPr="00CE19F9" w:rsidRDefault="00407FDD" w:rsidP="00FC3893">
            <w:pPr>
              <w:rPr>
                <w:rFonts w:ascii="Arial" w:hAnsi="Arial" w:cs="Arial"/>
                <w:sz w:val="20"/>
                <w:szCs w:val="20"/>
              </w:rPr>
            </w:pPr>
            <w:hyperlink r:id="rId163" w:history="1">
              <w:r w:rsidR="002674F5" w:rsidRPr="00714C21">
                <w:rPr>
                  <w:rStyle w:val="Hyperlink"/>
                  <w:rFonts w:ascii="Arial" w:hAnsi="Arial" w:cs="Arial"/>
                  <w:sz w:val="20"/>
                  <w:szCs w:val="20"/>
                </w:rPr>
                <w:t>Adult-adolescent diphtheria, tetanus and pertussis (whooping cough) (health.vic.gov.au)</w:t>
              </w:r>
            </w:hyperlink>
            <w:r w:rsidR="002674F5" w:rsidRPr="002674F5" w:rsidDel="002674F5">
              <w:rPr>
                <w:rStyle w:val="Hyperlink"/>
                <w:rFonts w:ascii="Arial" w:hAnsi="Arial" w:cs="Arial"/>
                <w:sz w:val="20"/>
                <w:szCs w:val="20"/>
              </w:rPr>
              <w:t xml:space="preserve"> </w:t>
            </w:r>
          </w:p>
        </w:tc>
        <w:tc>
          <w:tcPr>
            <w:tcW w:w="4598" w:type="dxa"/>
          </w:tcPr>
          <w:p w14:paraId="1C2A9F30" w14:textId="77777777" w:rsidR="00FC3893" w:rsidRPr="00CE19F9" w:rsidRDefault="00FC3893" w:rsidP="00FC3893">
            <w:pPr>
              <w:rPr>
                <w:rFonts w:ascii="Arial" w:hAnsi="Arial" w:cs="Arial"/>
                <w:sz w:val="20"/>
                <w:szCs w:val="20"/>
              </w:rPr>
            </w:pPr>
            <w:r w:rsidRPr="00CE19F9">
              <w:rPr>
                <w:rFonts w:ascii="Arial" w:hAnsi="Arial" w:cs="Arial"/>
                <w:sz w:val="20"/>
                <w:szCs w:val="20"/>
              </w:rPr>
              <w:t>Consumer information:</w:t>
            </w:r>
          </w:p>
          <w:p w14:paraId="2A29BF4B" w14:textId="77777777" w:rsidR="00FC3893" w:rsidRPr="00CE19F9" w:rsidRDefault="00FC3893" w:rsidP="00FC3893">
            <w:pPr>
              <w:rPr>
                <w:rFonts w:ascii="Arial" w:hAnsi="Arial" w:cs="Arial"/>
                <w:sz w:val="20"/>
                <w:szCs w:val="20"/>
              </w:rPr>
            </w:pPr>
          </w:p>
          <w:p w14:paraId="1E9C6555" w14:textId="77777777" w:rsidR="00FC3893" w:rsidRPr="00CE19F9" w:rsidRDefault="00FC3893" w:rsidP="00FC3893">
            <w:pPr>
              <w:rPr>
                <w:rFonts w:ascii="Arial" w:hAnsi="Arial" w:cs="Arial"/>
                <w:sz w:val="20"/>
                <w:szCs w:val="20"/>
              </w:rPr>
            </w:pPr>
          </w:p>
          <w:p w14:paraId="70E8337C" w14:textId="77777777" w:rsidR="00FC3893" w:rsidRPr="00CE19F9" w:rsidRDefault="00FC3893" w:rsidP="00FC3893">
            <w:pPr>
              <w:rPr>
                <w:rFonts w:ascii="Arial" w:hAnsi="Arial" w:cs="Arial"/>
                <w:sz w:val="20"/>
                <w:szCs w:val="20"/>
              </w:rPr>
            </w:pPr>
            <w:r w:rsidRPr="00CE19F9">
              <w:rPr>
                <w:rFonts w:ascii="Arial" w:hAnsi="Arial" w:cs="Arial"/>
                <w:sz w:val="20"/>
                <w:szCs w:val="20"/>
              </w:rPr>
              <w:t>Diphtheria, tetanus and pertussis</w:t>
            </w:r>
          </w:p>
        </w:tc>
      </w:tr>
    </w:tbl>
    <w:p w14:paraId="452C05DD" w14:textId="77777777" w:rsidR="00CE19F9" w:rsidRDefault="00CE19F9" w:rsidP="00B25464">
      <w:pPr>
        <w:rPr>
          <w:rFonts w:ascii="Arial" w:hAnsi="Arial" w:cs="Arial"/>
          <w:b/>
          <w:sz w:val="28"/>
          <w:szCs w:val="24"/>
        </w:rPr>
      </w:pPr>
    </w:p>
    <w:p w14:paraId="44E9CB72" w14:textId="77777777" w:rsidR="00CE19F9" w:rsidRDefault="00CE19F9">
      <w:pPr>
        <w:rPr>
          <w:rFonts w:ascii="Arial" w:hAnsi="Arial" w:cs="Arial"/>
          <w:b/>
          <w:sz w:val="28"/>
          <w:szCs w:val="24"/>
        </w:rPr>
      </w:pPr>
      <w:r>
        <w:rPr>
          <w:rFonts w:ascii="Arial" w:hAnsi="Arial" w:cs="Arial"/>
          <w:b/>
          <w:sz w:val="28"/>
          <w:szCs w:val="24"/>
        </w:rPr>
        <w:br w:type="page"/>
      </w:r>
    </w:p>
    <w:p w14:paraId="582EBE49" w14:textId="77777777" w:rsidR="006A1D84" w:rsidRPr="00E4275D" w:rsidRDefault="006A1D84" w:rsidP="006A1D84">
      <w:pPr>
        <w:rPr>
          <w:rFonts w:ascii="Arial" w:hAnsi="Arial" w:cs="Arial"/>
          <w:b/>
          <w:color w:val="C00000"/>
          <w:sz w:val="36"/>
          <w:szCs w:val="24"/>
        </w:rPr>
      </w:pPr>
      <w:bookmarkStart w:id="13" w:name="managementandreferral"/>
      <w:r w:rsidRPr="000175CF">
        <w:rPr>
          <w:rFonts w:ascii="Arial" w:hAnsi="Arial" w:cs="Arial"/>
          <w:b/>
          <w:color w:val="C00000"/>
          <w:sz w:val="36"/>
          <w:szCs w:val="24"/>
        </w:rPr>
        <w:lastRenderedPageBreak/>
        <w:t>MANAGEMENT AND REFERRAL OF ABNORMAL FINDINGS: HOSPITAL SUPPORT SERVICES</w:t>
      </w:r>
    </w:p>
    <w:bookmarkEnd w:id="13"/>
    <w:p w14:paraId="1446E99D" w14:textId="77777777" w:rsidR="006A1D84" w:rsidRPr="006A1D84" w:rsidRDefault="006A1D84" w:rsidP="006A1D84">
      <w:pPr>
        <w:rPr>
          <w:rFonts w:ascii="Arial" w:hAnsi="Arial" w:cs="Arial"/>
          <w:sz w:val="24"/>
          <w:szCs w:val="24"/>
        </w:rPr>
      </w:pPr>
      <w:r w:rsidRPr="006A1D84">
        <w:rPr>
          <w:rFonts w:ascii="Arial" w:hAnsi="Arial" w:cs="Arial"/>
          <w:sz w:val="24"/>
          <w:szCs w:val="24"/>
        </w:rPr>
        <w:t>All providers of shared maternity care have a responsibility to appropriately assess,</w:t>
      </w:r>
      <w:r w:rsidR="00295F92">
        <w:rPr>
          <w:rFonts w:ascii="Arial" w:hAnsi="Arial" w:cs="Arial"/>
          <w:sz w:val="24"/>
          <w:szCs w:val="24"/>
        </w:rPr>
        <w:t xml:space="preserve"> </w:t>
      </w:r>
      <w:r w:rsidRPr="006A1D84">
        <w:rPr>
          <w:rFonts w:ascii="Arial" w:hAnsi="Arial" w:cs="Arial"/>
          <w:sz w:val="24"/>
          <w:szCs w:val="24"/>
        </w:rPr>
        <w:t>document and respond to problems that arise during a woman’s pregnancy.</w:t>
      </w:r>
    </w:p>
    <w:p w14:paraId="7F7CDF82" w14:textId="77777777" w:rsidR="00B738C6" w:rsidRDefault="006A1D84" w:rsidP="006A1D84">
      <w:pPr>
        <w:rPr>
          <w:rFonts w:ascii="Arial" w:hAnsi="Arial" w:cs="Arial"/>
          <w:sz w:val="24"/>
          <w:szCs w:val="24"/>
        </w:rPr>
      </w:pPr>
      <w:r w:rsidRPr="006A1D84">
        <w:rPr>
          <w:rFonts w:ascii="Arial" w:hAnsi="Arial" w:cs="Arial"/>
          <w:sz w:val="24"/>
          <w:szCs w:val="24"/>
        </w:rPr>
        <w:t>For non-urgent queries and situations, during business hours</w:t>
      </w:r>
      <w:r w:rsidR="00B738C6">
        <w:rPr>
          <w:rFonts w:ascii="Arial" w:hAnsi="Arial" w:cs="Arial"/>
          <w:sz w:val="24"/>
          <w:szCs w:val="24"/>
        </w:rPr>
        <w:t>,</w:t>
      </w:r>
      <w:r w:rsidRPr="006A1D84">
        <w:rPr>
          <w:rFonts w:ascii="Arial" w:hAnsi="Arial" w:cs="Arial"/>
          <w:sz w:val="24"/>
          <w:szCs w:val="24"/>
        </w:rPr>
        <w:t xml:space="preserve"> the SMCA can contact</w:t>
      </w:r>
      <w:r w:rsidR="00295F92">
        <w:rPr>
          <w:rFonts w:ascii="Arial" w:hAnsi="Arial" w:cs="Arial"/>
          <w:sz w:val="24"/>
          <w:szCs w:val="24"/>
        </w:rPr>
        <w:t xml:space="preserve"> WHC who can </w:t>
      </w:r>
      <w:r w:rsidRPr="006A1D84">
        <w:rPr>
          <w:rFonts w:ascii="Arial" w:hAnsi="Arial" w:cs="Arial"/>
          <w:sz w:val="24"/>
          <w:szCs w:val="24"/>
        </w:rPr>
        <w:t>assist in obtaining results, organising non-urgent follow-up appointments at the</w:t>
      </w:r>
      <w:r w:rsidR="00295F92">
        <w:rPr>
          <w:rFonts w:ascii="Arial" w:hAnsi="Arial" w:cs="Arial"/>
          <w:sz w:val="24"/>
          <w:szCs w:val="24"/>
        </w:rPr>
        <w:t xml:space="preserve"> </w:t>
      </w:r>
      <w:r w:rsidRPr="006A1D84">
        <w:rPr>
          <w:rFonts w:ascii="Arial" w:hAnsi="Arial" w:cs="Arial"/>
          <w:sz w:val="24"/>
          <w:szCs w:val="24"/>
        </w:rPr>
        <w:t>hospital and informing the SMCA of hospital care. If more urgent assessment, care or referral is required, contact the Emergency</w:t>
      </w:r>
      <w:r w:rsidR="00295F92">
        <w:rPr>
          <w:rFonts w:ascii="Arial" w:hAnsi="Arial" w:cs="Arial"/>
          <w:sz w:val="24"/>
          <w:szCs w:val="24"/>
        </w:rPr>
        <w:t xml:space="preserve"> </w:t>
      </w:r>
      <w:r w:rsidRPr="006A1D84">
        <w:rPr>
          <w:rFonts w:ascii="Arial" w:hAnsi="Arial" w:cs="Arial"/>
          <w:sz w:val="24"/>
          <w:szCs w:val="24"/>
        </w:rPr>
        <w:t>Department</w:t>
      </w:r>
      <w:r w:rsidR="00295F92">
        <w:rPr>
          <w:rFonts w:ascii="Arial" w:hAnsi="Arial" w:cs="Arial"/>
          <w:sz w:val="24"/>
          <w:szCs w:val="24"/>
        </w:rPr>
        <w:t xml:space="preserve"> or the </w:t>
      </w:r>
      <w:r w:rsidRPr="006A1D84">
        <w:rPr>
          <w:rFonts w:ascii="Arial" w:hAnsi="Arial" w:cs="Arial"/>
          <w:sz w:val="24"/>
          <w:szCs w:val="24"/>
        </w:rPr>
        <w:t>on-call</w:t>
      </w:r>
      <w:r w:rsidR="00295F92">
        <w:rPr>
          <w:rFonts w:ascii="Arial" w:hAnsi="Arial" w:cs="Arial"/>
          <w:sz w:val="24"/>
          <w:szCs w:val="24"/>
        </w:rPr>
        <w:t xml:space="preserve"> </w:t>
      </w:r>
      <w:r w:rsidRPr="006A1D84">
        <w:rPr>
          <w:rFonts w:ascii="Arial" w:hAnsi="Arial" w:cs="Arial"/>
          <w:sz w:val="24"/>
          <w:szCs w:val="24"/>
        </w:rPr>
        <w:t>obstetric registrar. All providers should check that follow-up of any incomplete or</w:t>
      </w:r>
      <w:r w:rsidR="00295F92">
        <w:rPr>
          <w:rFonts w:ascii="Arial" w:hAnsi="Arial" w:cs="Arial"/>
          <w:sz w:val="24"/>
          <w:szCs w:val="24"/>
        </w:rPr>
        <w:t xml:space="preserve"> </w:t>
      </w:r>
      <w:r w:rsidRPr="006A1D84">
        <w:rPr>
          <w:rFonts w:ascii="Arial" w:hAnsi="Arial" w:cs="Arial"/>
          <w:sz w:val="24"/>
          <w:szCs w:val="24"/>
        </w:rPr>
        <w:t xml:space="preserve">abnormal investigation findings occurs. </w:t>
      </w:r>
    </w:p>
    <w:p w14:paraId="74977642" w14:textId="77777777" w:rsidR="00CE19F9" w:rsidRDefault="00CE19F9" w:rsidP="003D55AE">
      <w:pPr>
        <w:rPr>
          <w:rFonts w:ascii="Arial" w:hAnsi="Arial" w:cs="Arial"/>
          <w:b/>
          <w:sz w:val="24"/>
          <w:szCs w:val="24"/>
        </w:rPr>
      </w:pPr>
    </w:p>
    <w:p w14:paraId="71A0C1E0" w14:textId="77777777" w:rsidR="003D55AE" w:rsidRPr="00CE19F9" w:rsidRDefault="00321F14" w:rsidP="003D55AE">
      <w:pPr>
        <w:rPr>
          <w:rFonts w:ascii="Arial" w:hAnsi="Arial" w:cs="Arial"/>
          <w:b/>
          <w:sz w:val="24"/>
          <w:szCs w:val="24"/>
        </w:rPr>
      </w:pPr>
      <w:r w:rsidRPr="00CE19F9">
        <w:rPr>
          <w:rFonts w:ascii="Arial" w:hAnsi="Arial" w:cs="Arial"/>
          <w:b/>
          <w:sz w:val="24"/>
          <w:szCs w:val="24"/>
        </w:rPr>
        <w:t xml:space="preserve">Women’s </w:t>
      </w:r>
      <w:r w:rsidR="00E4275D">
        <w:rPr>
          <w:rFonts w:ascii="Arial" w:hAnsi="Arial" w:cs="Arial"/>
          <w:b/>
          <w:sz w:val="24"/>
          <w:szCs w:val="24"/>
        </w:rPr>
        <w:t>antenatal</w:t>
      </w:r>
      <w:r w:rsidRPr="00CE19F9">
        <w:rPr>
          <w:rFonts w:ascii="Arial" w:hAnsi="Arial" w:cs="Arial"/>
          <w:b/>
          <w:sz w:val="24"/>
          <w:szCs w:val="24"/>
        </w:rPr>
        <w:t xml:space="preserve"> assessment clinic </w:t>
      </w:r>
    </w:p>
    <w:p w14:paraId="3F3AB0FA" w14:textId="77777777" w:rsidR="003D55AE" w:rsidRPr="003D55AE" w:rsidRDefault="003D55AE" w:rsidP="003D55AE">
      <w:pPr>
        <w:rPr>
          <w:rFonts w:ascii="Arial" w:hAnsi="Arial" w:cs="Arial"/>
          <w:sz w:val="24"/>
          <w:szCs w:val="24"/>
        </w:rPr>
      </w:pPr>
      <w:r>
        <w:rPr>
          <w:rFonts w:ascii="Arial" w:hAnsi="Arial" w:cs="Arial"/>
          <w:sz w:val="24"/>
          <w:szCs w:val="24"/>
        </w:rPr>
        <w:t xml:space="preserve">Assessment Clinic </w:t>
      </w:r>
      <w:r w:rsidRPr="003D55AE">
        <w:rPr>
          <w:rFonts w:ascii="Arial" w:hAnsi="Arial" w:cs="Arial"/>
          <w:sz w:val="24"/>
          <w:szCs w:val="24"/>
        </w:rPr>
        <w:t>provides obstetric</w:t>
      </w:r>
      <w:r w:rsidR="00B738C6">
        <w:rPr>
          <w:rFonts w:ascii="Arial" w:hAnsi="Arial" w:cs="Arial"/>
          <w:sz w:val="24"/>
          <w:szCs w:val="24"/>
        </w:rPr>
        <w:t xml:space="preserve"> and</w:t>
      </w:r>
      <w:r w:rsidRPr="003D55AE">
        <w:rPr>
          <w:rFonts w:ascii="Arial" w:hAnsi="Arial" w:cs="Arial"/>
          <w:sz w:val="24"/>
          <w:szCs w:val="24"/>
        </w:rPr>
        <w:t xml:space="preserve"> midwifery</w:t>
      </w:r>
      <w:r>
        <w:rPr>
          <w:rFonts w:ascii="Arial" w:hAnsi="Arial" w:cs="Arial"/>
          <w:sz w:val="24"/>
          <w:szCs w:val="24"/>
        </w:rPr>
        <w:t xml:space="preserve"> </w:t>
      </w:r>
      <w:r w:rsidRPr="003D55AE">
        <w:rPr>
          <w:rFonts w:ascii="Arial" w:hAnsi="Arial" w:cs="Arial"/>
          <w:sz w:val="24"/>
          <w:szCs w:val="24"/>
        </w:rPr>
        <w:t xml:space="preserve">investigations, monitoring and management </w:t>
      </w:r>
      <w:r w:rsidR="00B738C6">
        <w:rPr>
          <w:rFonts w:ascii="Arial" w:hAnsi="Arial" w:cs="Arial"/>
          <w:sz w:val="24"/>
          <w:szCs w:val="24"/>
        </w:rPr>
        <w:t xml:space="preserve">of </w:t>
      </w:r>
      <w:r w:rsidRPr="003D55AE">
        <w:rPr>
          <w:rFonts w:ascii="Arial" w:hAnsi="Arial" w:cs="Arial"/>
          <w:sz w:val="24"/>
          <w:szCs w:val="24"/>
        </w:rPr>
        <w:t xml:space="preserve">maternal and fetal assessment issues </w:t>
      </w:r>
      <w:r w:rsidR="001D47AD" w:rsidRPr="00714C21">
        <w:rPr>
          <w:rFonts w:ascii="Arial" w:hAnsi="Arial" w:cs="Arial"/>
          <w:sz w:val="24"/>
          <w:szCs w:val="24"/>
          <w:u w:val="single"/>
        </w:rPr>
        <w:t>&gt;20/40 weeks</w:t>
      </w:r>
      <w:r w:rsidR="001D47AD">
        <w:rPr>
          <w:rFonts w:ascii="Arial" w:hAnsi="Arial" w:cs="Arial"/>
          <w:sz w:val="24"/>
          <w:szCs w:val="24"/>
        </w:rPr>
        <w:t xml:space="preserve"> </w:t>
      </w:r>
      <w:r w:rsidRPr="003D55AE">
        <w:rPr>
          <w:rFonts w:ascii="Arial" w:hAnsi="Arial" w:cs="Arial"/>
          <w:sz w:val="24"/>
          <w:szCs w:val="24"/>
        </w:rPr>
        <w:t>including:</w:t>
      </w:r>
    </w:p>
    <w:p w14:paraId="49A43160" w14:textId="77777777" w:rsidR="003D55AE" w:rsidRPr="003D55AE" w:rsidRDefault="003D55AE" w:rsidP="00407FDD">
      <w:pPr>
        <w:pStyle w:val="ListParagraph"/>
        <w:numPr>
          <w:ilvl w:val="0"/>
          <w:numId w:val="46"/>
        </w:numPr>
        <w:rPr>
          <w:rFonts w:ascii="Arial" w:hAnsi="Arial" w:cs="Arial"/>
          <w:sz w:val="24"/>
          <w:szCs w:val="24"/>
        </w:rPr>
      </w:pPr>
      <w:r w:rsidRPr="003D55AE">
        <w:rPr>
          <w:rFonts w:ascii="Arial" w:hAnsi="Arial" w:cs="Arial"/>
          <w:sz w:val="24"/>
          <w:szCs w:val="24"/>
        </w:rPr>
        <w:t>small for dates, poor interval growth or fetal growth restriction</w:t>
      </w:r>
    </w:p>
    <w:p w14:paraId="3B06FF73" w14:textId="77777777" w:rsidR="003D55AE" w:rsidRPr="003D55AE" w:rsidRDefault="003D55AE" w:rsidP="00407FDD">
      <w:pPr>
        <w:pStyle w:val="ListParagraph"/>
        <w:numPr>
          <w:ilvl w:val="0"/>
          <w:numId w:val="46"/>
        </w:numPr>
        <w:rPr>
          <w:rFonts w:ascii="Arial" w:hAnsi="Arial" w:cs="Arial"/>
          <w:sz w:val="24"/>
          <w:szCs w:val="24"/>
        </w:rPr>
      </w:pPr>
      <w:r w:rsidRPr="003D55AE">
        <w:rPr>
          <w:rFonts w:ascii="Arial" w:hAnsi="Arial" w:cs="Arial"/>
          <w:sz w:val="24"/>
          <w:szCs w:val="24"/>
        </w:rPr>
        <w:t>decreased fetal movements</w:t>
      </w:r>
    </w:p>
    <w:p w14:paraId="1682B4DF" w14:textId="77777777" w:rsidR="003D55AE" w:rsidRPr="003D55AE" w:rsidRDefault="003D55AE" w:rsidP="00407FDD">
      <w:pPr>
        <w:pStyle w:val="ListParagraph"/>
        <w:numPr>
          <w:ilvl w:val="0"/>
          <w:numId w:val="46"/>
        </w:numPr>
        <w:rPr>
          <w:rFonts w:ascii="Arial" w:hAnsi="Arial" w:cs="Arial"/>
          <w:sz w:val="24"/>
          <w:szCs w:val="24"/>
        </w:rPr>
      </w:pPr>
      <w:r w:rsidRPr="003D55AE">
        <w:rPr>
          <w:rFonts w:ascii="Arial" w:hAnsi="Arial" w:cs="Arial"/>
          <w:sz w:val="24"/>
          <w:szCs w:val="24"/>
        </w:rPr>
        <w:t>non-cephalic presentation at ≥36 weeks</w:t>
      </w:r>
    </w:p>
    <w:p w14:paraId="2F619D8A" w14:textId="77777777" w:rsidR="003D55AE" w:rsidRPr="003D55AE" w:rsidRDefault="003D55AE" w:rsidP="00407FDD">
      <w:pPr>
        <w:pStyle w:val="ListParagraph"/>
        <w:numPr>
          <w:ilvl w:val="0"/>
          <w:numId w:val="46"/>
        </w:numPr>
        <w:rPr>
          <w:rFonts w:ascii="Arial" w:hAnsi="Arial" w:cs="Arial"/>
          <w:sz w:val="24"/>
          <w:szCs w:val="24"/>
        </w:rPr>
      </w:pPr>
      <w:r w:rsidRPr="003D55AE">
        <w:rPr>
          <w:rFonts w:ascii="Arial" w:hAnsi="Arial" w:cs="Arial"/>
          <w:sz w:val="24"/>
          <w:szCs w:val="24"/>
        </w:rPr>
        <w:t>prolonged pregnancy (post-dates)</w:t>
      </w:r>
    </w:p>
    <w:p w14:paraId="4EE57865" w14:textId="77777777" w:rsidR="003D55AE" w:rsidRPr="003D55AE" w:rsidRDefault="003D55AE" w:rsidP="00407FDD">
      <w:pPr>
        <w:pStyle w:val="ListParagraph"/>
        <w:numPr>
          <w:ilvl w:val="0"/>
          <w:numId w:val="46"/>
        </w:numPr>
        <w:rPr>
          <w:rFonts w:ascii="Arial" w:hAnsi="Arial" w:cs="Arial"/>
          <w:sz w:val="24"/>
          <w:szCs w:val="24"/>
        </w:rPr>
      </w:pPr>
      <w:r w:rsidRPr="003D55AE">
        <w:rPr>
          <w:rFonts w:ascii="Arial" w:hAnsi="Arial" w:cs="Arial"/>
          <w:sz w:val="24"/>
          <w:szCs w:val="24"/>
        </w:rPr>
        <w:t>hyperemesis</w:t>
      </w:r>
      <w:r w:rsidR="00EC16E0">
        <w:rPr>
          <w:rFonts w:ascii="Arial" w:hAnsi="Arial" w:cs="Arial"/>
          <w:sz w:val="24"/>
          <w:szCs w:val="24"/>
        </w:rPr>
        <w:t xml:space="preserve"> gravidarum</w:t>
      </w:r>
    </w:p>
    <w:p w14:paraId="54489C8C" w14:textId="4AA39435" w:rsidR="003D55AE" w:rsidRDefault="00EC16E0" w:rsidP="00407FDD">
      <w:pPr>
        <w:pStyle w:val="ListParagraph"/>
        <w:numPr>
          <w:ilvl w:val="0"/>
          <w:numId w:val="46"/>
        </w:numPr>
        <w:rPr>
          <w:rFonts w:ascii="Arial" w:hAnsi="Arial" w:cs="Arial"/>
          <w:sz w:val="24"/>
          <w:szCs w:val="24"/>
        </w:rPr>
      </w:pPr>
      <w:r>
        <w:rPr>
          <w:rFonts w:ascii="Arial" w:hAnsi="Arial" w:cs="Arial"/>
          <w:sz w:val="24"/>
          <w:szCs w:val="24"/>
        </w:rPr>
        <w:t xml:space="preserve">concerns about cholestasis (jaundice and/or severe </w:t>
      </w:r>
      <w:r w:rsidR="002674F5">
        <w:rPr>
          <w:rFonts w:ascii="Arial" w:hAnsi="Arial" w:cs="Arial"/>
          <w:sz w:val="24"/>
          <w:szCs w:val="24"/>
        </w:rPr>
        <w:t>pruritus</w:t>
      </w:r>
      <w:r>
        <w:rPr>
          <w:rFonts w:ascii="Arial" w:hAnsi="Arial" w:cs="Arial"/>
          <w:sz w:val="24"/>
          <w:szCs w:val="24"/>
        </w:rPr>
        <w:t>)</w:t>
      </w:r>
    </w:p>
    <w:p w14:paraId="00AA893F" w14:textId="77777777" w:rsidR="00EC16E0" w:rsidRPr="00EC16E0" w:rsidRDefault="00EC16E0" w:rsidP="00407FDD">
      <w:pPr>
        <w:pStyle w:val="ListParagraph"/>
        <w:numPr>
          <w:ilvl w:val="0"/>
          <w:numId w:val="46"/>
        </w:numPr>
        <w:rPr>
          <w:rFonts w:ascii="Arial" w:hAnsi="Arial" w:cs="Arial"/>
          <w:sz w:val="24"/>
          <w:szCs w:val="24"/>
        </w:rPr>
      </w:pPr>
      <w:r w:rsidRPr="00EC16E0">
        <w:rPr>
          <w:rFonts w:ascii="Arial" w:hAnsi="Arial" w:cs="Arial"/>
          <w:sz w:val="24"/>
          <w:szCs w:val="24"/>
        </w:rPr>
        <w:t>Cardiotocograph (CTG) monitoring</w:t>
      </w:r>
    </w:p>
    <w:p w14:paraId="295FD5F5" w14:textId="77777777" w:rsidR="00EC16E0" w:rsidRPr="00EC16E0" w:rsidRDefault="00EC16E0" w:rsidP="00407FDD">
      <w:pPr>
        <w:pStyle w:val="ListParagraph"/>
        <w:numPr>
          <w:ilvl w:val="0"/>
          <w:numId w:val="46"/>
        </w:numPr>
        <w:rPr>
          <w:rFonts w:ascii="Arial" w:hAnsi="Arial" w:cs="Arial"/>
          <w:sz w:val="24"/>
          <w:szCs w:val="24"/>
        </w:rPr>
      </w:pPr>
      <w:r w:rsidRPr="00EC16E0">
        <w:rPr>
          <w:rFonts w:ascii="Arial" w:hAnsi="Arial" w:cs="Arial"/>
          <w:sz w:val="24"/>
          <w:szCs w:val="24"/>
        </w:rPr>
        <w:t>Anti-D administration</w:t>
      </w:r>
    </w:p>
    <w:p w14:paraId="5C9FE7F4" w14:textId="77777777" w:rsidR="00EC16E0" w:rsidRDefault="00EC16E0" w:rsidP="00407FDD">
      <w:pPr>
        <w:pStyle w:val="ListParagraph"/>
        <w:numPr>
          <w:ilvl w:val="0"/>
          <w:numId w:val="46"/>
        </w:numPr>
        <w:rPr>
          <w:rFonts w:ascii="Arial" w:hAnsi="Arial" w:cs="Arial"/>
          <w:sz w:val="24"/>
          <w:szCs w:val="24"/>
        </w:rPr>
      </w:pPr>
      <w:r w:rsidRPr="00EC16E0">
        <w:rPr>
          <w:rFonts w:ascii="Arial" w:hAnsi="Arial" w:cs="Arial"/>
          <w:sz w:val="24"/>
          <w:szCs w:val="24"/>
        </w:rPr>
        <w:t>Pre-eclampsia (PE) blood pressure monitoring, blood and urine collection for pathology.</w:t>
      </w:r>
    </w:p>
    <w:p w14:paraId="7D9259B6" w14:textId="77777777" w:rsidR="00EC16E0" w:rsidRPr="009E61D6" w:rsidRDefault="00EC16E0" w:rsidP="00407FDD">
      <w:pPr>
        <w:pStyle w:val="ListParagraph"/>
        <w:numPr>
          <w:ilvl w:val="0"/>
          <w:numId w:val="46"/>
        </w:numPr>
        <w:rPr>
          <w:rFonts w:ascii="Arial" w:hAnsi="Arial" w:cs="Arial"/>
          <w:sz w:val="24"/>
          <w:szCs w:val="24"/>
        </w:rPr>
      </w:pPr>
      <w:r w:rsidRPr="00EC16E0">
        <w:rPr>
          <w:rFonts w:ascii="Arial" w:hAnsi="Arial" w:cs="Arial"/>
          <w:sz w:val="24"/>
          <w:szCs w:val="24"/>
        </w:rPr>
        <w:t>Hypertension (i.e. a persistent reading ≥140/90 mmHg or a rise of ≥ 30 mmHg systolic and 15 mmHg diastolic from baseline</w:t>
      </w:r>
    </w:p>
    <w:p w14:paraId="72888A02" w14:textId="77777777" w:rsidR="00EC16E0" w:rsidRPr="00EC16E0" w:rsidRDefault="006E53B9" w:rsidP="00407FDD">
      <w:pPr>
        <w:pStyle w:val="ListParagraph"/>
        <w:numPr>
          <w:ilvl w:val="0"/>
          <w:numId w:val="46"/>
        </w:numPr>
        <w:rPr>
          <w:rFonts w:ascii="Arial" w:hAnsi="Arial" w:cs="Arial"/>
          <w:sz w:val="24"/>
          <w:szCs w:val="24"/>
        </w:rPr>
      </w:pPr>
      <w:r>
        <w:rPr>
          <w:rFonts w:ascii="Arial" w:hAnsi="Arial" w:cs="Arial"/>
          <w:sz w:val="24"/>
          <w:szCs w:val="24"/>
        </w:rPr>
        <w:t>Planning of Iron Infusions</w:t>
      </w:r>
    </w:p>
    <w:p w14:paraId="7B236855" w14:textId="77777777" w:rsidR="00EC16E0" w:rsidRPr="003D55AE" w:rsidRDefault="00EC16E0" w:rsidP="00407FDD">
      <w:pPr>
        <w:pStyle w:val="ListParagraph"/>
        <w:numPr>
          <w:ilvl w:val="0"/>
          <w:numId w:val="46"/>
        </w:numPr>
        <w:rPr>
          <w:rFonts w:ascii="Arial" w:hAnsi="Arial" w:cs="Arial"/>
          <w:sz w:val="24"/>
          <w:szCs w:val="24"/>
        </w:rPr>
      </w:pPr>
      <w:r w:rsidRPr="00EC16E0">
        <w:rPr>
          <w:rFonts w:ascii="Arial" w:hAnsi="Arial" w:cs="Arial"/>
          <w:sz w:val="24"/>
          <w:szCs w:val="24"/>
        </w:rPr>
        <w:t>Review of Obstetric Ultrasounds</w:t>
      </w:r>
    </w:p>
    <w:p w14:paraId="18667D97" w14:textId="77777777" w:rsidR="00CC4BD8" w:rsidRDefault="003D55AE" w:rsidP="003D55AE">
      <w:pPr>
        <w:rPr>
          <w:rFonts w:ascii="Arial" w:hAnsi="Arial" w:cs="Arial"/>
          <w:sz w:val="24"/>
          <w:szCs w:val="24"/>
        </w:rPr>
      </w:pPr>
      <w:r w:rsidRPr="003D55AE">
        <w:rPr>
          <w:rFonts w:ascii="Arial" w:hAnsi="Arial" w:cs="Arial"/>
          <w:sz w:val="24"/>
          <w:szCs w:val="24"/>
        </w:rPr>
        <w:t xml:space="preserve">The above list is not exhaustive and the pregnancy assessment services do not </w:t>
      </w:r>
      <w:r>
        <w:rPr>
          <w:rFonts w:ascii="Arial" w:hAnsi="Arial" w:cs="Arial"/>
          <w:sz w:val="24"/>
          <w:szCs w:val="24"/>
        </w:rPr>
        <w:t>r</w:t>
      </w:r>
      <w:r w:rsidRPr="003D55AE">
        <w:rPr>
          <w:rFonts w:ascii="Arial" w:hAnsi="Arial" w:cs="Arial"/>
          <w:sz w:val="24"/>
          <w:szCs w:val="24"/>
        </w:rPr>
        <w:t>eplace</w:t>
      </w:r>
      <w:r>
        <w:rPr>
          <w:rFonts w:ascii="Arial" w:hAnsi="Arial" w:cs="Arial"/>
          <w:sz w:val="24"/>
          <w:szCs w:val="24"/>
        </w:rPr>
        <w:t xml:space="preserve"> </w:t>
      </w:r>
      <w:r w:rsidRPr="003D55AE">
        <w:rPr>
          <w:rFonts w:ascii="Arial" w:hAnsi="Arial" w:cs="Arial"/>
          <w:sz w:val="24"/>
          <w:szCs w:val="24"/>
        </w:rPr>
        <w:t>referral to the hospital Emergency Department for urgent problems. The SMCA is</w:t>
      </w:r>
      <w:r>
        <w:rPr>
          <w:rFonts w:ascii="Arial" w:hAnsi="Arial" w:cs="Arial"/>
          <w:sz w:val="24"/>
          <w:szCs w:val="24"/>
        </w:rPr>
        <w:t xml:space="preserve"> </w:t>
      </w:r>
      <w:r w:rsidRPr="003D55AE">
        <w:rPr>
          <w:rFonts w:ascii="Arial" w:hAnsi="Arial" w:cs="Arial"/>
          <w:sz w:val="24"/>
          <w:szCs w:val="24"/>
        </w:rPr>
        <w:t>encouraged to phone the service prior to sending a woman in to discuss the concerns</w:t>
      </w:r>
      <w:r>
        <w:rPr>
          <w:rFonts w:ascii="Arial" w:hAnsi="Arial" w:cs="Arial"/>
          <w:sz w:val="24"/>
          <w:szCs w:val="24"/>
        </w:rPr>
        <w:t xml:space="preserve"> </w:t>
      </w:r>
      <w:r w:rsidRPr="003D55AE">
        <w:rPr>
          <w:rFonts w:ascii="Arial" w:hAnsi="Arial" w:cs="Arial"/>
          <w:sz w:val="24"/>
          <w:szCs w:val="24"/>
        </w:rPr>
        <w:t>with a senior midwife. The outcome of each visit will be documented in the VMR.</w:t>
      </w:r>
    </w:p>
    <w:p w14:paraId="2EECD54F" w14:textId="77777777" w:rsidR="00CC4BD8" w:rsidRDefault="00CC4BD8" w:rsidP="003D55AE">
      <w:pPr>
        <w:rPr>
          <w:rFonts w:ascii="Arial" w:hAnsi="Arial" w:cs="Arial"/>
          <w:sz w:val="24"/>
          <w:szCs w:val="24"/>
        </w:rPr>
      </w:pPr>
    </w:p>
    <w:p w14:paraId="4EC00E2A" w14:textId="77777777" w:rsidR="00E81F40" w:rsidRPr="00E81F40" w:rsidRDefault="00E81F40" w:rsidP="00E81F40">
      <w:pPr>
        <w:rPr>
          <w:rFonts w:ascii="Arial" w:hAnsi="Arial" w:cs="Arial"/>
          <w:b/>
          <w:sz w:val="24"/>
          <w:szCs w:val="24"/>
        </w:rPr>
      </w:pPr>
      <w:r>
        <w:rPr>
          <w:rFonts w:ascii="Arial" w:hAnsi="Arial" w:cs="Arial"/>
          <w:b/>
          <w:sz w:val="24"/>
          <w:szCs w:val="24"/>
        </w:rPr>
        <w:t>A</w:t>
      </w:r>
      <w:r w:rsidRPr="00E81F40">
        <w:rPr>
          <w:rFonts w:ascii="Arial" w:hAnsi="Arial" w:cs="Arial"/>
          <w:b/>
          <w:sz w:val="24"/>
          <w:szCs w:val="24"/>
        </w:rPr>
        <w:t xml:space="preserve">ssessment </w:t>
      </w:r>
      <w:r>
        <w:rPr>
          <w:rFonts w:ascii="Arial" w:hAnsi="Arial" w:cs="Arial"/>
          <w:b/>
          <w:sz w:val="24"/>
          <w:szCs w:val="24"/>
        </w:rPr>
        <w:t>Clinic</w:t>
      </w:r>
      <w:r w:rsidRPr="00E81F40">
        <w:rPr>
          <w:rFonts w:ascii="Arial" w:hAnsi="Arial" w:cs="Arial"/>
          <w:b/>
          <w:sz w:val="24"/>
          <w:szCs w:val="24"/>
        </w:rPr>
        <w:t xml:space="preserve"> contact details and operating hours</w:t>
      </w:r>
    </w:p>
    <w:p w14:paraId="38EC52A0" w14:textId="77777777" w:rsidR="00495D7E" w:rsidRDefault="00E81F40" w:rsidP="00E81F40">
      <w:pPr>
        <w:rPr>
          <w:rFonts w:ascii="Arial" w:hAnsi="Arial" w:cs="Arial"/>
          <w:sz w:val="24"/>
          <w:szCs w:val="24"/>
        </w:rPr>
      </w:pPr>
      <w:r w:rsidRPr="00E81F40">
        <w:rPr>
          <w:rFonts w:ascii="Arial" w:hAnsi="Arial" w:cs="Arial"/>
          <w:sz w:val="24"/>
          <w:szCs w:val="24"/>
        </w:rPr>
        <w:t>SMCA</w:t>
      </w:r>
      <w:r w:rsidR="00B738C6">
        <w:rPr>
          <w:rFonts w:ascii="Arial" w:hAnsi="Arial" w:cs="Arial"/>
          <w:sz w:val="24"/>
          <w:szCs w:val="24"/>
        </w:rPr>
        <w:t>’</w:t>
      </w:r>
      <w:r w:rsidRPr="00E81F40">
        <w:rPr>
          <w:rFonts w:ascii="Arial" w:hAnsi="Arial" w:cs="Arial"/>
          <w:sz w:val="24"/>
          <w:szCs w:val="24"/>
        </w:rPr>
        <w:t xml:space="preserve">s can refer a woman directly to </w:t>
      </w:r>
      <w:r>
        <w:rPr>
          <w:rFonts w:ascii="Arial" w:hAnsi="Arial" w:cs="Arial"/>
          <w:sz w:val="24"/>
          <w:szCs w:val="24"/>
        </w:rPr>
        <w:t>a</w:t>
      </w:r>
      <w:r w:rsidRPr="00E81F40">
        <w:rPr>
          <w:rFonts w:ascii="Arial" w:hAnsi="Arial" w:cs="Arial"/>
          <w:sz w:val="24"/>
          <w:szCs w:val="24"/>
        </w:rPr>
        <w:t xml:space="preserve">ssessment </w:t>
      </w:r>
      <w:r>
        <w:rPr>
          <w:rFonts w:ascii="Arial" w:hAnsi="Arial" w:cs="Arial"/>
          <w:sz w:val="24"/>
          <w:szCs w:val="24"/>
        </w:rPr>
        <w:t>clinic</w:t>
      </w:r>
      <w:r w:rsidRPr="00E81F40">
        <w:rPr>
          <w:rFonts w:ascii="Arial" w:hAnsi="Arial" w:cs="Arial"/>
          <w:sz w:val="24"/>
          <w:szCs w:val="24"/>
        </w:rPr>
        <w:t>. SMCA should detail concerns in the VMR for the woman to take</w:t>
      </w:r>
      <w:r>
        <w:rPr>
          <w:rFonts w:ascii="Arial" w:hAnsi="Arial" w:cs="Arial"/>
          <w:sz w:val="24"/>
          <w:szCs w:val="24"/>
        </w:rPr>
        <w:t xml:space="preserve"> </w:t>
      </w:r>
      <w:r w:rsidRPr="00E81F40">
        <w:rPr>
          <w:rFonts w:ascii="Arial" w:hAnsi="Arial" w:cs="Arial"/>
          <w:sz w:val="24"/>
          <w:szCs w:val="24"/>
        </w:rPr>
        <w:t>with her and should also phone the service prior to her arrival.</w:t>
      </w:r>
    </w:p>
    <w:p w14:paraId="5D2A9725" w14:textId="77777777" w:rsidR="00255728" w:rsidRPr="000F0905" w:rsidRDefault="00255728" w:rsidP="00255728">
      <w:pPr>
        <w:rPr>
          <w:rFonts w:ascii="Arial" w:hAnsi="Arial" w:cs="Arial"/>
          <w:sz w:val="24"/>
          <w:szCs w:val="24"/>
        </w:rPr>
      </w:pPr>
      <w:r w:rsidRPr="000F0905">
        <w:rPr>
          <w:rFonts w:ascii="Arial" w:hAnsi="Arial" w:cs="Arial"/>
          <w:sz w:val="24"/>
          <w:szCs w:val="24"/>
        </w:rPr>
        <w:lastRenderedPageBreak/>
        <w:t xml:space="preserve">Phone: </w:t>
      </w:r>
      <w:r w:rsidR="000F0905" w:rsidRPr="000F0905">
        <w:rPr>
          <w:rFonts w:ascii="Arial" w:hAnsi="Arial" w:cs="Arial"/>
          <w:sz w:val="24"/>
          <w:szCs w:val="24"/>
        </w:rPr>
        <w:t>5454 7291</w:t>
      </w:r>
    </w:p>
    <w:p w14:paraId="45F54A2C" w14:textId="77777777" w:rsidR="00E81F40" w:rsidRDefault="001D47AD" w:rsidP="00255728">
      <w:pPr>
        <w:rPr>
          <w:rFonts w:ascii="Arial" w:hAnsi="Arial" w:cs="Arial"/>
          <w:sz w:val="24"/>
          <w:szCs w:val="24"/>
        </w:rPr>
      </w:pPr>
      <w:r>
        <w:rPr>
          <w:rFonts w:ascii="Arial" w:hAnsi="Arial" w:cs="Arial"/>
          <w:sz w:val="24"/>
          <w:szCs w:val="24"/>
        </w:rPr>
        <w:t>Monday – Friday: 9.00</w:t>
      </w:r>
      <w:r w:rsidR="00255728" w:rsidRPr="000F0905">
        <w:rPr>
          <w:rFonts w:ascii="Arial" w:hAnsi="Arial" w:cs="Arial"/>
          <w:sz w:val="24"/>
          <w:szCs w:val="24"/>
        </w:rPr>
        <w:t xml:space="preserve"> am – </w:t>
      </w:r>
      <w:r w:rsidR="00B738C6" w:rsidRPr="000F0905">
        <w:rPr>
          <w:rFonts w:ascii="Arial" w:hAnsi="Arial" w:cs="Arial"/>
          <w:sz w:val="24"/>
          <w:szCs w:val="24"/>
        </w:rPr>
        <w:t>5.00</w:t>
      </w:r>
      <w:r w:rsidR="00255728" w:rsidRPr="000F0905">
        <w:rPr>
          <w:rFonts w:ascii="Arial" w:hAnsi="Arial" w:cs="Arial"/>
          <w:sz w:val="24"/>
          <w:szCs w:val="24"/>
        </w:rPr>
        <w:t xml:space="preserve"> pm</w:t>
      </w:r>
    </w:p>
    <w:p w14:paraId="6E2B4AC1" w14:textId="77777777" w:rsidR="00E81F40" w:rsidRDefault="00E81F40" w:rsidP="00E81F40">
      <w:pPr>
        <w:rPr>
          <w:rFonts w:ascii="Arial" w:hAnsi="Arial" w:cs="Arial"/>
          <w:sz w:val="24"/>
          <w:szCs w:val="24"/>
        </w:rPr>
      </w:pPr>
    </w:p>
    <w:p w14:paraId="0DDFC6FA" w14:textId="77777777" w:rsidR="002A09C5" w:rsidRPr="006C0B3C" w:rsidRDefault="001D47AD" w:rsidP="002A09C5">
      <w:pPr>
        <w:rPr>
          <w:rFonts w:ascii="Arial" w:hAnsi="Arial" w:cs="Arial"/>
          <w:b/>
          <w:sz w:val="24"/>
          <w:szCs w:val="24"/>
        </w:rPr>
      </w:pPr>
      <w:r>
        <w:rPr>
          <w:rFonts w:ascii="Arial" w:hAnsi="Arial" w:cs="Arial"/>
          <w:b/>
          <w:sz w:val="24"/>
          <w:szCs w:val="24"/>
        </w:rPr>
        <w:t xml:space="preserve">Birthing Suite </w:t>
      </w:r>
    </w:p>
    <w:p w14:paraId="5CE117D8" w14:textId="77777777" w:rsidR="002A09C5" w:rsidRDefault="002A09C5" w:rsidP="002A09C5">
      <w:pPr>
        <w:rPr>
          <w:rFonts w:ascii="Arial" w:hAnsi="Arial" w:cs="Arial"/>
          <w:sz w:val="24"/>
          <w:szCs w:val="24"/>
        </w:rPr>
      </w:pPr>
      <w:r>
        <w:rPr>
          <w:rFonts w:ascii="Arial" w:hAnsi="Arial" w:cs="Arial"/>
          <w:sz w:val="24"/>
          <w:szCs w:val="24"/>
        </w:rPr>
        <w:t xml:space="preserve">The </w:t>
      </w:r>
      <w:r w:rsidR="001D47AD">
        <w:rPr>
          <w:rFonts w:ascii="Arial" w:hAnsi="Arial" w:cs="Arial"/>
          <w:sz w:val="24"/>
          <w:szCs w:val="24"/>
        </w:rPr>
        <w:t>Birthing Suite</w:t>
      </w:r>
      <w:r>
        <w:rPr>
          <w:rFonts w:ascii="Arial" w:hAnsi="Arial" w:cs="Arial"/>
          <w:sz w:val="24"/>
          <w:szCs w:val="24"/>
        </w:rPr>
        <w:t xml:space="preserve"> </w:t>
      </w:r>
      <w:r w:rsidRPr="002A09C5">
        <w:rPr>
          <w:rFonts w:ascii="Arial" w:hAnsi="Arial" w:cs="Arial"/>
          <w:sz w:val="24"/>
          <w:szCs w:val="24"/>
        </w:rPr>
        <w:t>is available 24 hours a day for assessment of</w:t>
      </w:r>
      <w:r>
        <w:rPr>
          <w:rFonts w:ascii="Arial" w:hAnsi="Arial" w:cs="Arial"/>
          <w:sz w:val="24"/>
          <w:szCs w:val="24"/>
        </w:rPr>
        <w:t xml:space="preserve"> </w:t>
      </w:r>
      <w:r w:rsidRPr="002A09C5">
        <w:rPr>
          <w:rFonts w:ascii="Arial" w:hAnsi="Arial" w:cs="Arial"/>
          <w:sz w:val="24"/>
          <w:szCs w:val="24"/>
        </w:rPr>
        <w:t>urgent antenatal problems</w:t>
      </w:r>
      <w:r>
        <w:rPr>
          <w:rFonts w:ascii="Arial" w:hAnsi="Arial" w:cs="Arial"/>
          <w:sz w:val="24"/>
          <w:szCs w:val="24"/>
        </w:rPr>
        <w:t xml:space="preserve"> for women greater than 20 weeks</w:t>
      </w:r>
      <w:r w:rsidRPr="002A09C5">
        <w:rPr>
          <w:rFonts w:ascii="Arial" w:hAnsi="Arial" w:cs="Arial"/>
          <w:sz w:val="24"/>
          <w:szCs w:val="24"/>
        </w:rPr>
        <w:t>. Phone advice is also available 24 hours a day</w:t>
      </w:r>
      <w:r>
        <w:rPr>
          <w:rFonts w:ascii="Arial" w:hAnsi="Arial" w:cs="Arial"/>
          <w:sz w:val="24"/>
          <w:szCs w:val="24"/>
        </w:rPr>
        <w:t xml:space="preserve"> </w:t>
      </w:r>
      <w:r w:rsidRPr="002A09C5">
        <w:rPr>
          <w:rFonts w:ascii="Arial" w:hAnsi="Arial" w:cs="Arial"/>
          <w:sz w:val="24"/>
          <w:szCs w:val="24"/>
        </w:rPr>
        <w:t>for SMCA</w:t>
      </w:r>
      <w:r w:rsidR="00B738C6">
        <w:rPr>
          <w:rFonts w:ascii="Arial" w:hAnsi="Arial" w:cs="Arial"/>
          <w:sz w:val="24"/>
          <w:szCs w:val="24"/>
        </w:rPr>
        <w:t>’</w:t>
      </w:r>
      <w:r w:rsidRPr="002A09C5">
        <w:rPr>
          <w:rFonts w:ascii="Arial" w:hAnsi="Arial" w:cs="Arial"/>
          <w:sz w:val="24"/>
          <w:szCs w:val="24"/>
        </w:rPr>
        <w:t>s and GP</w:t>
      </w:r>
      <w:r w:rsidR="00B738C6">
        <w:rPr>
          <w:rFonts w:ascii="Arial" w:hAnsi="Arial" w:cs="Arial"/>
          <w:sz w:val="24"/>
          <w:szCs w:val="24"/>
        </w:rPr>
        <w:t>’</w:t>
      </w:r>
      <w:r w:rsidRPr="002A09C5">
        <w:rPr>
          <w:rFonts w:ascii="Arial" w:hAnsi="Arial" w:cs="Arial"/>
          <w:sz w:val="24"/>
          <w:szCs w:val="24"/>
        </w:rPr>
        <w:t xml:space="preserve">s. Referral by phone or letter is appreciated. Presentation to the </w:t>
      </w:r>
      <w:r>
        <w:rPr>
          <w:rFonts w:ascii="Arial" w:hAnsi="Arial" w:cs="Arial"/>
          <w:sz w:val="24"/>
          <w:szCs w:val="24"/>
        </w:rPr>
        <w:t>Maternity Unit</w:t>
      </w:r>
      <w:r w:rsidRPr="002A09C5">
        <w:rPr>
          <w:rFonts w:ascii="Arial" w:hAnsi="Arial" w:cs="Arial"/>
          <w:sz w:val="24"/>
          <w:szCs w:val="24"/>
        </w:rPr>
        <w:t xml:space="preserve"> will be documented in the woman’s VMR. </w:t>
      </w:r>
      <w:r w:rsidRPr="009E61D6">
        <w:rPr>
          <w:rFonts w:ascii="Arial" w:hAnsi="Arial" w:cs="Arial"/>
          <w:sz w:val="24"/>
          <w:szCs w:val="24"/>
        </w:rPr>
        <w:t>The SMCA will also receive correspondence within 48 hours of the woman’s presentation.</w:t>
      </w:r>
    </w:p>
    <w:p w14:paraId="425CAE0F" w14:textId="77777777" w:rsidR="002A09C5" w:rsidRPr="002A09C5" w:rsidRDefault="002A09C5" w:rsidP="002A09C5">
      <w:pPr>
        <w:rPr>
          <w:rFonts w:ascii="Arial" w:hAnsi="Arial" w:cs="Arial"/>
          <w:sz w:val="24"/>
          <w:szCs w:val="24"/>
        </w:rPr>
      </w:pPr>
      <w:r w:rsidRPr="002A09C5">
        <w:rPr>
          <w:rFonts w:ascii="Arial" w:hAnsi="Arial" w:cs="Arial"/>
          <w:sz w:val="24"/>
          <w:szCs w:val="24"/>
        </w:rPr>
        <w:t xml:space="preserve">Referral to the hospital </w:t>
      </w:r>
      <w:r w:rsidR="001D47AD">
        <w:rPr>
          <w:rFonts w:ascii="Arial" w:hAnsi="Arial" w:cs="Arial"/>
          <w:sz w:val="24"/>
          <w:szCs w:val="24"/>
        </w:rPr>
        <w:t>Birthing Suite</w:t>
      </w:r>
      <w:r>
        <w:rPr>
          <w:rFonts w:ascii="Arial" w:hAnsi="Arial" w:cs="Arial"/>
          <w:sz w:val="24"/>
          <w:szCs w:val="24"/>
        </w:rPr>
        <w:t xml:space="preserve"> </w:t>
      </w:r>
      <w:r w:rsidRPr="002A09C5">
        <w:rPr>
          <w:rFonts w:ascii="Arial" w:hAnsi="Arial" w:cs="Arial"/>
          <w:sz w:val="24"/>
          <w:szCs w:val="24"/>
        </w:rPr>
        <w:t>is recommended if the woman has:</w:t>
      </w:r>
    </w:p>
    <w:p w14:paraId="788E4133" w14:textId="77777777" w:rsidR="002A09C5" w:rsidRPr="002A09C5" w:rsidRDefault="002A09C5" w:rsidP="00407FDD">
      <w:pPr>
        <w:pStyle w:val="ListParagraph"/>
        <w:numPr>
          <w:ilvl w:val="0"/>
          <w:numId w:val="47"/>
        </w:numPr>
        <w:rPr>
          <w:rFonts w:ascii="Arial" w:hAnsi="Arial" w:cs="Arial"/>
          <w:sz w:val="24"/>
          <w:szCs w:val="24"/>
        </w:rPr>
      </w:pPr>
      <w:r w:rsidRPr="002A09C5">
        <w:rPr>
          <w:rFonts w:ascii="Arial" w:hAnsi="Arial" w:cs="Arial"/>
          <w:sz w:val="24"/>
          <w:szCs w:val="24"/>
        </w:rPr>
        <w:t>threatened preterm labour (≤37 weeks)</w:t>
      </w:r>
    </w:p>
    <w:p w14:paraId="046833DF" w14:textId="77777777" w:rsidR="002A09C5" w:rsidRPr="002A09C5" w:rsidRDefault="002A09C5" w:rsidP="00407FDD">
      <w:pPr>
        <w:pStyle w:val="ListParagraph"/>
        <w:numPr>
          <w:ilvl w:val="0"/>
          <w:numId w:val="47"/>
        </w:numPr>
        <w:rPr>
          <w:rFonts w:ascii="Arial" w:hAnsi="Arial" w:cs="Arial"/>
          <w:sz w:val="24"/>
          <w:szCs w:val="24"/>
        </w:rPr>
      </w:pPr>
      <w:r w:rsidRPr="002A09C5">
        <w:rPr>
          <w:rFonts w:ascii="Arial" w:hAnsi="Arial" w:cs="Arial"/>
          <w:sz w:val="24"/>
          <w:szCs w:val="24"/>
        </w:rPr>
        <w:t>undiagnosed abdominal pain</w:t>
      </w:r>
    </w:p>
    <w:p w14:paraId="2C9AACAF" w14:textId="77777777" w:rsidR="002A09C5" w:rsidRPr="002A09C5" w:rsidRDefault="002A09C5" w:rsidP="00407FDD">
      <w:pPr>
        <w:pStyle w:val="ListParagraph"/>
        <w:numPr>
          <w:ilvl w:val="0"/>
          <w:numId w:val="47"/>
        </w:numPr>
        <w:rPr>
          <w:rFonts w:ascii="Arial" w:hAnsi="Arial" w:cs="Arial"/>
          <w:sz w:val="24"/>
          <w:szCs w:val="24"/>
        </w:rPr>
      </w:pPr>
      <w:r w:rsidRPr="002A09C5">
        <w:rPr>
          <w:rFonts w:ascii="Arial" w:hAnsi="Arial" w:cs="Arial"/>
          <w:sz w:val="24"/>
          <w:szCs w:val="24"/>
        </w:rPr>
        <w:t xml:space="preserve">preterm </w:t>
      </w:r>
      <w:r w:rsidR="00EC16E0">
        <w:rPr>
          <w:rFonts w:ascii="Arial" w:hAnsi="Arial" w:cs="Arial"/>
          <w:sz w:val="24"/>
          <w:szCs w:val="24"/>
        </w:rPr>
        <w:t>and/or pre</w:t>
      </w:r>
      <w:r w:rsidR="001D47AD">
        <w:rPr>
          <w:rFonts w:ascii="Arial" w:hAnsi="Arial" w:cs="Arial"/>
          <w:sz w:val="24"/>
          <w:szCs w:val="24"/>
        </w:rPr>
        <w:t>-</w:t>
      </w:r>
      <w:r w:rsidR="00EC16E0">
        <w:rPr>
          <w:rFonts w:ascii="Arial" w:hAnsi="Arial" w:cs="Arial"/>
          <w:sz w:val="24"/>
          <w:szCs w:val="24"/>
        </w:rPr>
        <w:t xml:space="preserve">labour </w:t>
      </w:r>
      <w:r w:rsidRPr="002A09C5">
        <w:rPr>
          <w:rFonts w:ascii="Arial" w:hAnsi="Arial" w:cs="Arial"/>
          <w:sz w:val="24"/>
          <w:szCs w:val="24"/>
        </w:rPr>
        <w:t>rupture of membranes</w:t>
      </w:r>
    </w:p>
    <w:p w14:paraId="44DF71AB" w14:textId="77777777" w:rsidR="002A09C5" w:rsidRPr="002A09C5" w:rsidRDefault="002A09C5" w:rsidP="00407FDD">
      <w:pPr>
        <w:pStyle w:val="ListParagraph"/>
        <w:numPr>
          <w:ilvl w:val="0"/>
          <w:numId w:val="47"/>
        </w:numPr>
        <w:rPr>
          <w:rFonts w:ascii="Arial" w:hAnsi="Arial" w:cs="Arial"/>
          <w:sz w:val="24"/>
          <w:szCs w:val="24"/>
        </w:rPr>
      </w:pPr>
      <w:r w:rsidRPr="002A09C5">
        <w:rPr>
          <w:rFonts w:ascii="Arial" w:hAnsi="Arial" w:cs="Arial"/>
          <w:sz w:val="24"/>
          <w:szCs w:val="24"/>
        </w:rPr>
        <w:t>antepartum haemorrhage</w:t>
      </w:r>
    </w:p>
    <w:p w14:paraId="4B187A86" w14:textId="77777777" w:rsidR="002A09C5" w:rsidRDefault="002A09C5" w:rsidP="00407FDD">
      <w:pPr>
        <w:pStyle w:val="ListParagraph"/>
        <w:numPr>
          <w:ilvl w:val="0"/>
          <w:numId w:val="47"/>
        </w:numPr>
        <w:rPr>
          <w:rFonts w:ascii="Arial" w:hAnsi="Arial" w:cs="Arial"/>
          <w:sz w:val="24"/>
          <w:szCs w:val="24"/>
        </w:rPr>
      </w:pPr>
      <w:r w:rsidRPr="002A09C5">
        <w:rPr>
          <w:rFonts w:ascii="Arial" w:hAnsi="Arial" w:cs="Arial"/>
          <w:sz w:val="24"/>
          <w:szCs w:val="24"/>
        </w:rPr>
        <w:t>unusual migraines/visual disturbances</w:t>
      </w:r>
    </w:p>
    <w:p w14:paraId="05213283" w14:textId="77777777" w:rsidR="006B3258" w:rsidRPr="002A09C5" w:rsidRDefault="001D47AD" w:rsidP="00407FDD">
      <w:pPr>
        <w:pStyle w:val="ListParagraph"/>
        <w:numPr>
          <w:ilvl w:val="0"/>
          <w:numId w:val="47"/>
        </w:numPr>
        <w:rPr>
          <w:rFonts w:ascii="Arial" w:hAnsi="Arial" w:cs="Arial"/>
          <w:sz w:val="24"/>
          <w:szCs w:val="24"/>
        </w:rPr>
      </w:pPr>
      <w:r>
        <w:rPr>
          <w:rFonts w:ascii="Arial" w:hAnsi="Arial" w:cs="Arial"/>
          <w:sz w:val="24"/>
          <w:szCs w:val="24"/>
        </w:rPr>
        <w:t>r</w:t>
      </w:r>
      <w:r w:rsidR="006B3258" w:rsidRPr="006B3258">
        <w:rPr>
          <w:rFonts w:ascii="Arial" w:hAnsi="Arial" w:cs="Arial"/>
          <w:sz w:val="24"/>
          <w:szCs w:val="24"/>
        </w:rPr>
        <w:t>egularly contracting and thought to be in labour</w:t>
      </w:r>
    </w:p>
    <w:p w14:paraId="659B782C" w14:textId="77777777" w:rsidR="002A09C5" w:rsidRPr="002A09C5" w:rsidRDefault="002A09C5" w:rsidP="00407FDD">
      <w:pPr>
        <w:pStyle w:val="ListParagraph"/>
        <w:numPr>
          <w:ilvl w:val="0"/>
          <w:numId w:val="47"/>
        </w:numPr>
        <w:rPr>
          <w:rFonts w:ascii="Arial" w:hAnsi="Arial" w:cs="Arial"/>
          <w:sz w:val="24"/>
          <w:szCs w:val="24"/>
        </w:rPr>
      </w:pPr>
      <w:r w:rsidRPr="002A09C5">
        <w:rPr>
          <w:rFonts w:ascii="Arial" w:hAnsi="Arial" w:cs="Arial"/>
          <w:sz w:val="24"/>
          <w:szCs w:val="24"/>
        </w:rPr>
        <w:t>seizures</w:t>
      </w:r>
    </w:p>
    <w:p w14:paraId="185E0CC0" w14:textId="77777777" w:rsidR="002A09C5" w:rsidRPr="002A09C5" w:rsidRDefault="002A09C5" w:rsidP="00407FDD">
      <w:pPr>
        <w:pStyle w:val="ListParagraph"/>
        <w:numPr>
          <w:ilvl w:val="0"/>
          <w:numId w:val="47"/>
        </w:numPr>
        <w:rPr>
          <w:rFonts w:ascii="Arial" w:hAnsi="Arial" w:cs="Arial"/>
          <w:sz w:val="24"/>
          <w:szCs w:val="24"/>
        </w:rPr>
      </w:pPr>
      <w:r w:rsidRPr="002A09C5">
        <w:rPr>
          <w:rFonts w:ascii="Arial" w:hAnsi="Arial" w:cs="Arial"/>
          <w:sz w:val="24"/>
          <w:szCs w:val="24"/>
        </w:rPr>
        <w:t>a requirement for anti-D immunoglobulin following a sensitising event</w:t>
      </w:r>
    </w:p>
    <w:p w14:paraId="6B1BD047" w14:textId="502EB784" w:rsidR="002A09C5" w:rsidRPr="002A09C5" w:rsidRDefault="002674F5" w:rsidP="00407FDD">
      <w:pPr>
        <w:pStyle w:val="ListParagraph"/>
        <w:numPr>
          <w:ilvl w:val="0"/>
          <w:numId w:val="47"/>
        </w:numPr>
        <w:rPr>
          <w:rFonts w:ascii="Arial" w:hAnsi="Arial" w:cs="Arial"/>
          <w:sz w:val="24"/>
          <w:szCs w:val="24"/>
        </w:rPr>
      </w:pPr>
      <w:r w:rsidRPr="002A09C5">
        <w:rPr>
          <w:rFonts w:ascii="Arial" w:hAnsi="Arial" w:cs="Arial"/>
          <w:sz w:val="24"/>
          <w:szCs w:val="24"/>
        </w:rPr>
        <w:t>Problems</w:t>
      </w:r>
      <w:r w:rsidR="002A09C5" w:rsidRPr="002A09C5">
        <w:rPr>
          <w:rFonts w:ascii="Arial" w:hAnsi="Arial" w:cs="Arial"/>
          <w:sz w:val="24"/>
          <w:szCs w:val="24"/>
        </w:rPr>
        <w:t xml:space="preserve"> usually seen in the Assessment </w:t>
      </w:r>
      <w:r w:rsidR="006B3258">
        <w:rPr>
          <w:rFonts w:ascii="Arial" w:hAnsi="Arial" w:cs="Arial"/>
          <w:sz w:val="24"/>
          <w:szCs w:val="24"/>
        </w:rPr>
        <w:t xml:space="preserve"> Clinic </w:t>
      </w:r>
      <w:r w:rsidR="002A09C5" w:rsidRPr="002A09C5">
        <w:rPr>
          <w:rFonts w:ascii="Arial" w:hAnsi="Arial" w:cs="Arial"/>
          <w:sz w:val="24"/>
          <w:szCs w:val="24"/>
        </w:rPr>
        <w:t>if after hours.</w:t>
      </w:r>
    </w:p>
    <w:p w14:paraId="25122C48" w14:textId="77777777" w:rsidR="00E81F40" w:rsidRPr="002A09C5" w:rsidRDefault="002A09C5" w:rsidP="002A09C5">
      <w:pPr>
        <w:rPr>
          <w:rFonts w:ascii="Arial" w:hAnsi="Arial" w:cs="Arial"/>
          <w:i/>
          <w:sz w:val="24"/>
          <w:szCs w:val="24"/>
        </w:rPr>
      </w:pPr>
      <w:r w:rsidRPr="002A09C5">
        <w:rPr>
          <w:rFonts w:ascii="Arial" w:hAnsi="Arial" w:cs="Arial"/>
          <w:i/>
          <w:sz w:val="24"/>
          <w:szCs w:val="24"/>
        </w:rPr>
        <w:t>The above list is not exhaustive</w:t>
      </w:r>
    </w:p>
    <w:p w14:paraId="45397CA1" w14:textId="77777777" w:rsidR="00E4275D" w:rsidRDefault="00E4275D" w:rsidP="00E81F40">
      <w:pPr>
        <w:rPr>
          <w:rFonts w:ascii="Arial" w:hAnsi="Arial" w:cs="Arial"/>
          <w:b/>
          <w:sz w:val="24"/>
          <w:szCs w:val="24"/>
        </w:rPr>
      </w:pPr>
    </w:p>
    <w:p w14:paraId="496F085A" w14:textId="77777777" w:rsidR="002A09C5" w:rsidRDefault="001D47AD" w:rsidP="00E81F40">
      <w:pPr>
        <w:rPr>
          <w:rFonts w:ascii="Arial" w:hAnsi="Arial" w:cs="Arial"/>
          <w:b/>
          <w:sz w:val="24"/>
          <w:szCs w:val="24"/>
        </w:rPr>
      </w:pPr>
      <w:r>
        <w:rPr>
          <w:rFonts w:ascii="Arial" w:hAnsi="Arial" w:cs="Arial"/>
          <w:b/>
          <w:sz w:val="24"/>
          <w:szCs w:val="24"/>
        </w:rPr>
        <w:t>Birthing Suite</w:t>
      </w:r>
      <w:r w:rsidR="00AE4C6F">
        <w:rPr>
          <w:rFonts w:ascii="Arial" w:hAnsi="Arial" w:cs="Arial"/>
          <w:b/>
          <w:sz w:val="24"/>
          <w:szCs w:val="24"/>
        </w:rPr>
        <w:t xml:space="preserve"> Contact Details</w:t>
      </w:r>
    </w:p>
    <w:p w14:paraId="43A032B2" w14:textId="77777777" w:rsidR="001D47AD" w:rsidRDefault="00AE4C6F" w:rsidP="00E81F40">
      <w:pPr>
        <w:rPr>
          <w:rFonts w:ascii="Arial" w:hAnsi="Arial" w:cs="Arial"/>
          <w:sz w:val="24"/>
          <w:szCs w:val="24"/>
        </w:rPr>
      </w:pPr>
      <w:r w:rsidRPr="00AE4C6F">
        <w:rPr>
          <w:rFonts w:ascii="Arial" w:hAnsi="Arial" w:cs="Arial"/>
          <w:sz w:val="24"/>
          <w:szCs w:val="24"/>
        </w:rPr>
        <w:t>Phone:</w:t>
      </w:r>
      <w:r w:rsidR="006B3258">
        <w:rPr>
          <w:rFonts w:ascii="Arial" w:hAnsi="Arial" w:cs="Arial"/>
          <w:sz w:val="24"/>
          <w:szCs w:val="24"/>
        </w:rPr>
        <w:t xml:space="preserve"> 5454 8582 </w:t>
      </w:r>
      <w:r w:rsidR="006E53B9">
        <w:rPr>
          <w:rFonts w:ascii="Arial" w:hAnsi="Arial" w:cs="Arial"/>
          <w:sz w:val="24"/>
          <w:szCs w:val="24"/>
        </w:rPr>
        <w:tab/>
      </w:r>
      <w:r w:rsidR="006E53B9">
        <w:rPr>
          <w:rFonts w:ascii="Arial" w:hAnsi="Arial" w:cs="Arial"/>
          <w:sz w:val="24"/>
          <w:szCs w:val="24"/>
        </w:rPr>
        <w:tab/>
        <w:t>5454 7272</w:t>
      </w:r>
    </w:p>
    <w:p w14:paraId="73C5B3DF" w14:textId="77777777" w:rsidR="001D47AD" w:rsidRDefault="001D47AD" w:rsidP="00E81F40">
      <w:pPr>
        <w:rPr>
          <w:rFonts w:ascii="Arial" w:hAnsi="Arial" w:cs="Arial"/>
          <w:sz w:val="24"/>
          <w:szCs w:val="24"/>
        </w:rPr>
      </w:pPr>
    </w:p>
    <w:p w14:paraId="029270B8" w14:textId="77777777" w:rsidR="001D47AD" w:rsidRDefault="001D47AD" w:rsidP="00E81F40">
      <w:pPr>
        <w:rPr>
          <w:rFonts w:ascii="Arial" w:hAnsi="Arial" w:cs="Arial"/>
          <w:b/>
          <w:sz w:val="24"/>
          <w:szCs w:val="24"/>
        </w:rPr>
      </w:pPr>
      <w:r>
        <w:rPr>
          <w:rFonts w:ascii="Arial" w:hAnsi="Arial" w:cs="Arial"/>
          <w:b/>
          <w:sz w:val="24"/>
          <w:szCs w:val="24"/>
        </w:rPr>
        <w:t xml:space="preserve">Women’s Ward Contact Details </w:t>
      </w:r>
    </w:p>
    <w:p w14:paraId="46FAFC50" w14:textId="77777777" w:rsidR="00AE4C6F" w:rsidRPr="00AE4C6F" w:rsidRDefault="001D47AD" w:rsidP="00E81F40">
      <w:pPr>
        <w:rPr>
          <w:rFonts w:ascii="Arial" w:hAnsi="Arial" w:cs="Arial"/>
          <w:sz w:val="24"/>
          <w:szCs w:val="24"/>
        </w:rPr>
      </w:pPr>
      <w:r>
        <w:rPr>
          <w:rFonts w:ascii="Arial" w:hAnsi="Arial" w:cs="Arial"/>
          <w:sz w:val="24"/>
          <w:szCs w:val="24"/>
        </w:rPr>
        <w:t xml:space="preserve">Phone: </w:t>
      </w:r>
      <w:r w:rsidR="006B66AB">
        <w:rPr>
          <w:rFonts w:ascii="Arial" w:hAnsi="Arial" w:cs="Arial"/>
          <w:sz w:val="24"/>
          <w:szCs w:val="24"/>
        </w:rPr>
        <w:t>5454 8584</w:t>
      </w:r>
    </w:p>
    <w:p w14:paraId="25AE6F1E" w14:textId="77777777" w:rsidR="00D06622" w:rsidRDefault="00D06622" w:rsidP="00CC4BD8">
      <w:pPr>
        <w:rPr>
          <w:rFonts w:ascii="Arial" w:hAnsi="Arial" w:cs="Arial"/>
          <w:b/>
          <w:sz w:val="32"/>
          <w:szCs w:val="24"/>
        </w:rPr>
      </w:pPr>
    </w:p>
    <w:p w14:paraId="2FE9AB84" w14:textId="77777777" w:rsidR="00CC4BD8" w:rsidRPr="006C0B3C" w:rsidRDefault="00CC4BD8" w:rsidP="00CC4BD8">
      <w:pPr>
        <w:rPr>
          <w:rFonts w:ascii="Arial" w:hAnsi="Arial" w:cs="Arial"/>
          <w:b/>
          <w:sz w:val="24"/>
          <w:szCs w:val="24"/>
        </w:rPr>
      </w:pPr>
      <w:r w:rsidRPr="006C0B3C">
        <w:rPr>
          <w:rFonts w:ascii="Arial" w:hAnsi="Arial" w:cs="Arial"/>
          <w:b/>
          <w:sz w:val="24"/>
          <w:szCs w:val="24"/>
        </w:rPr>
        <w:t>Obstetric registrar/On-call obstetrician</w:t>
      </w:r>
      <w:r w:rsidR="001D47AD">
        <w:rPr>
          <w:rFonts w:ascii="Arial" w:hAnsi="Arial" w:cs="Arial"/>
          <w:b/>
          <w:sz w:val="24"/>
          <w:szCs w:val="24"/>
        </w:rPr>
        <w:t>/staff specialist</w:t>
      </w:r>
    </w:p>
    <w:p w14:paraId="3265A3B9" w14:textId="77777777" w:rsidR="00CC4BD8" w:rsidRPr="00CC4BD8" w:rsidRDefault="00CC4BD8" w:rsidP="00CC4BD8">
      <w:pPr>
        <w:rPr>
          <w:rFonts w:ascii="Arial" w:hAnsi="Arial" w:cs="Arial"/>
          <w:sz w:val="24"/>
          <w:szCs w:val="24"/>
        </w:rPr>
      </w:pPr>
      <w:r>
        <w:rPr>
          <w:rFonts w:ascii="Arial" w:hAnsi="Arial" w:cs="Arial"/>
          <w:sz w:val="24"/>
          <w:szCs w:val="24"/>
        </w:rPr>
        <w:t>T</w:t>
      </w:r>
      <w:r w:rsidRPr="00CC4BD8">
        <w:rPr>
          <w:rFonts w:ascii="Arial" w:hAnsi="Arial" w:cs="Arial"/>
          <w:sz w:val="24"/>
          <w:szCs w:val="24"/>
        </w:rPr>
        <w:t>he on-call obstetric registrar can be contacted 24 hours a day</w:t>
      </w:r>
      <w:r>
        <w:rPr>
          <w:rFonts w:ascii="Arial" w:hAnsi="Arial" w:cs="Arial"/>
          <w:sz w:val="24"/>
          <w:szCs w:val="24"/>
        </w:rPr>
        <w:t xml:space="preserve"> </w:t>
      </w:r>
      <w:r w:rsidRPr="00CC4BD8">
        <w:rPr>
          <w:rFonts w:ascii="Arial" w:hAnsi="Arial" w:cs="Arial"/>
          <w:sz w:val="24"/>
          <w:szCs w:val="24"/>
        </w:rPr>
        <w:t xml:space="preserve">to discuss urgent or complex clinical issues. </w:t>
      </w:r>
    </w:p>
    <w:p w14:paraId="0046AF9A" w14:textId="77777777" w:rsidR="008A0B4F" w:rsidRDefault="008A0B4F" w:rsidP="00E81F40">
      <w:pPr>
        <w:rPr>
          <w:rFonts w:ascii="Arial" w:hAnsi="Arial" w:cs="Arial"/>
          <w:b/>
          <w:sz w:val="24"/>
          <w:szCs w:val="24"/>
        </w:rPr>
      </w:pPr>
    </w:p>
    <w:p w14:paraId="32CB4DAF" w14:textId="77777777" w:rsidR="00AC280E" w:rsidRPr="006C0B3C" w:rsidRDefault="00AC280E" w:rsidP="00AC280E">
      <w:pPr>
        <w:rPr>
          <w:rFonts w:ascii="Arial" w:hAnsi="Arial" w:cs="Arial"/>
          <w:b/>
          <w:sz w:val="24"/>
          <w:szCs w:val="24"/>
        </w:rPr>
      </w:pPr>
      <w:r w:rsidRPr="006C0B3C">
        <w:rPr>
          <w:rFonts w:ascii="Arial" w:hAnsi="Arial" w:cs="Arial"/>
          <w:b/>
          <w:sz w:val="24"/>
          <w:szCs w:val="24"/>
        </w:rPr>
        <w:lastRenderedPageBreak/>
        <w:t>Women’s Clinic</w:t>
      </w:r>
      <w:r w:rsidR="001D47AD">
        <w:rPr>
          <w:rFonts w:ascii="Arial" w:hAnsi="Arial" w:cs="Arial"/>
          <w:b/>
          <w:sz w:val="24"/>
          <w:szCs w:val="24"/>
        </w:rPr>
        <w:t>s</w:t>
      </w:r>
    </w:p>
    <w:p w14:paraId="3C7008E5" w14:textId="77777777" w:rsidR="00AC280E" w:rsidRDefault="00AC280E" w:rsidP="00AC280E">
      <w:pPr>
        <w:rPr>
          <w:rFonts w:ascii="Arial" w:hAnsi="Arial" w:cs="Arial"/>
          <w:sz w:val="24"/>
          <w:szCs w:val="24"/>
        </w:rPr>
      </w:pPr>
      <w:r>
        <w:rPr>
          <w:rFonts w:ascii="Arial" w:hAnsi="Arial" w:cs="Arial"/>
          <w:sz w:val="24"/>
          <w:szCs w:val="24"/>
        </w:rPr>
        <w:t>W</w:t>
      </w:r>
      <w:r w:rsidR="001D47AD">
        <w:rPr>
          <w:rFonts w:ascii="Arial" w:hAnsi="Arial" w:cs="Arial"/>
          <w:sz w:val="24"/>
          <w:szCs w:val="24"/>
        </w:rPr>
        <w:t>omen’s Clinics</w:t>
      </w:r>
      <w:r>
        <w:rPr>
          <w:rFonts w:ascii="Arial" w:hAnsi="Arial" w:cs="Arial"/>
          <w:sz w:val="24"/>
          <w:szCs w:val="24"/>
        </w:rPr>
        <w:t xml:space="preserve"> will </w:t>
      </w:r>
      <w:r w:rsidRPr="00AC280E">
        <w:rPr>
          <w:rFonts w:ascii="Arial" w:hAnsi="Arial" w:cs="Arial"/>
          <w:sz w:val="24"/>
          <w:szCs w:val="24"/>
        </w:rPr>
        <w:t>respond to</w:t>
      </w:r>
      <w:r>
        <w:rPr>
          <w:rFonts w:ascii="Arial" w:hAnsi="Arial" w:cs="Arial"/>
          <w:sz w:val="24"/>
          <w:szCs w:val="24"/>
        </w:rPr>
        <w:t xml:space="preserve"> </w:t>
      </w:r>
      <w:r w:rsidRPr="00AC280E">
        <w:rPr>
          <w:rFonts w:ascii="Arial" w:hAnsi="Arial" w:cs="Arial"/>
          <w:sz w:val="24"/>
          <w:szCs w:val="24"/>
        </w:rPr>
        <w:t>issues that may arise and ensures that non-urgent queries from SMCA</w:t>
      </w:r>
      <w:r w:rsidR="006B3258">
        <w:rPr>
          <w:rFonts w:ascii="Arial" w:hAnsi="Arial" w:cs="Arial"/>
          <w:sz w:val="24"/>
          <w:szCs w:val="24"/>
        </w:rPr>
        <w:t>’</w:t>
      </w:r>
      <w:r w:rsidRPr="00AC280E">
        <w:rPr>
          <w:rFonts w:ascii="Arial" w:hAnsi="Arial" w:cs="Arial"/>
          <w:sz w:val="24"/>
          <w:szCs w:val="24"/>
        </w:rPr>
        <w:t>s are dealt with</w:t>
      </w:r>
      <w:r>
        <w:rPr>
          <w:rFonts w:ascii="Arial" w:hAnsi="Arial" w:cs="Arial"/>
          <w:sz w:val="24"/>
          <w:szCs w:val="24"/>
        </w:rPr>
        <w:t xml:space="preserve"> </w:t>
      </w:r>
      <w:r w:rsidRPr="00AC280E">
        <w:rPr>
          <w:rFonts w:ascii="Arial" w:hAnsi="Arial" w:cs="Arial"/>
          <w:sz w:val="24"/>
          <w:szCs w:val="24"/>
        </w:rPr>
        <w:t xml:space="preserve">in a timely manner. </w:t>
      </w:r>
    </w:p>
    <w:p w14:paraId="311204A5" w14:textId="77777777" w:rsidR="00AC280E" w:rsidRPr="00AC280E" w:rsidRDefault="00AC280E" w:rsidP="00AC280E">
      <w:pPr>
        <w:rPr>
          <w:rFonts w:ascii="Arial" w:hAnsi="Arial" w:cs="Arial"/>
          <w:sz w:val="24"/>
          <w:szCs w:val="24"/>
        </w:rPr>
      </w:pPr>
      <w:r>
        <w:rPr>
          <w:rFonts w:ascii="Arial" w:hAnsi="Arial" w:cs="Arial"/>
          <w:sz w:val="24"/>
          <w:szCs w:val="24"/>
        </w:rPr>
        <w:t>W</w:t>
      </w:r>
      <w:r w:rsidR="001D47AD">
        <w:rPr>
          <w:rFonts w:ascii="Arial" w:hAnsi="Arial" w:cs="Arial"/>
          <w:sz w:val="24"/>
          <w:szCs w:val="24"/>
        </w:rPr>
        <w:t>omen’s Clinics</w:t>
      </w:r>
      <w:r>
        <w:rPr>
          <w:rFonts w:ascii="Arial" w:hAnsi="Arial" w:cs="Arial"/>
          <w:sz w:val="24"/>
          <w:szCs w:val="24"/>
        </w:rPr>
        <w:t xml:space="preserve"> will: </w:t>
      </w:r>
    </w:p>
    <w:p w14:paraId="1B490469" w14:textId="77777777" w:rsidR="00AC280E" w:rsidRPr="00AC280E" w:rsidRDefault="00AC280E" w:rsidP="00407FDD">
      <w:pPr>
        <w:pStyle w:val="ListParagraph"/>
        <w:numPr>
          <w:ilvl w:val="0"/>
          <w:numId w:val="48"/>
        </w:numPr>
        <w:rPr>
          <w:rFonts w:ascii="Arial" w:hAnsi="Arial" w:cs="Arial"/>
          <w:sz w:val="24"/>
          <w:szCs w:val="24"/>
        </w:rPr>
      </w:pPr>
      <w:r>
        <w:rPr>
          <w:rFonts w:ascii="Arial" w:hAnsi="Arial" w:cs="Arial"/>
          <w:sz w:val="24"/>
          <w:szCs w:val="24"/>
        </w:rPr>
        <w:t>O</w:t>
      </w:r>
      <w:r w:rsidRPr="00AC280E">
        <w:rPr>
          <w:rFonts w:ascii="Arial" w:hAnsi="Arial" w:cs="Arial"/>
          <w:sz w:val="24"/>
          <w:szCs w:val="24"/>
        </w:rPr>
        <w:t>rganis</w:t>
      </w:r>
      <w:r>
        <w:rPr>
          <w:rFonts w:ascii="Arial" w:hAnsi="Arial" w:cs="Arial"/>
          <w:sz w:val="24"/>
          <w:szCs w:val="24"/>
        </w:rPr>
        <w:t>e</w:t>
      </w:r>
      <w:r w:rsidRPr="00AC280E">
        <w:rPr>
          <w:rFonts w:ascii="Arial" w:hAnsi="Arial" w:cs="Arial"/>
          <w:sz w:val="24"/>
          <w:szCs w:val="24"/>
        </w:rPr>
        <w:t xml:space="preserve"> routine hospital appointments</w:t>
      </w:r>
    </w:p>
    <w:p w14:paraId="5B3AFB25" w14:textId="77777777" w:rsidR="00AC280E" w:rsidRPr="00AC280E" w:rsidRDefault="00AC280E" w:rsidP="00407FDD">
      <w:pPr>
        <w:pStyle w:val="ListParagraph"/>
        <w:numPr>
          <w:ilvl w:val="0"/>
          <w:numId w:val="48"/>
        </w:numPr>
        <w:rPr>
          <w:rFonts w:ascii="Arial" w:hAnsi="Arial" w:cs="Arial"/>
          <w:sz w:val="24"/>
          <w:szCs w:val="24"/>
        </w:rPr>
      </w:pPr>
      <w:r>
        <w:rPr>
          <w:rFonts w:ascii="Arial" w:hAnsi="Arial" w:cs="Arial"/>
          <w:sz w:val="24"/>
          <w:szCs w:val="24"/>
        </w:rPr>
        <w:t>O</w:t>
      </w:r>
      <w:r w:rsidRPr="00AC280E">
        <w:rPr>
          <w:rFonts w:ascii="Arial" w:hAnsi="Arial" w:cs="Arial"/>
          <w:sz w:val="24"/>
          <w:szCs w:val="24"/>
        </w:rPr>
        <w:t>rganis</w:t>
      </w:r>
      <w:r>
        <w:rPr>
          <w:rFonts w:ascii="Arial" w:hAnsi="Arial" w:cs="Arial"/>
          <w:sz w:val="24"/>
          <w:szCs w:val="24"/>
        </w:rPr>
        <w:t>e</w:t>
      </w:r>
      <w:r w:rsidRPr="00AC280E">
        <w:rPr>
          <w:rFonts w:ascii="Arial" w:hAnsi="Arial" w:cs="Arial"/>
          <w:sz w:val="24"/>
          <w:szCs w:val="24"/>
        </w:rPr>
        <w:t xml:space="preserve"> extra appointments for additional non-urgent clinical consultation with,</w:t>
      </w:r>
      <w:r>
        <w:rPr>
          <w:rFonts w:ascii="Arial" w:hAnsi="Arial" w:cs="Arial"/>
          <w:sz w:val="24"/>
          <w:szCs w:val="24"/>
        </w:rPr>
        <w:t xml:space="preserve"> </w:t>
      </w:r>
      <w:r w:rsidRPr="00AC280E">
        <w:rPr>
          <w:rFonts w:ascii="Arial" w:hAnsi="Arial" w:cs="Arial"/>
          <w:sz w:val="24"/>
          <w:szCs w:val="24"/>
        </w:rPr>
        <w:t>for example, obstetric doctors/allied health/psychiatry/genetics/physicians</w:t>
      </w:r>
    </w:p>
    <w:p w14:paraId="00C1B3D4" w14:textId="77777777" w:rsidR="00AC280E" w:rsidRPr="00AC280E" w:rsidRDefault="00AC280E" w:rsidP="00407FDD">
      <w:pPr>
        <w:pStyle w:val="ListParagraph"/>
        <w:numPr>
          <w:ilvl w:val="0"/>
          <w:numId w:val="48"/>
        </w:numPr>
        <w:rPr>
          <w:rFonts w:ascii="Arial" w:hAnsi="Arial" w:cs="Arial"/>
          <w:sz w:val="24"/>
          <w:szCs w:val="24"/>
        </w:rPr>
      </w:pPr>
      <w:r>
        <w:rPr>
          <w:rFonts w:ascii="Arial" w:hAnsi="Arial" w:cs="Arial"/>
          <w:sz w:val="24"/>
          <w:szCs w:val="24"/>
        </w:rPr>
        <w:t>O</w:t>
      </w:r>
      <w:r w:rsidRPr="00AC280E">
        <w:rPr>
          <w:rFonts w:ascii="Arial" w:hAnsi="Arial" w:cs="Arial"/>
          <w:sz w:val="24"/>
          <w:szCs w:val="24"/>
        </w:rPr>
        <w:t>rganis</w:t>
      </w:r>
      <w:r>
        <w:rPr>
          <w:rFonts w:ascii="Arial" w:hAnsi="Arial" w:cs="Arial"/>
          <w:sz w:val="24"/>
          <w:szCs w:val="24"/>
        </w:rPr>
        <w:t>e</w:t>
      </w:r>
      <w:r w:rsidRPr="00AC280E">
        <w:rPr>
          <w:rFonts w:ascii="Arial" w:hAnsi="Arial" w:cs="Arial"/>
          <w:sz w:val="24"/>
          <w:szCs w:val="24"/>
        </w:rPr>
        <w:t xml:space="preserve"> hospital follow up for gestational diabetes</w:t>
      </w:r>
    </w:p>
    <w:p w14:paraId="221C8962" w14:textId="77777777" w:rsidR="00AC280E" w:rsidRPr="001D47AD" w:rsidRDefault="00AC280E" w:rsidP="00407FDD">
      <w:pPr>
        <w:pStyle w:val="ListParagraph"/>
        <w:numPr>
          <w:ilvl w:val="0"/>
          <w:numId w:val="48"/>
        </w:numPr>
        <w:rPr>
          <w:rFonts w:ascii="Arial" w:hAnsi="Arial" w:cs="Arial"/>
          <w:sz w:val="24"/>
          <w:szCs w:val="24"/>
        </w:rPr>
      </w:pPr>
      <w:r w:rsidRPr="001D47AD">
        <w:rPr>
          <w:rFonts w:ascii="Arial" w:hAnsi="Arial" w:cs="Arial"/>
          <w:sz w:val="24"/>
          <w:szCs w:val="24"/>
        </w:rPr>
        <w:t>Obtain investig</w:t>
      </w:r>
      <w:r w:rsidR="001D47AD">
        <w:rPr>
          <w:rFonts w:ascii="Arial" w:hAnsi="Arial" w:cs="Arial"/>
          <w:sz w:val="24"/>
          <w:szCs w:val="24"/>
        </w:rPr>
        <w:t>ation results</w:t>
      </w:r>
    </w:p>
    <w:p w14:paraId="3BCF4560" w14:textId="77777777" w:rsidR="00AC280E" w:rsidRPr="00AC280E" w:rsidRDefault="00AC280E" w:rsidP="00407FDD">
      <w:pPr>
        <w:pStyle w:val="ListParagraph"/>
        <w:numPr>
          <w:ilvl w:val="0"/>
          <w:numId w:val="48"/>
        </w:numPr>
        <w:rPr>
          <w:rFonts w:ascii="Arial" w:hAnsi="Arial" w:cs="Arial"/>
          <w:sz w:val="24"/>
          <w:szCs w:val="24"/>
        </w:rPr>
      </w:pPr>
      <w:r>
        <w:rPr>
          <w:rFonts w:ascii="Arial" w:hAnsi="Arial" w:cs="Arial"/>
          <w:sz w:val="24"/>
          <w:szCs w:val="24"/>
        </w:rPr>
        <w:t>C</w:t>
      </w:r>
      <w:r w:rsidRPr="00AC280E">
        <w:rPr>
          <w:rFonts w:ascii="Arial" w:hAnsi="Arial" w:cs="Arial"/>
          <w:sz w:val="24"/>
          <w:szCs w:val="24"/>
        </w:rPr>
        <w:t>hang</w:t>
      </w:r>
      <w:r>
        <w:rPr>
          <w:rFonts w:ascii="Arial" w:hAnsi="Arial" w:cs="Arial"/>
          <w:sz w:val="24"/>
          <w:szCs w:val="24"/>
        </w:rPr>
        <w:t>e</w:t>
      </w:r>
      <w:r w:rsidRPr="00AC280E">
        <w:rPr>
          <w:rFonts w:ascii="Arial" w:hAnsi="Arial" w:cs="Arial"/>
          <w:sz w:val="24"/>
          <w:szCs w:val="24"/>
        </w:rPr>
        <w:t xml:space="preserve"> shared maternity care providers (if requested by the woman)</w:t>
      </w:r>
    </w:p>
    <w:p w14:paraId="19A551E0" w14:textId="77777777" w:rsidR="00AC280E" w:rsidRPr="00AC280E" w:rsidRDefault="00AC280E" w:rsidP="00407FDD">
      <w:pPr>
        <w:pStyle w:val="ListParagraph"/>
        <w:numPr>
          <w:ilvl w:val="0"/>
          <w:numId w:val="48"/>
        </w:numPr>
        <w:rPr>
          <w:rFonts w:ascii="Arial" w:hAnsi="Arial" w:cs="Arial"/>
          <w:sz w:val="24"/>
          <w:szCs w:val="24"/>
        </w:rPr>
      </w:pPr>
      <w:r>
        <w:rPr>
          <w:rFonts w:ascii="Arial" w:hAnsi="Arial" w:cs="Arial"/>
          <w:sz w:val="24"/>
          <w:szCs w:val="24"/>
        </w:rPr>
        <w:t>N</w:t>
      </w:r>
      <w:r w:rsidRPr="00AC280E">
        <w:rPr>
          <w:rFonts w:ascii="Arial" w:hAnsi="Arial" w:cs="Arial"/>
          <w:sz w:val="24"/>
          <w:szCs w:val="24"/>
        </w:rPr>
        <w:t>otifying SMCA</w:t>
      </w:r>
      <w:r w:rsidR="006B3258">
        <w:rPr>
          <w:rFonts w:ascii="Arial" w:hAnsi="Arial" w:cs="Arial"/>
          <w:sz w:val="24"/>
          <w:szCs w:val="24"/>
        </w:rPr>
        <w:t>’</w:t>
      </w:r>
      <w:r w:rsidRPr="00AC280E">
        <w:rPr>
          <w:rFonts w:ascii="Arial" w:hAnsi="Arial" w:cs="Arial"/>
          <w:sz w:val="24"/>
          <w:szCs w:val="24"/>
        </w:rPr>
        <w:t>s of cessation of shared maternity care.</w:t>
      </w:r>
    </w:p>
    <w:p w14:paraId="7642C002" w14:textId="77777777" w:rsidR="00AC280E" w:rsidRPr="00AC280E" w:rsidRDefault="00AC280E" w:rsidP="00AC280E">
      <w:pPr>
        <w:rPr>
          <w:rFonts w:ascii="Arial" w:hAnsi="Arial" w:cs="Arial"/>
          <w:sz w:val="24"/>
          <w:szCs w:val="24"/>
        </w:rPr>
      </w:pPr>
      <w:r>
        <w:rPr>
          <w:rFonts w:ascii="Arial" w:hAnsi="Arial" w:cs="Arial"/>
          <w:sz w:val="24"/>
          <w:szCs w:val="24"/>
        </w:rPr>
        <w:t>W</w:t>
      </w:r>
      <w:r w:rsidR="001D47AD">
        <w:rPr>
          <w:rFonts w:ascii="Arial" w:hAnsi="Arial" w:cs="Arial"/>
          <w:sz w:val="24"/>
          <w:szCs w:val="24"/>
        </w:rPr>
        <w:t>omen’s Clinics</w:t>
      </w:r>
      <w:r w:rsidRPr="00AC280E">
        <w:rPr>
          <w:rFonts w:ascii="Arial" w:hAnsi="Arial" w:cs="Arial"/>
          <w:sz w:val="24"/>
          <w:szCs w:val="24"/>
        </w:rPr>
        <w:t xml:space="preserve"> may also be able to assist with:</w:t>
      </w:r>
    </w:p>
    <w:p w14:paraId="79CD116C" w14:textId="77777777" w:rsidR="00AC280E" w:rsidRPr="006B3258" w:rsidRDefault="00AC280E" w:rsidP="00407FDD">
      <w:pPr>
        <w:pStyle w:val="ListParagraph"/>
        <w:numPr>
          <w:ilvl w:val="0"/>
          <w:numId w:val="48"/>
        </w:numPr>
        <w:rPr>
          <w:rFonts w:ascii="Arial" w:hAnsi="Arial" w:cs="Arial"/>
          <w:sz w:val="24"/>
          <w:szCs w:val="24"/>
        </w:rPr>
      </w:pPr>
      <w:r>
        <w:rPr>
          <w:rFonts w:ascii="Arial" w:hAnsi="Arial" w:cs="Arial"/>
          <w:sz w:val="24"/>
          <w:szCs w:val="24"/>
        </w:rPr>
        <w:t>N</w:t>
      </w:r>
      <w:r w:rsidRPr="00AC280E">
        <w:rPr>
          <w:rFonts w:ascii="Arial" w:hAnsi="Arial" w:cs="Arial"/>
          <w:sz w:val="24"/>
          <w:szCs w:val="24"/>
        </w:rPr>
        <w:t>on-urgent reassessment, review and advice of community ultrasound results and</w:t>
      </w:r>
      <w:r w:rsidR="006B3258">
        <w:rPr>
          <w:rFonts w:ascii="Arial" w:hAnsi="Arial" w:cs="Arial"/>
          <w:sz w:val="24"/>
          <w:szCs w:val="24"/>
        </w:rPr>
        <w:t xml:space="preserve"> </w:t>
      </w:r>
      <w:r w:rsidRPr="006B3258">
        <w:rPr>
          <w:rFonts w:ascii="Arial" w:hAnsi="Arial" w:cs="Arial"/>
          <w:sz w:val="24"/>
          <w:szCs w:val="24"/>
        </w:rPr>
        <w:t>other pathology results by the relevant department</w:t>
      </w:r>
    </w:p>
    <w:p w14:paraId="4B225073" w14:textId="77777777" w:rsidR="00AC280E" w:rsidRPr="00AC280E" w:rsidRDefault="00AC280E" w:rsidP="00407FDD">
      <w:pPr>
        <w:pStyle w:val="ListParagraph"/>
        <w:numPr>
          <w:ilvl w:val="0"/>
          <w:numId w:val="48"/>
        </w:numPr>
        <w:rPr>
          <w:rFonts w:ascii="Arial" w:hAnsi="Arial" w:cs="Arial"/>
          <w:sz w:val="24"/>
          <w:szCs w:val="24"/>
        </w:rPr>
      </w:pPr>
      <w:r>
        <w:rPr>
          <w:rFonts w:ascii="Arial" w:hAnsi="Arial" w:cs="Arial"/>
          <w:sz w:val="24"/>
          <w:szCs w:val="24"/>
        </w:rPr>
        <w:t>A</w:t>
      </w:r>
      <w:r w:rsidRPr="00AC280E">
        <w:rPr>
          <w:rFonts w:ascii="Arial" w:hAnsi="Arial" w:cs="Arial"/>
          <w:sz w:val="24"/>
          <w:szCs w:val="24"/>
        </w:rPr>
        <w:t>rrang</w:t>
      </w:r>
      <w:r>
        <w:rPr>
          <w:rFonts w:ascii="Arial" w:hAnsi="Arial" w:cs="Arial"/>
          <w:sz w:val="24"/>
          <w:szCs w:val="24"/>
        </w:rPr>
        <w:t>e</w:t>
      </w:r>
      <w:r w:rsidRPr="00AC280E">
        <w:rPr>
          <w:rFonts w:ascii="Arial" w:hAnsi="Arial" w:cs="Arial"/>
          <w:sz w:val="24"/>
          <w:szCs w:val="24"/>
        </w:rPr>
        <w:t xml:space="preserve"> CVS/amniocentesis for women booked for care at the hospital.</w:t>
      </w:r>
    </w:p>
    <w:p w14:paraId="7E751B1F" w14:textId="77777777" w:rsidR="00AC280E" w:rsidRDefault="0055594C" w:rsidP="00E81F40">
      <w:pPr>
        <w:rPr>
          <w:rFonts w:ascii="Arial" w:hAnsi="Arial" w:cs="Arial"/>
          <w:b/>
          <w:sz w:val="24"/>
          <w:szCs w:val="24"/>
        </w:rPr>
      </w:pPr>
      <w:r>
        <w:rPr>
          <w:rFonts w:ascii="Arial" w:hAnsi="Arial" w:cs="Arial"/>
          <w:b/>
          <w:sz w:val="24"/>
          <w:szCs w:val="24"/>
        </w:rPr>
        <w:t>W</w:t>
      </w:r>
      <w:r w:rsidR="001D47AD">
        <w:rPr>
          <w:rFonts w:ascii="Arial" w:hAnsi="Arial" w:cs="Arial"/>
          <w:b/>
          <w:sz w:val="24"/>
          <w:szCs w:val="24"/>
        </w:rPr>
        <w:t>omen’s Clinics</w:t>
      </w:r>
      <w:r>
        <w:rPr>
          <w:rFonts w:ascii="Arial" w:hAnsi="Arial" w:cs="Arial"/>
          <w:b/>
          <w:sz w:val="24"/>
          <w:szCs w:val="24"/>
        </w:rPr>
        <w:t xml:space="preserve"> contact details</w:t>
      </w:r>
    </w:p>
    <w:p w14:paraId="6D9E822C" w14:textId="77777777" w:rsidR="0055594C" w:rsidRDefault="0055594C" w:rsidP="00E81F40">
      <w:pPr>
        <w:rPr>
          <w:rFonts w:ascii="Arial" w:hAnsi="Arial" w:cs="Arial"/>
          <w:sz w:val="24"/>
          <w:szCs w:val="24"/>
        </w:rPr>
      </w:pPr>
      <w:r w:rsidRPr="0055594C">
        <w:rPr>
          <w:rFonts w:ascii="Arial" w:hAnsi="Arial" w:cs="Arial"/>
          <w:sz w:val="24"/>
          <w:szCs w:val="24"/>
        </w:rPr>
        <w:t xml:space="preserve">Phone: </w:t>
      </w:r>
      <w:r w:rsidR="006B3258">
        <w:rPr>
          <w:rFonts w:ascii="Arial" w:hAnsi="Arial" w:cs="Arial"/>
          <w:sz w:val="24"/>
          <w:szCs w:val="24"/>
        </w:rPr>
        <w:t>5454 7288</w:t>
      </w:r>
      <w:r w:rsidR="006B3258">
        <w:rPr>
          <w:rFonts w:ascii="Arial" w:hAnsi="Arial" w:cs="Arial"/>
          <w:sz w:val="24"/>
          <w:szCs w:val="24"/>
        </w:rPr>
        <w:tab/>
      </w:r>
      <w:r w:rsidR="006B3258">
        <w:rPr>
          <w:rFonts w:ascii="Arial" w:hAnsi="Arial" w:cs="Arial"/>
          <w:sz w:val="24"/>
          <w:szCs w:val="24"/>
        </w:rPr>
        <w:tab/>
        <w:t>Fax: 5454 7286</w:t>
      </w:r>
    </w:p>
    <w:p w14:paraId="74F4D362" w14:textId="77777777" w:rsidR="006C0B3C" w:rsidRDefault="006C0B3C" w:rsidP="00E81F40">
      <w:pPr>
        <w:rPr>
          <w:rFonts w:ascii="Arial" w:hAnsi="Arial" w:cs="Arial"/>
          <w:b/>
          <w:sz w:val="24"/>
          <w:szCs w:val="24"/>
        </w:rPr>
      </w:pPr>
    </w:p>
    <w:p w14:paraId="6F5E4B1D" w14:textId="77777777" w:rsidR="00E81F40" w:rsidRPr="006C0B3C" w:rsidRDefault="002A09C5" w:rsidP="00E81F40">
      <w:pPr>
        <w:rPr>
          <w:rFonts w:ascii="Arial" w:hAnsi="Arial" w:cs="Arial"/>
          <w:b/>
          <w:sz w:val="24"/>
          <w:szCs w:val="24"/>
        </w:rPr>
      </w:pPr>
      <w:r w:rsidRPr="006C0B3C">
        <w:rPr>
          <w:rFonts w:ascii="Arial" w:hAnsi="Arial" w:cs="Arial"/>
          <w:b/>
          <w:sz w:val="24"/>
          <w:szCs w:val="24"/>
        </w:rPr>
        <w:t xml:space="preserve">Emergency Department </w:t>
      </w:r>
    </w:p>
    <w:p w14:paraId="0F7482C3" w14:textId="77777777" w:rsidR="002A09C5" w:rsidRDefault="002A09C5" w:rsidP="002A09C5">
      <w:pPr>
        <w:rPr>
          <w:rFonts w:ascii="Arial" w:hAnsi="Arial" w:cs="Arial"/>
          <w:sz w:val="24"/>
          <w:szCs w:val="24"/>
        </w:rPr>
      </w:pPr>
      <w:r w:rsidRPr="002A09C5">
        <w:rPr>
          <w:rFonts w:ascii="Arial" w:hAnsi="Arial" w:cs="Arial"/>
          <w:sz w:val="24"/>
          <w:szCs w:val="24"/>
        </w:rPr>
        <w:t xml:space="preserve">The </w:t>
      </w:r>
      <w:r>
        <w:rPr>
          <w:rFonts w:ascii="Arial" w:hAnsi="Arial" w:cs="Arial"/>
          <w:sz w:val="24"/>
          <w:szCs w:val="24"/>
        </w:rPr>
        <w:t xml:space="preserve">Emergency Department </w:t>
      </w:r>
      <w:r w:rsidRPr="002A09C5">
        <w:rPr>
          <w:rFonts w:ascii="Arial" w:hAnsi="Arial" w:cs="Arial"/>
          <w:sz w:val="24"/>
          <w:szCs w:val="24"/>
        </w:rPr>
        <w:t>is available 24 hours a day for assessment of urgent antenatal</w:t>
      </w:r>
      <w:r>
        <w:rPr>
          <w:rFonts w:ascii="Arial" w:hAnsi="Arial" w:cs="Arial"/>
          <w:sz w:val="24"/>
          <w:szCs w:val="24"/>
        </w:rPr>
        <w:t xml:space="preserve"> (&lt;20 weeks gestation)</w:t>
      </w:r>
      <w:r w:rsidRPr="002A09C5">
        <w:rPr>
          <w:rFonts w:ascii="Arial" w:hAnsi="Arial" w:cs="Arial"/>
          <w:sz w:val="24"/>
          <w:szCs w:val="24"/>
        </w:rPr>
        <w:t xml:space="preserve"> or postnatal problems. </w:t>
      </w:r>
    </w:p>
    <w:p w14:paraId="03C9239F" w14:textId="77777777" w:rsidR="002A09C5" w:rsidRPr="002A09C5" w:rsidRDefault="002A09C5" w:rsidP="002A09C5">
      <w:pPr>
        <w:rPr>
          <w:rFonts w:ascii="Arial" w:hAnsi="Arial" w:cs="Arial"/>
          <w:sz w:val="24"/>
          <w:szCs w:val="24"/>
        </w:rPr>
      </w:pPr>
      <w:r w:rsidRPr="002A09C5">
        <w:rPr>
          <w:rFonts w:ascii="Arial" w:hAnsi="Arial" w:cs="Arial"/>
          <w:sz w:val="24"/>
          <w:szCs w:val="24"/>
        </w:rPr>
        <w:t>Referral to the hospital Emergency Department is recommended if the woman has:</w:t>
      </w:r>
    </w:p>
    <w:p w14:paraId="566847C1" w14:textId="77777777" w:rsidR="00D06622" w:rsidRPr="00831F8C" w:rsidRDefault="006C0B3C" w:rsidP="00407FDD">
      <w:pPr>
        <w:pStyle w:val="ListParagraph"/>
        <w:numPr>
          <w:ilvl w:val="0"/>
          <w:numId w:val="47"/>
        </w:numPr>
        <w:rPr>
          <w:rFonts w:ascii="Arial" w:hAnsi="Arial" w:cs="Arial"/>
          <w:b/>
          <w:sz w:val="24"/>
          <w:szCs w:val="24"/>
        </w:rPr>
      </w:pPr>
      <w:r w:rsidRPr="00831F8C">
        <w:rPr>
          <w:rFonts w:ascii="Arial" w:hAnsi="Arial" w:cs="Arial"/>
          <w:sz w:val="24"/>
          <w:szCs w:val="24"/>
        </w:rPr>
        <w:t>F</w:t>
      </w:r>
      <w:r w:rsidR="002A09C5" w:rsidRPr="00831F8C">
        <w:rPr>
          <w:rFonts w:ascii="Arial" w:hAnsi="Arial" w:cs="Arial"/>
          <w:sz w:val="24"/>
          <w:szCs w:val="24"/>
        </w:rPr>
        <w:t>irst trimester bleeding or pain that cannot be appropriately diagnosed and</w:t>
      </w:r>
      <w:r w:rsidR="00B82C6D" w:rsidRPr="00831F8C">
        <w:rPr>
          <w:rFonts w:ascii="Arial" w:hAnsi="Arial" w:cs="Arial"/>
          <w:sz w:val="24"/>
          <w:szCs w:val="24"/>
        </w:rPr>
        <w:t xml:space="preserve"> </w:t>
      </w:r>
      <w:r w:rsidR="002A09C5" w:rsidRPr="00831F8C">
        <w:rPr>
          <w:rFonts w:ascii="Arial" w:hAnsi="Arial" w:cs="Arial"/>
          <w:sz w:val="24"/>
          <w:szCs w:val="24"/>
        </w:rPr>
        <w:t>managed in the community</w:t>
      </w:r>
      <w:r w:rsidR="006457AF" w:rsidRPr="00831F8C">
        <w:rPr>
          <w:rFonts w:ascii="Arial" w:hAnsi="Arial" w:cs="Arial"/>
          <w:sz w:val="24"/>
          <w:szCs w:val="24"/>
        </w:rPr>
        <w:t>.</w:t>
      </w:r>
    </w:p>
    <w:p w14:paraId="79958B68" w14:textId="77777777" w:rsidR="00AE4C6F" w:rsidRPr="009C5BDE" w:rsidRDefault="00AE4C6F" w:rsidP="00AE4C6F">
      <w:pPr>
        <w:rPr>
          <w:rFonts w:ascii="Arial" w:hAnsi="Arial" w:cs="Arial"/>
          <w:b/>
          <w:sz w:val="24"/>
          <w:szCs w:val="24"/>
        </w:rPr>
      </w:pPr>
      <w:r w:rsidRPr="009C5BDE">
        <w:rPr>
          <w:rFonts w:ascii="Arial" w:hAnsi="Arial" w:cs="Arial"/>
          <w:b/>
          <w:sz w:val="24"/>
          <w:szCs w:val="24"/>
        </w:rPr>
        <w:t>Emergency Department contact details</w:t>
      </w:r>
    </w:p>
    <w:p w14:paraId="7911FBE1" w14:textId="77777777" w:rsidR="00B62AD4" w:rsidRDefault="00AE4C6F" w:rsidP="00B62AD4">
      <w:pPr>
        <w:rPr>
          <w:rFonts w:ascii="Arial" w:hAnsi="Arial" w:cs="Arial"/>
          <w:sz w:val="24"/>
          <w:szCs w:val="24"/>
        </w:rPr>
      </w:pPr>
      <w:r>
        <w:rPr>
          <w:rFonts w:ascii="Arial" w:hAnsi="Arial" w:cs="Arial"/>
          <w:sz w:val="24"/>
          <w:szCs w:val="24"/>
        </w:rPr>
        <w:t xml:space="preserve">Phone: </w:t>
      </w:r>
      <w:r w:rsidR="006B3258">
        <w:rPr>
          <w:rFonts w:ascii="Arial" w:hAnsi="Arial" w:cs="Arial"/>
          <w:sz w:val="24"/>
          <w:szCs w:val="24"/>
        </w:rPr>
        <w:t xml:space="preserve"> 5454 8100</w:t>
      </w:r>
      <w:r w:rsidR="006B3258">
        <w:rPr>
          <w:rFonts w:ascii="Arial" w:hAnsi="Arial" w:cs="Arial"/>
          <w:sz w:val="24"/>
          <w:szCs w:val="24"/>
        </w:rPr>
        <w:tab/>
      </w:r>
      <w:r w:rsidR="006B3258">
        <w:rPr>
          <w:rFonts w:ascii="Arial" w:hAnsi="Arial" w:cs="Arial"/>
          <w:sz w:val="24"/>
          <w:szCs w:val="24"/>
        </w:rPr>
        <w:tab/>
      </w:r>
      <w:r w:rsidR="006B3258">
        <w:rPr>
          <w:rFonts w:ascii="Arial" w:hAnsi="Arial" w:cs="Arial"/>
          <w:sz w:val="24"/>
          <w:szCs w:val="24"/>
        </w:rPr>
        <w:tab/>
        <w:t>Triage: 5454 8102</w:t>
      </w:r>
    </w:p>
    <w:p w14:paraId="41F8E48B" w14:textId="77777777" w:rsidR="006C0B3C" w:rsidRPr="005625CA" w:rsidRDefault="00E4275D" w:rsidP="00ED4925">
      <w:pPr>
        <w:rPr>
          <w:rFonts w:ascii="Arial" w:hAnsi="Arial" w:cs="Arial"/>
          <w:b/>
          <w:sz w:val="28"/>
          <w:szCs w:val="24"/>
        </w:rPr>
      </w:pPr>
      <w:bookmarkStart w:id="14" w:name="managementandreferral2"/>
      <w:r w:rsidRPr="00321F14">
        <w:rPr>
          <w:rFonts w:ascii="Arial" w:hAnsi="Arial" w:cs="Arial"/>
          <w:noProof/>
          <w:color w:val="C00000"/>
          <w:sz w:val="32"/>
          <w:szCs w:val="24"/>
          <w:lang w:eastAsia="en-AU"/>
        </w:rPr>
        <w:lastRenderedPageBreak/>
        <mc:AlternateContent>
          <mc:Choice Requires="wps">
            <w:drawing>
              <wp:anchor distT="0" distB="0" distL="114300" distR="114300" simplePos="0" relativeHeight="251668992" behindDoc="0" locked="0" layoutInCell="1" allowOverlap="1" wp14:anchorId="23F4CCAD" wp14:editId="015CC086">
                <wp:simplePos x="0" y="0"/>
                <wp:positionH relativeFrom="column">
                  <wp:posOffset>5295265</wp:posOffset>
                </wp:positionH>
                <wp:positionV relativeFrom="paragraph">
                  <wp:posOffset>387350</wp:posOffset>
                </wp:positionV>
                <wp:extent cx="1162050" cy="2476500"/>
                <wp:effectExtent l="0" t="0" r="19050" b="19050"/>
                <wp:wrapSquare wrapText="bothSides"/>
                <wp:docPr id="23" name="Text Box 23"/>
                <wp:cNvGraphicFramePr/>
                <a:graphic xmlns:a="http://schemas.openxmlformats.org/drawingml/2006/main">
                  <a:graphicData uri="http://schemas.microsoft.com/office/word/2010/wordprocessingShape">
                    <wps:wsp>
                      <wps:cNvSpPr txBox="1"/>
                      <wps:spPr>
                        <a:xfrm>
                          <a:off x="0" y="0"/>
                          <a:ext cx="1162050" cy="2476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DD9CAE" w14:textId="77777777" w:rsidR="000754A1" w:rsidRDefault="000754A1" w:rsidP="00ED4925">
                            <w:pPr>
                              <w:shd w:val="clear" w:color="auto" w:fill="E5B8B7" w:themeFill="accent2" w:themeFillTint="66"/>
                            </w:pPr>
                            <w:r w:rsidRPr="00ED4925">
                              <w:t>It is the primary</w:t>
                            </w:r>
                            <w:r>
                              <w:t xml:space="preserve"> </w:t>
                            </w:r>
                            <w:r w:rsidRPr="00ED4925">
                              <w:t>responsibility of the</w:t>
                            </w:r>
                            <w:r>
                              <w:t xml:space="preserve"> </w:t>
                            </w:r>
                            <w:r w:rsidRPr="00ED4925">
                              <w:t>provider ordering</w:t>
                            </w:r>
                            <w:r>
                              <w:t xml:space="preserve"> </w:t>
                            </w:r>
                            <w:r w:rsidRPr="00ED4925">
                              <w:t>the test or noting</w:t>
                            </w:r>
                            <w:r>
                              <w:t xml:space="preserve"> </w:t>
                            </w:r>
                            <w:r w:rsidRPr="00ED4925">
                              <w:t>an abnormal</w:t>
                            </w:r>
                            <w:r>
                              <w:t xml:space="preserve"> </w:t>
                            </w:r>
                            <w:r w:rsidRPr="00ED4925">
                              <w:t>finding to ensure</w:t>
                            </w:r>
                            <w:r>
                              <w:t xml:space="preserve"> </w:t>
                            </w:r>
                            <w:r w:rsidRPr="00ED4925">
                              <w:t>appropriate follow</w:t>
                            </w:r>
                            <w:r>
                              <w:t xml:space="preserve"> </w:t>
                            </w:r>
                            <w:r w:rsidRPr="00ED4925">
                              <w:t>up, communication</w:t>
                            </w:r>
                            <w:r>
                              <w:t xml:space="preserve"> and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4CCAD" id="Text Box 23" o:spid="_x0000_s1045" type="#_x0000_t202" style="position:absolute;margin-left:416.95pt;margin-top:30.5pt;width:91.5pt;height:1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6vfmAIAAL0FAAAOAAAAZHJzL2Uyb0RvYy54bWysVE1PGzEQvVfqf7B8L5uEEErEBqUgqkoI&#10;UKHi7HhtssLrcW0n2fTX99mbhPBxoepld8bzZjzzPDOnZ21j2FL5UJMtef+gx5mykqraPpb81/3l&#10;l6+chShsJQxZVfK1Cvxs8vnT6cqN1YDmZCrlGYLYMF65ks9jdOOiCHKuGhEOyCkLoybfiAjVPxaV&#10;FytEb0wx6PVGxYp85TxJFQJOLzojn+T4WisZb7QOKjJTcuQW89fn7yx9i8mpGD964ea13KQh/iGL&#10;RtQWl+5CXYgo2MLXb0I1tfQUSMcDSU1BWtdS5RpQTb/3qpq7uXAq1wJygtvRFP5fWHm9vPWsrko+&#10;OOTMigZvdK/ayL5Ry3AEflYujAG7cwDGFud45+15wGEqu9W+SX8UxGAH0+sduymaTE790aB3BJOE&#10;bTA8Hh31Mv/Fs7vzIX5X1LAklNzj+TKrYnkVIlIBdAtJtwUydXVZG5OV1DLq3Hi2FHhsE3OS8HiB&#10;MpatSj46RB5vIqTQO/+ZEfIplfkyAjRjk6fKzbVJK1HUUZGluDYqYYz9qTTIzYy8k6OQUtldnhmd&#10;UBoVfcRxg3/O6iPOXR3wyDeTjTvnprbkO5ZeUls9banVHR4k7dWdxNjO2txV/ZNtq8yoWqODPHUz&#10;GJy8rEH4lQjxVngMHToDiyTe4KMN4ZVoI3E2J//nvfOExyzAytkKQ1zy8HshvOLM/LCYkpP+cJim&#10;PivDo+MBFL9vme1b7KI5J7ROHyvLySwmfDRbUXtqHrBvpulWmISVuLvkcSuex261YF9JNZ1mEObc&#10;iXhl75xMoRPNqdHu2wfh3abRI2bkmrbjLsav+r3DJk9L00UkXedhSER3rG4eADsi9+tmn6UltK9n&#10;1PPWnfwFAAD//wMAUEsDBBQABgAIAAAAIQBzFQ6Y3QAAAAsBAAAPAAAAZHJzL2Rvd25yZXYueG1s&#10;TI89T8MwEIZ3JP6DdUhs1AmFKE3jVIAKCxMFdb7Grm0R25HtpuHfc51gvPcevR/tZnYDm1RMNngB&#10;5aIApnwfpPVawNfn610NLGX0EofglYAflWDTXV+12Mhw9h9q2mXNyMSnBgWYnMeG89Qb5TAtwqg8&#10;/Y4hOsx0Rs1lxDOZu4HfF0XFHVpPCQZH9WJU/707OQHbZ73SfY3RbGtp7TTvj+/6TYjbm/lpDSyr&#10;Of/BcKlP1aGjTodw8jKxQUC9XK4IFVCVtOkCFGVFykHAwyNJvGv5/w3dLwAAAP//AwBQSwECLQAU&#10;AAYACAAAACEAtoM4kv4AAADhAQAAEwAAAAAAAAAAAAAAAAAAAAAAW0NvbnRlbnRfVHlwZXNdLnht&#10;bFBLAQItABQABgAIAAAAIQA4/SH/1gAAAJQBAAALAAAAAAAAAAAAAAAAAC8BAABfcmVscy8ucmVs&#10;c1BLAQItABQABgAIAAAAIQBx66vfmAIAAL0FAAAOAAAAAAAAAAAAAAAAAC4CAABkcnMvZTJvRG9j&#10;LnhtbFBLAQItABQABgAIAAAAIQBzFQ6Y3QAAAAsBAAAPAAAAAAAAAAAAAAAAAPIEAABkcnMvZG93&#10;bnJldi54bWxQSwUGAAAAAAQABADzAAAA/AUAAAAA&#10;" fillcolor="white [3201]" strokeweight=".5pt">
                <v:textbox>
                  <w:txbxContent>
                    <w:p w14:paraId="22DD9CAE" w14:textId="77777777" w:rsidR="000754A1" w:rsidRDefault="000754A1" w:rsidP="00ED4925">
                      <w:pPr>
                        <w:shd w:val="clear" w:color="auto" w:fill="E5B8B7" w:themeFill="accent2" w:themeFillTint="66"/>
                      </w:pPr>
                      <w:r w:rsidRPr="00ED4925">
                        <w:t>It is the primary</w:t>
                      </w:r>
                      <w:r>
                        <w:t xml:space="preserve"> </w:t>
                      </w:r>
                      <w:r w:rsidRPr="00ED4925">
                        <w:t>responsibility of the</w:t>
                      </w:r>
                      <w:r>
                        <w:t xml:space="preserve"> </w:t>
                      </w:r>
                      <w:r w:rsidRPr="00ED4925">
                        <w:t>provider ordering</w:t>
                      </w:r>
                      <w:r>
                        <w:t xml:space="preserve"> </w:t>
                      </w:r>
                      <w:r w:rsidRPr="00ED4925">
                        <w:t>the test or noting</w:t>
                      </w:r>
                      <w:r>
                        <w:t xml:space="preserve"> </w:t>
                      </w:r>
                      <w:r w:rsidRPr="00ED4925">
                        <w:t>an abnormal</w:t>
                      </w:r>
                      <w:r>
                        <w:t xml:space="preserve"> </w:t>
                      </w:r>
                      <w:r w:rsidRPr="00ED4925">
                        <w:t>finding to ensure</w:t>
                      </w:r>
                      <w:r>
                        <w:t xml:space="preserve"> </w:t>
                      </w:r>
                      <w:r w:rsidRPr="00ED4925">
                        <w:t>appropriate follow</w:t>
                      </w:r>
                      <w:r>
                        <w:t xml:space="preserve"> </w:t>
                      </w:r>
                      <w:r w:rsidRPr="00ED4925">
                        <w:t>up, communication</w:t>
                      </w:r>
                      <w:r>
                        <w:t xml:space="preserve"> and management</w:t>
                      </w:r>
                    </w:p>
                  </w:txbxContent>
                </v:textbox>
                <w10:wrap type="square"/>
              </v:shape>
            </w:pict>
          </mc:Fallback>
        </mc:AlternateContent>
      </w:r>
      <w:r w:rsidR="00175A5C" w:rsidRPr="00321F14">
        <w:rPr>
          <w:rFonts w:ascii="Arial" w:hAnsi="Arial" w:cs="Arial"/>
          <w:b/>
          <w:color w:val="C00000"/>
          <w:sz w:val="36"/>
          <w:szCs w:val="24"/>
        </w:rPr>
        <w:t>MANAGEMENT AND REFERRAL OF ABNORMAL FINDINGS</w:t>
      </w:r>
      <w:bookmarkEnd w:id="14"/>
      <w:r w:rsidR="00175A5C" w:rsidRPr="00321F14">
        <w:rPr>
          <w:rFonts w:ascii="Arial" w:hAnsi="Arial" w:cs="Arial"/>
          <w:b/>
          <w:color w:val="C00000"/>
          <w:sz w:val="36"/>
          <w:szCs w:val="24"/>
        </w:rPr>
        <w:t xml:space="preserve">: </w:t>
      </w:r>
      <w:r w:rsidR="00724A53">
        <w:rPr>
          <w:rFonts w:ascii="Arial" w:hAnsi="Arial" w:cs="Arial"/>
          <w:b/>
          <w:color w:val="C00000"/>
          <w:sz w:val="36"/>
          <w:szCs w:val="24"/>
        </w:rPr>
        <w:t>FOLLOW UP OF FINDINGS</w:t>
      </w:r>
    </w:p>
    <w:p w14:paraId="04648171" w14:textId="77777777" w:rsidR="00ED4925" w:rsidRPr="006C0B3C" w:rsidRDefault="00ED4925" w:rsidP="00ED4925">
      <w:pPr>
        <w:rPr>
          <w:rFonts w:ascii="Arial" w:hAnsi="Arial" w:cs="Arial"/>
          <w:b/>
          <w:sz w:val="24"/>
          <w:szCs w:val="24"/>
        </w:rPr>
      </w:pPr>
      <w:r w:rsidRPr="006C0B3C">
        <w:rPr>
          <w:rFonts w:ascii="Arial" w:hAnsi="Arial" w:cs="Arial"/>
          <w:b/>
          <w:sz w:val="24"/>
          <w:szCs w:val="24"/>
        </w:rPr>
        <w:t>Abnormality on ultrasound</w:t>
      </w:r>
    </w:p>
    <w:p w14:paraId="1EC67078" w14:textId="77777777" w:rsidR="00ED4925" w:rsidRPr="00ED4925" w:rsidRDefault="00ED4925" w:rsidP="00ED4925">
      <w:pPr>
        <w:rPr>
          <w:rFonts w:ascii="Arial" w:hAnsi="Arial" w:cs="Arial"/>
          <w:sz w:val="24"/>
          <w:szCs w:val="24"/>
        </w:rPr>
      </w:pPr>
      <w:r w:rsidRPr="00ED4925">
        <w:rPr>
          <w:rFonts w:ascii="Arial" w:hAnsi="Arial" w:cs="Arial"/>
          <w:sz w:val="24"/>
          <w:szCs w:val="24"/>
        </w:rPr>
        <w:t xml:space="preserve">For non-urgent situations, </w:t>
      </w:r>
      <w:r w:rsidR="003B3925">
        <w:rPr>
          <w:rFonts w:ascii="Arial" w:hAnsi="Arial" w:cs="Arial"/>
          <w:sz w:val="24"/>
          <w:szCs w:val="24"/>
        </w:rPr>
        <w:t>W</w:t>
      </w:r>
      <w:r w:rsidR="00F00E4B">
        <w:rPr>
          <w:rFonts w:ascii="Arial" w:hAnsi="Arial" w:cs="Arial"/>
          <w:sz w:val="24"/>
          <w:szCs w:val="24"/>
        </w:rPr>
        <w:t xml:space="preserve">omen’s Clinics </w:t>
      </w:r>
      <w:r w:rsidRPr="00ED4925">
        <w:rPr>
          <w:rFonts w:ascii="Arial" w:hAnsi="Arial" w:cs="Arial"/>
          <w:sz w:val="24"/>
          <w:szCs w:val="24"/>
        </w:rPr>
        <w:t>can assist in</w:t>
      </w:r>
      <w:r>
        <w:rPr>
          <w:rFonts w:ascii="Arial" w:hAnsi="Arial" w:cs="Arial"/>
          <w:sz w:val="24"/>
          <w:szCs w:val="24"/>
        </w:rPr>
        <w:t xml:space="preserve"> </w:t>
      </w:r>
      <w:r w:rsidRPr="00ED4925">
        <w:rPr>
          <w:rFonts w:ascii="Arial" w:hAnsi="Arial" w:cs="Arial"/>
          <w:sz w:val="24"/>
          <w:szCs w:val="24"/>
        </w:rPr>
        <w:t>organising follow-up or advice of an abnormal ultrasound finding. This includes:</w:t>
      </w:r>
    </w:p>
    <w:p w14:paraId="3DD569B6" w14:textId="77777777" w:rsidR="00ED4925" w:rsidRPr="00ED4925" w:rsidRDefault="00ED4925" w:rsidP="00407FDD">
      <w:pPr>
        <w:pStyle w:val="ListParagraph"/>
        <w:numPr>
          <w:ilvl w:val="0"/>
          <w:numId w:val="49"/>
        </w:numPr>
        <w:rPr>
          <w:rFonts w:ascii="Arial" w:hAnsi="Arial" w:cs="Arial"/>
          <w:sz w:val="24"/>
          <w:szCs w:val="24"/>
        </w:rPr>
      </w:pPr>
      <w:r w:rsidRPr="00ED4925">
        <w:rPr>
          <w:rFonts w:ascii="Arial" w:hAnsi="Arial" w:cs="Arial"/>
          <w:sz w:val="24"/>
          <w:szCs w:val="24"/>
        </w:rPr>
        <w:t>when a SMCA is unsure of the interpretation of findings from an ultrasound</w:t>
      </w:r>
    </w:p>
    <w:p w14:paraId="3F4534D9" w14:textId="77777777" w:rsidR="00ED4925" w:rsidRPr="00ED4925" w:rsidRDefault="00ED4925" w:rsidP="00407FDD">
      <w:pPr>
        <w:pStyle w:val="ListParagraph"/>
        <w:numPr>
          <w:ilvl w:val="0"/>
          <w:numId w:val="49"/>
        </w:numPr>
        <w:rPr>
          <w:rFonts w:ascii="Arial" w:hAnsi="Arial" w:cs="Arial"/>
          <w:sz w:val="24"/>
          <w:szCs w:val="24"/>
        </w:rPr>
      </w:pPr>
      <w:r w:rsidRPr="00ED4925">
        <w:rPr>
          <w:rFonts w:ascii="Arial" w:hAnsi="Arial" w:cs="Arial"/>
          <w:sz w:val="24"/>
          <w:szCs w:val="24"/>
        </w:rPr>
        <w:t>if a tertiary ultrasound is required</w:t>
      </w:r>
    </w:p>
    <w:p w14:paraId="5D09387B" w14:textId="77777777" w:rsidR="00D4453C" w:rsidRDefault="00ED4925" w:rsidP="00407FDD">
      <w:pPr>
        <w:pStyle w:val="ListParagraph"/>
        <w:numPr>
          <w:ilvl w:val="0"/>
          <w:numId w:val="49"/>
        </w:numPr>
        <w:rPr>
          <w:rFonts w:ascii="Arial" w:hAnsi="Arial" w:cs="Arial"/>
          <w:sz w:val="24"/>
          <w:szCs w:val="24"/>
        </w:rPr>
      </w:pPr>
      <w:r w:rsidRPr="00ED4925">
        <w:rPr>
          <w:rFonts w:ascii="Arial" w:hAnsi="Arial" w:cs="Arial"/>
          <w:sz w:val="24"/>
          <w:szCs w:val="24"/>
        </w:rPr>
        <w:t xml:space="preserve">if further counselling or consultation is required. </w:t>
      </w:r>
    </w:p>
    <w:p w14:paraId="45C8A3BF" w14:textId="77777777" w:rsidR="00D4453C" w:rsidRPr="00D4453C" w:rsidRDefault="00D4453C" w:rsidP="00D4453C">
      <w:pPr>
        <w:rPr>
          <w:rFonts w:ascii="Arial" w:hAnsi="Arial" w:cs="Arial"/>
          <w:sz w:val="24"/>
          <w:szCs w:val="24"/>
        </w:rPr>
      </w:pPr>
      <w:r>
        <w:rPr>
          <w:rFonts w:ascii="Arial" w:hAnsi="Arial" w:cs="Arial"/>
          <w:sz w:val="24"/>
          <w:szCs w:val="24"/>
        </w:rPr>
        <w:t>WHC</w:t>
      </w:r>
      <w:r w:rsidRPr="00D4453C">
        <w:rPr>
          <w:rFonts w:ascii="Arial" w:hAnsi="Arial" w:cs="Arial"/>
          <w:sz w:val="24"/>
          <w:szCs w:val="24"/>
        </w:rPr>
        <w:t xml:space="preserve"> will require the patient information and</w:t>
      </w:r>
      <w:r>
        <w:rPr>
          <w:rFonts w:ascii="Arial" w:hAnsi="Arial" w:cs="Arial"/>
          <w:sz w:val="24"/>
          <w:szCs w:val="24"/>
        </w:rPr>
        <w:t xml:space="preserve"> </w:t>
      </w:r>
      <w:r w:rsidRPr="00D4453C">
        <w:rPr>
          <w:rFonts w:ascii="Arial" w:hAnsi="Arial" w:cs="Arial"/>
          <w:sz w:val="24"/>
          <w:szCs w:val="24"/>
        </w:rPr>
        <w:t>ultrasound results.</w:t>
      </w:r>
    </w:p>
    <w:p w14:paraId="3D3EA0CA" w14:textId="77777777" w:rsidR="00D4453C" w:rsidRDefault="00D4453C" w:rsidP="00D4453C">
      <w:pPr>
        <w:rPr>
          <w:rFonts w:ascii="Arial" w:hAnsi="Arial" w:cs="Arial"/>
          <w:sz w:val="24"/>
          <w:szCs w:val="24"/>
        </w:rPr>
      </w:pPr>
      <w:r w:rsidRPr="00D4453C">
        <w:rPr>
          <w:rFonts w:ascii="Arial" w:hAnsi="Arial" w:cs="Arial"/>
          <w:sz w:val="24"/>
          <w:szCs w:val="24"/>
        </w:rPr>
        <w:t>The registrar on call, genetics services or the fetal maternal management service can</w:t>
      </w:r>
      <w:r>
        <w:rPr>
          <w:rFonts w:ascii="Arial" w:hAnsi="Arial" w:cs="Arial"/>
          <w:sz w:val="24"/>
          <w:szCs w:val="24"/>
        </w:rPr>
        <w:t xml:space="preserve"> </w:t>
      </w:r>
      <w:r w:rsidRPr="00D4453C">
        <w:rPr>
          <w:rFonts w:ascii="Arial" w:hAnsi="Arial" w:cs="Arial"/>
          <w:sz w:val="24"/>
          <w:szCs w:val="24"/>
        </w:rPr>
        <w:t>also be contacted for advice.</w:t>
      </w:r>
    </w:p>
    <w:p w14:paraId="26AB4D63" w14:textId="77777777" w:rsidR="00724A53" w:rsidRDefault="00382208" w:rsidP="00382208">
      <w:pPr>
        <w:autoSpaceDE w:val="0"/>
        <w:autoSpaceDN w:val="0"/>
        <w:adjustRightInd w:val="0"/>
        <w:spacing w:after="0" w:line="240" w:lineRule="auto"/>
        <w:rPr>
          <w:rFonts w:ascii="Arial" w:hAnsi="Arial" w:cs="Arial"/>
          <w:b/>
          <w:sz w:val="20"/>
          <w:szCs w:val="20"/>
        </w:rPr>
      </w:pPr>
      <w:r w:rsidRPr="00843D6A">
        <w:rPr>
          <w:rFonts w:ascii="Arial" w:hAnsi="Arial" w:cs="Arial"/>
          <w:b/>
          <w:noProof/>
          <w:sz w:val="20"/>
          <w:szCs w:val="20"/>
          <w:lang w:eastAsia="en-AU"/>
        </w:rPr>
        <mc:AlternateContent>
          <mc:Choice Requires="wps">
            <w:drawing>
              <wp:anchor distT="45720" distB="45720" distL="114300" distR="114300" simplePos="0" relativeHeight="251704832" behindDoc="0" locked="0" layoutInCell="1" allowOverlap="1" wp14:anchorId="5E528695" wp14:editId="1F01DAEC">
                <wp:simplePos x="0" y="0"/>
                <wp:positionH relativeFrom="column">
                  <wp:posOffset>3425825</wp:posOffset>
                </wp:positionH>
                <wp:positionV relativeFrom="paragraph">
                  <wp:posOffset>13335</wp:posOffset>
                </wp:positionV>
                <wp:extent cx="2411095" cy="828675"/>
                <wp:effectExtent l="0" t="0" r="825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095" cy="828675"/>
                        </a:xfrm>
                        <a:prstGeom prst="rect">
                          <a:avLst/>
                        </a:prstGeom>
                        <a:solidFill>
                          <a:srgbClr val="FFFFFF"/>
                        </a:solidFill>
                        <a:ln w="9525">
                          <a:noFill/>
                          <a:miter lim="800000"/>
                          <a:headEnd/>
                          <a:tailEnd/>
                        </a:ln>
                      </wps:spPr>
                      <wps:txbx>
                        <w:txbxContent>
                          <w:p w14:paraId="1AF78E29" w14:textId="77777777" w:rsidR="000754A1" w:rsidRPr="00843D6A" w:rsidRDefault="000754A1" w:rsidP="00382208">
                            <w:pPr>
                              <w:autoSpaceDE w:val="0"/>
                              <w:autoSpaceDN w:val="0"/>
                              <w:adjustRightInd w:val="0"/>
                              <w:spacing w:after="0" w:line="240" w:lineRule="auto"/>
                              <w:rPr>
                                <w:rFonts w:ascii="Arial" w:hAnsi="Arial" w:cs="Arial"/>
                                <w:b/>
                                <w:sz w:val="20"/>
                                <w:szCs w:val="20"/>
                              </w:rPr>
                            </w:pPr>
                            <w:r w:rsidRPr="00843D6A">
                              <w:rPr>
                                <w:rFonts w:ascii="Arial" w:hAnsi="Arial" w:cs="Arial"/>
                                <w:b/>
                                <w:sz w:val="20"/>
                                <w:szCs w:val="20"/>
                              </w:rPr>
                              <w:t xml:space="preserve">The Royal Womens Hospital Genetics Services </w:t>
                            </w:r>
                          </w:p>
                          <w:p w14:paraId="26158DB1" w14:textId="77777777" w:rsidR="000754A1" w:rsidRPr="00843D6A" w:rsidRDefault="000754A1" w:rsidP="00382208">
                            <w:pPr>
                              <w:autoSpaceDE w:val="0"/>
                              <w:autoSpaceDN w:val="0"/>
                              <w:adjustRightInd w:val="0"/>
                              <w:spacing w:after="0" w:line="240" w:lineRule="auto"/>
                              <w:rPr>
                                <w:rFonts w:ascii="Arial" w:hAnsi="Arial" w:cs="Arial"/>
                                <w:sz w:val="24"/>
                                <w:szCs w:val="24"/>
                              </w:rPr>
                            </w:pPr>
                            <w:r w:rsidRPr="00843D6A">
                              <w:rPr>
                                <w:rFonts w:ascii="Arial" w:hAnsi="Arial" w:cs="Arial"/>
                                <w:sz w:val="24"/>
                                <w:szCs w:val="24"/>
                              </w:rPr>
                              <w:t>Ph: 8345 2180</w:t>
                            </w:r>
                          </w:p>
                          <w:p w14:paraId="23E98E21" w14:textId="77777777" w:rsidR="000754A1" w:rsidRDefault="000754A1" w:rsidP="00382208">
                            <w:pPr>
                              <w:rPr>
                                <w:rFonts w:ascii="Arial" w:hAnsi="Arial" w:cs="Arial"/>
                                <w:sz w:val="24"/>
                                <w:szCs w:val="24"/>
                              </w:rPr>
                            </w:pPr>
                            <w:r w:rsidRPr="00843D6A">
                              <w:rPr>
                                <w:rFonts w:ascii="Arial" w:hAnsi="Arial" w:cs="Arial"/>
                                <w:sz w:val="24"/>
                                <w:szCs w:val="24"/>
                              </w:rPr>
                              <w:t>Fax: 8345 2179</w:t>
                            </w:r>
                          </w:p>
                          <w:p w14:paraId="51FE3EC3" w14:textId="77777777" w:rsidR="000754A1" w:rsidRDefault="000754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28695" id="_x0000_s1046" type="#_x0000_t202" style="position:absolute;margin-left:269.75pt;margin-top:1.05pt;width:189.85pt;height:65.25pt;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7MKIwIAACUEAAAOAAAAZHJzL2Uyb0RvYy54bWysU9tuGyEQfa/Uf0C813uRHdsrr6PUqatK&#10;aVop6QdglvWiAkMBe9f9+g6s47jtW1UeEMPMHM6cGVa3g1bkKJyXYGpaTHJKhOHQSLOv6bfn7bsF&#10;JT4w0zAFRtT0JDy9Xb99s+ptJUroQDXCEQQxvuptTbsQbJVlnndCMz8BKww6W3CaBTTdPmsc6xFd&#10;q6zM85usB9dYB1x4j7f3o5OuE37bCh6+tK0XgaiaIreQdpf2Xdyz9YpVe8dsJ/mZBvsHFppJg49e&#10;oO5ZYOTg5F9QWnIHHtow4aAzaFvJRaoBqynyP6p56pgVqRYUx9uLTP7/wfLH41dHZFPTsphTYpjG&#10;Jj2LIZD3MJAy6tNbX2HYk8XAMOA19jnV6u0D8O+eGNh0zOzFnXPQd4I1yK+ImdlV6ojjI8iu/wwN&#10;PsMOARLQ0DodxUM5CKJjn06X3kQqHC/LaVHkyxklHH2LcnEzn6UnWPWSbZ0PHwVoEg81ddj7hM6O&#10;Dz5ENqx6CYmPeVCy2UqlkuH2u41y5MhwTrZpndF/C1OG9DVdzspZQjYQ89MIaRlwjpXUSC6PK6az&#10;KqrxwTTpHJhU4xmZKHOWJyoyahOG3TB2IiVH7XbQnFAwB+Pc4j/DQwfuJyU9zmxN/Y8Dc4IS9cmg&#10;6MtiOo1DnozpbF6i4a49u2sPMxyhahooGY+bkD5G5G3gDpvTyqTbK5MzZ5zFJOf538Rhv7ZT1Ovv&#10;Xv8CAAD//wMAUEsDBBQABgAIAAAAIQCwrZFS3gAAAAkBAAAPAAAAZHJzL2Rvd25yZXYueG1sTI/R&#10;ToNAEEXfTfyHzZj4YuwCFSrI0qiJxtfWfsDAToHI7hJ2W+jfOz7Zx8k9ufdMuV3MIM40+d5ZBfEq&#10;AkG2cbq3rYLD98fjMwgf0GocnCUFF/KwrW5vSiy0m+2OzvvQCi6xvkAFXQhjIaVvOjLoV24ky9nR&#10;TQYDn1Mr9YQzl5tBJlGUSYO95YUOR3rvqPnZn4yC49f8kOZz/RkOm91T9ob9pnYXpe7vltcXEIGW&#10;8A/Dnz6rQ8VOtTtZ7cWgIF3nKaMKkhgE53mcJyBqBtdJBrIq5fUH1S8AAAD//wMAUEsBAi0AFAAG&#10;AAgAAAAhALaDOJL+AAAA4QEAABMAAAAAAAAAAAAAAAAAAAAAAFtDb250ZW50X1R5cGVzXS54bWxQ&#10;SwECLQAUAAYACAAAACEAOP0h/9YAAACUAQAACwAAAAAAAAAAAAAAAAAvAQAAX3JlbHMvLnJlbHNQ&#10;SwECLQAUAAYACAAAACEAYUOzCiMCAAAlBAAADgAAAAAAAAAAAAAAAAAuAgAAZHJzL2Uyb0RvYy54&#10;bWxQSwECLQAUAAYACAAAACEAsK2RUt4AAAAJAQAADwAAAAAAAAAAAAAAAAB9BAAAZHJzL2Rvd25y&#10;ZXYueG1sUEsFBgAAAAAEAAQA8wAAAIgFAAAAAA==&#10;" stroked="f">
                <v:textbox>
                  <w:txbxContent>
                    <w:p w14:paraId="1AF78E29" w14:textId="77777777" w:rsidR="000754A1" w:rsidRPr="00843D6A" w:rsidRDefault="000754A1" w:rsidP="00382208">
                      <w:pPr>
                        <w:autoSpaceDE w:val="0"/>
                        <w:autoSpaceDN w:val="0"/>
                        <w:adjustRightInd w:val="0"/>
                        <w:spacing w:after="0" w:line="240" w:lineRule="auto"/>
                        <w:rPr>
                          <w:rFonts w:ascii="Arial" w:hAnsi="Arial" w:cs="Arial"/>
                          <w:b/>
                          <w:sz w:val="20"/>
                          <w:szCs w:val="20"/>
                        </w:rPr>
                      </w:pPr>
                      <w:r w:rsidRPr="00843D6A">
                        <w:rPr>
                          <w:rFonts w:ascii="Arial" w:hAnsi="Arial" w:cs="Arial"/>
                          <w:b/>
                          <w:sz w:val="20"/>
                          <w:szCs w:val="20"/>
                        </w:rPr>
                        <w:t xml:space="preserve">The Royal Womens Hospital Genetics Services </w:t>
                      </w:r>
                    </w:p>
                    <w:p w14:paraId="26158DB1" w14:textId="77777777" w:rsidR="000754A1" w:rsidRPr="00843D6A" w:rsidRDefault="000754A1" w:rsidP="00382208">
                      <w:pPr>
                        <w:autoSpaceDE w:val="0"/>
                        <w:autoSpaceDN w:val="0"/>
                        <w:adjustRightInd w:val="0"/>
                        <w:spacing w:after="0" w:line="240" w:lineRule="auto"/>
                        <w:rPr>
                          <w:rFonts w:ascii="Arial" w:hAnsi="Arial" w:cs="Arial"/>
                          <w:sz w:val="24"/>
                          <w:szCs w:val="24"/>
                        </w:rPr>
                      </w:pPr>
                      <w:r w:rsidRPr="00843D6A">
                        <w:rPr>
                          <w:rFonts w:ascii="Arial" w:hAnsi="Arial" w:cs="Arial"/>
                          <w:sz w:val="24"/>
                          <w:szCs w:val="24"/>
                        </w:rPr>
                        <w:t>Ph: 8345 2180</w:t>
                      </w:r>
                    </w:p>
                    <w:p w14:paraId="23E98E21" w14:textId="77777777" w:rsidR="000754A1" w:rsidRDefault="000754A1" w:rsidP="00382208">
                      <w:pPr>
                        <w:rPr>
                          <w:rFonts w:ascii="Arial" w:hAnsi="Arial" w:cs="Arial"/>
                          <w:sz w:val="24"/>
                          <w:szCs w:val="24"/>
                        </w:rPr>
                      </w:pPr>
                      <w:r w:rsidRPr="00843D6A">
                        <w:rPr>
                          <w:rFonts w:ascii="Arial" w:hAnsi="Arial" w:cs="Arial"/>
                          <w:sz w:val="24"/>
                          <w:szCs w:val="24"/>
                        </w:rPr>
                        <w:t>Fax: 8345 2179</w:t>
                      </w:r>
                    </w:p>
                    <w:p w14:paraId="51FE3EC3" w14:textId="77777777" w:rsidR="000754A1" w:rsidRDefault="000754A1"/>
                  </w:txbxContent>
                </v:textbox>
                <w10:wrap type="square"/>
              </v:shape>
            </w:pict>
          </mc:Fallback>
        </mc:AlternateContent>
      </w:r>
      <w:r w:rsidRPr="00843D6A">
        <w:rPr>
          <w:rFonts w:ascii="Arial" w:hAnsi="Arial" w:cs="Arial"/>
          <w:b/>
          <w:sz w:val="20"/>
          <w:szCs w:val="20"/>
        </w:rPr>
        <w:t xml:space="preserve">The Royal Womens Hospital </w:t>
      </w:r>
    </w:p>
    <w:p w14:paraId="14C486F0" w14:textId="77777777" w:rsidR="00382208" w:rsidRPr="00843D6A" w:rsidRDefault="00382208" w:rsidP="00382208">
      <w:pPr>
        <w:autoSpaceDE w:val="0"/>
        <w:autoSpaceDN w:val="0"/>
        <w:adjustRightInd w:val="0"/>
        <w:spacing w:after="0" w:line="240" w:lineRule="auto"/>
        <w:rPr>
          <w:rFonts w:ascii="Arial" w:hAnsi="Arial" w:cs="Arial"/>
          <w:b/>
          <w:sz w:val="20"/>
          <w:szCs w:val="20"/>
        </w:rPr>
      </w:pPr>
      <w:r w:rsidRPr="00843D6A">
        <w:rPr>
          <w:rFonts w:ascii="Arial" w:hAnsi="Arial" w:cs="Arial"/>
          <w:b/>
          <w:sz w:val="20"/>
          <w:szCs w:val="20"/>
        </w:rPr>
        <w:t xml:space="preserve">Fetal Medicine Unit </w:t>
      </w:r>
    </w:p>
    <w:p w14:paraId="527972F6" w14:textId="77777777" w:rsidR="00382208" w:rsidRPr="00843D6A" w:rsidRDefault="00382208" w:rsidP="00382208">
      <w:pPr>
        <w:autoSpaceDE w:val="0"/>
        <w:autoSpaceDN w:val="0"/>
        <w:adjustRightInd w:val="0"/>
        <w:spacing w:after="0" w:line="240" w:lineRule="auto"/>
        <w:rPr>
          <w:rFonts w:ascii="Arial" w:hAnsi="Arial" w:cs="Arial"/>
          <w:sz w:val="24"/>
          <w:szCs w:val="24"/>
        </w:rPr>
      </w:pPr>
      <w:r w:rsidRPr="00843D6A">
        <w:rPr>
          <w:rFonts w:ascii="Arial" w:hAnsi="Arial" w:cs="Arial"/>
          <w:sz w:val="24"/>
          <w:szCs w:val="24"/>
        </w:rPr>
        <w:t>Ph: 8345 2158</w:t>
      </w:r>
    </w:p>
    <w:p w14:paraId="183C360A" w14:textId="77777777" w:rsidR="00382208" w:rsidRPr="00D4453C" w:rsidRDefault="00382208" w:rsidP="00843D6A">
      <w:pPr>
        <w:autoSpaceDE w:val="0"/>
        <w:autoSpaceDN w:val="0"/>
        <w:adjustRightInd w:val="0"/>
        <w:spacing w:after="0" w:line="240" w:lineRule="auto"/>
        <w:rPr>
          <w:rFonts w:ascii="Arial" w:hAnsi="Arial" w:cs="Arial"/>
          <w:sz w:val="24"/>
          <w:szCs w:val="24"/>
        </w:rPr>
      </w:pPr>
      <w:r w:rsidRPr="00843D6A">
        <w:rPr>
          <w:rFonts w:ascii="Arial" w:hAnsi="Arial" w:cs="Arial"/>
          <w:sz w:val="24"/>
          <w:szCs w:val="24"/>
        </w:rPr>
        <w:t>Fax: 8345 2139</w:t>
      </w:r>
    </w:p>
    <w:p w14:paraId="58F1DBF9" w14:textId="77777777" w:rsidR="00382208" w:rsidRDefault="00382208" w:rsidP="00D4453C">
      <w:pPr>
        <w:rPr>
          <w:rFonts w:ascii="Swiss721BT-Bold" w:eastAsia="Swiss721BT-Bold" w:cs="Swiss721BT-Bold"/>
          <w:b/>
          <w:bCs/>
          <w:sz w:val="18"/>
          <w:szCs w:val="18"/>
        </w:rPr>
      </w:pPr>
    </w:p>
    <w:p w14:paraId="38D96201" w14:textId="7E62AC0A" w:rsidR="00D4453C" w:rsidRPr="00E4275D" w:rsidRDefault="00382208" w:rsidP="00D4453C">
      <w:pPr>
        <w:rPr>
          <w:rFonts w:ascii="Arial" w:hAnsi="Arial" w:cs="Arial"/>
          <w:i/>
          <w:sz w:val="24"/>
          <w:szCs w:val="24"/>
        </w:rPr>
      </w:pPr>
      <w:r w:rsidDel="00382208">
        <w:rPr>
          <w:rFonts w:ascii="Arial" w:hAnsi="Arial" w:cs="Arial"/>
          <w:sz w:val="24"/>
          <w:szCs w:val="24"/>
        </w:rPr>
        <w:t xml:space="preserve"> </w:t>
      </w:r>
      <w:r w:rsidR="00D4453C" w:rsidRPr="00E4275D">
        <w:rPr>
          <w:rFonts w:ascii="Arial" w:hAnsi="Arial" w:cs="Arial"/>
          <w:i/>
          <w:sz w:val="24"/>
          <w:szCs w:val="24"/>
        </w:rPr>
        <w:t>‘Markers’ on ultrasound</w:t>
      </w:r>
    </w:p>
    <w:p w14:paraId="06919E8D" w14:textId="77777777" w:rsidR="00D4453C" w:rsidRPr="00D4453C" w:rsidRDefault="00D4453C" w:rsidP="00D4453C">
      <w:pPr>
        <w:rPr>
          <w:rFonts w:ascii="Arial" w:hAnsi="Arial" w:cs="Arial"/>
          <w:sz w:val="24"/>
          <w:szCs w:val="24"/>
        </w:rPr>
      </w:pPr>
      <w:r w:rsidRPr="00D4453C">
        <w:rPr>
          <w:rFonts w:ascii="Arial" w:hAnsi="Arial" w:cs="Arial"/>
          <w:sz w:val="24"/>
          <w:szCs w:val="24"/>
        </w:rPr>
        <w:t>Recent advances in ultrasound have led to the discovery of a growing number of</w:t>
      </w:r>
      <w:r>
        <w:rPr>
          <w:rFonts w:ascii="Arial" w:hAnsi="Arial" w:cs="Arial"/>
          <w:sz w:val="24"/>
          <w:szCs w:val="24"/>
        </w:rPr>
        <w:t xml:space="preserve"> </w:t>
      </w:r>
      <w:r w:rsidRPr="00D4453C">
        <w:rPr>
          <w:rFonts w:ascii="Arial" w:hAnsi="Arial" w:cs="Arial"/>
          <w:sz w:val="24"/>
          <w:szCs w:val="24"/>
        </w:rPr>
        <w:t>findings on ultrasound that are not an anomaly in themselves, have no functional</w:t>
      </w:r>
      <w:r>
        <w:rPr>
          <w:rFonts w:ascii="Arial" w:hAnsi="Arial" w:cs="Arial"/>
          <w:sz w:val="24"/>
          <w:szCs w:val="24"/>
        </w:rPr>
        <w:t xml:space="preserve"> </w:t>
      </w:r>
      <w:r w:rsidRPr="00D4453C">
        <w:rPr>
          <w:rFonts w:ascii="Arial" w:hAnsi="Arial" w:cs="Arial"/>
          <w:sz w:val="24"/>
          <w:szCs w:val="24"/>
        </w:rPr>
        <w:t>repercussions (they are not harmful in themselves) and may disappear. These are</w:t>
      </w:r>
      <w:r>
        <w:rPr>
          <w:rFonts w:ascii="Arial" w:hAnsi="Arial" w:cs="Arial"/>
          <w:sz w:val="24"/>
          <w:szCs w:val="24"/>
        </w:rPr>
        <w:t xml:space="preserve"> </w:t>
      </w:r>
      <w:r w:rsidRPr="00D4453C">
        <w:rPr>
          <w:rFonts w:ascii="Arial" w:hAnsi="Arial" w:cs="Arial"/>
          <w:sz w:val="24"/>
          <w:szCs w:val="24"/>
        </w:rPr>
        <w:t>often referred to as ‘markers’. Some of these are serious indictors of underlying</w:t>
      </w:r>
      <w:r>
        <w:rPr>
          <w:rFonts w:ascii="Arial" w:hAnsi="Arial" w:cs="Arial"/>
          <w:sz w:val="24"/>
          <w:szCs w:val="24"/>
        </w:rPr>
        <w:t xml:space="preserve"> </w:t>
      </w:r>
      <w:r w:rsidRPr="00D4453C">
        <w:rPr>
          <w:rFonts w:ascii="Arial" w:hAnsi="Arial" w:cs="Arial"/>
          <w:sz w:val="24"/>
          <w:szCs w:val="24"/>
        </w:rPr>
        <w:t>problems with the fetus, whereas some are thought to be essentially normal variants</w:t>
      </w:r>
      <w:r>
        <w:rPr>
          <w:rFonts w:ascii="Arial" w:hAnsi="Arial" w:cs="Arial"/>
          <w:sz w:val="24"/>
          <w:szCs w:val="24"/>
        </w:rPr>
        <w:t xml:space="preserve"> </w:t>
      </w:r>
      <w:r w:rsidRPr="00D4453C">
        <w:rPr>
          <w:rFonts w:ascii="Arial" w:hAnsi="Arial" w:cs="Arial"/>
          <w:sz w:val="24"/>
          <w:szCs w:val="24"/>
        </w:rPr>
        <w:t>or ‘soft’ markers that are of no consequence, especially when they are isolated and in</w:t>
      </w:r>
      <w:r>
        <w:rPr>
          <w:rFonts w:ascii="Arial" w:hAnsi="Arial" w:cs="Arial"/>
          <w:sz w:val="24"/>
          <w:szCs w:val="24"/>
        </w:rPr>
        <w:t xml:space="preserve"> </w:t>
      </w:r>
      <w:r w:rsidRPr="00D4453C">
        <w:rPr>
          <w:rFonts w:ascii="Arial" w:hAnsi="Arial" w:cs="Arial"/>
          <w:sz w:val="24"/>
          <w:szCs w:val="24"/>
        </w:rPr>
        <w:t>women who have a low risk of chromosomal abnormality.</w:t>
      </w:r>
    </w:p>
    <w:p w14:paraId="1B7C4710" w14:textId="77777777" w:rsidR="00D4453C" w:rsidRPr="00D4453C" w:rsidRDefault="00D4453C" w:rsidP="00D4453C">
      <w:pPr>
        <w:rPr>
          <w:rFonts w:ascii="Arial" w:hAnsi="Arial" w:cs="Arial"/>
          <w:sz w:val="24"/>
          <w:szCs w:val="24"/>
        </w:rPr>
      </w:pPr>
      <w:r w:rsidRPr="00D4453C">
        <w:rPr>
          <w:rFonts w:ascii="Arial" w:hAnsi="Arial" w:cs="Arial"/>
          <w:sz w:val="24"/>
          <w:szCs w:val="24"/>
        </w:rPr>
        <w:t>If a marker is detected on ultrasound, the first priority is to exclude any associated</w:t>
      </w:r>
      <w:r>
        <w:rPr>
          <w:rFonts w:ascii="Arial" w:hAnsi="Arial" w:cs="Arial"/>
          <w:sz w:val="24"/>
          <w:szCs w:val="24"/>
        </w:rPr>
        <w:t xml:space="preserve"> </w:t>
      </w:r>
      <w:r w:rsidRPr="00D4453C">
        <w:rPr>
          <w:rFonts w:ascii="Arial" w:hAnsi="Arial" w:cs="Arial"/>
          <w:sz w:val="24"/>
          <w:szCs w:val="24"/>
        </w:rPr>
        <w:t>abnormalities with a detailed anatomical survey of the mid-trimester fetus undertaken</w:t>
      </w:r>
      <w:r>
        <w:rPr>
          <w:rFonts w:ascii="Arial" w:hAnsi="Arial" w:cs="Arial"/>
          <w:sz w:val="24"/>
          <w:szCs w:val="24"/>
        </w:rPr>
        <w:t xml:space="preserve"> </w:t>
      </w:r>
      <w:r w:rsidRPr="00D4453C">
        <w:rPr>
          <w:rFonts w:ascii="Arial" w:hAnsi="Arial" w:cs="Arial"/>
          <w:sz w:val="24"/>
          <w:szCs w:val="24"/>
        </w:rPr>
        <w:t>by a specialist obstetric service.</w:t>
      </w:r>
    </w:p>
    <w:p w14:paraId="09BF015D" w14:textId="77777777" w:rsidR="00D4453C" w:rsidRDefault="00D4453C" w:rsidP="00D4453C">
      <w:pPr>
        <w:rPr>
          <w:rFonts w:ascii="Arial" w:hAnsi="Arial" w:cs="Arial"/>
          <w:sz w:val="24"/>
          <w:szCs w:val="24"/>
        </w:rPr>
      </w:pPr>
      <w:r w:rsidRPr="00D4453C">
        <w:rPr>
          <w:rFonts w:ascii="Arial" w:hAnsi="Arial" w:cs="Arial"/>
          <w:sz w:val="24"/>
          <w:szCs w:val="24"/>
        </w:rPr>
        <w:t xml:space="preserve">This can be undertaken at </w:t>
      </w:r>
      <w:r>
        <w:rPr>
          <w:rFonts w:ascii="Arial" w:hAnsi="Arial" w:cs="Arial"/>
          <w:sz w:val="24"/>
          <w:szCs w:val="24"/>
        </w:rPr>
        <w:t xml:space="preserve">a tertiary centre </w:t>
      </w:r>
      <w:r w:rsidRPr="00D4453C">
        <w:rPr>
          <w:rFonts w:ascii="Arial" w:hAnsi="Arial" w:cs="Arial"/>
          <w:sz w:val="24"/>
          <w:szCs w:val="24"/>
        </w:rPr>
        <w:t>who will also direct any further investigations</w:t>
      </w:r>
      <w:r>
        <w:rPr>
          <w:rFonts w:ascii="Arial" w:hAnsi="Arial" w:cs="Arial"/>
          <w:sz w:val="24"/>
          <w:szCs w:val="24"/>
        </w:rPr>
        <w:t xml:space="preserve"> </w:t>
      </w:r>
      <w:r w:rsidRPr="00D4453C">
        <w:rPr>
          <w:rFonts w:ascii="Arial" w:hAnsi="Arial" w:cs="Arial"/>
          <w:sz w:val="24"/>
          <w:szCs w:val="24"/>
        </w:rPr>
        <w:t xml:space="preserve">and follow-up as required. This can be organised via </w:t>
      </w:r>
      <w:r>
        <w:rPr>
          <w:rFonts w:ascii="Arial" w:hAnsi="Arial" w:cs="Arial"/>
          <w:sz w:val="24"/>
          <w:szCs w:val="24"/>
        </w:rPr>
        <w:t xml:space="preserve">WHC. </w:t>
      </w:r>
    </w:p>
    <w:p w14:paraId="7FA40A5F" w14:textId="77777777" w:rsidR="00D4453C" w:rsidRPr="00D4453C" w:rsidRDefault="00D4453C" w:rsidP="00D4453C">
      <w:pPr>
        <w:rPr>
          <w:rFonts w:ascii="Arial" w:hAnsi="Arial" w:cs="Arial"/>
          <w:sz w:val="24"/>
          <w:szCs w:val="24"/>
        </w:rPr>
      </w:pPr>
      <w:r w:rsidRPr="00D4453C">
        <w:rPr>
          <w:rFonts w:ascii="Arial" w:hAnsi="Arial" w:cs="Arial"/>
          <w:sz w:val="24"/>
          <w:szCs w:val="24"/>
        </w:rPr>
        <w:t>The result of Down syndrome/aneuploidy tests should also be reviewed to ensure</w:t>
      </w:r>
      <w:r>
        <w:rPr>
          <w:rFonts w:ascii="Arial" w:hAnsi="Arial" w:cs="Arial"/>
          <w:sz w:val="24"/>
          <w:szCs w:val="24"/>
        </w:rPr>
        <w:t xml:space="preserve"> </w:t>
      </w:r>
      <w:r w:rsidRPr="00D4453C">
        <w:rPr>
          <w:rFonts w:ascii="Arial" w:hAnsi="Arial" w:cs="Arial"/>
          <w:sz w:val="24"/>
          <w:szCs w:val="24"/>
        </w:rPr>
        <w:t>these are low risk.</w:t>
      </w:r>
    </w:p>
    <w:p w14:paraId="532EEA8D" w14:textId="77777777" w:rsidR="00D4453C" w:rsidRPr="00D4453C" w:rsidRDefault="00D4453C" w:rsidP="00D4453C">
      <w:pPr>
        <w:rPr>
          <w:rFonts w:ascii="Arial" w:hAnsi="Arial" w:cs="Arial"/>
          <w:sz w:val="24"/>
          <w:szCs w:val="24"/>
        </w:rPr>
      </w:pPr>
      <w:r w:rsidRPr="00D4453C">
        <w:rPr>
          <w:rFonts w:ascii="Arial" w:hAnsi="Arial" w:cs="Arial"/>
          <w:sz w:val="24"/>
          <w:szCs w:val="24"/>
        </w:rPr>
        <w:t>In all cases woman should be referred to the hospital genetics service or fetal maternal</w:t>
      </w:r>
      <w:r>
        <w:rPr>
          <w:rFonts w:ascii="Arial" w:hAnsi="Arial" w:cs="Arial"/>
          <w:sz w:val="24"/>
          <w:szCs w:val="24"/>
        </w:rPr>
        <w:t xml:space="preserve"> </w:t>
      </w:r>
      <w:r w:rsidRPr="00D4453C">
        <w:rPr>
          <w:rFonts w:ascii="Arial" w:hAnsi="Arial" w:cs="Arial"/>
          <w:sz w:val="24"/>
          <w:szCs w:val="24"/>
        </w:rPr>
        <w:t>management service if there is:</w:t>
      </w:r>
    </w:p>
    <w:p w14:paraId="49E90FCB" w14:textId="77777777" w:rsidR="00D4453C" w:rsidRPr="00D4453C" w:rsidRDefault="00D4453C" w:rsidP="00407FDD">
      <w:pPr>
        <w:pStyle w:val="ListParagraph"/>
        <w:numPr>
          <w:ilvl w:val="0"/>
          <w:numId w:val="50"/>
        </w:numPr>
        <w:rPr>
          <w:rFonts w:ascii="Arial" w:hAnsi="Arial" w:cs="Arial"/>
          <w:sz w:val="24"/>
          <w:szCs w:val="24"/>
        </w:rPr>
      </w:pPr>
      <w:r w:rsidRPr="00D4453C">
        <w:rPr>
          <w:rFonts w:ascii="Arial" w:hAnsi="Arial" w:cs="Arial"/>
          <w:sz w:val="24"/>
          <w:szCs w:val="24"/>
        </w:rPr>
        <w:lastRenderedPageBreak/>
        <w:t>a high-risk marker present (even if this is single; e.g. absent nasal bone, echogenic bowel, significantly increased nuchal translucency or aberrant subclavian artery),</w:t>
      </w:r>
    </w:p>
    <w:p w14:paraId="0D0FC028" w14:textId="77777777" w:rsidR="00D4453C" w:rsidRPr="00D4453C" w:rsidRDefault="00D4453C" w:rsidP="00407FDD">
      <w:pPr>
        <w:pStyle w:val="ListParagraph"/>
        <w:numPr>
          <w:ilvl w:val="0"/>
          <w:numId w:val="50"/>
        </w:numPr>
        <w:rPr>
          <w:rFonts w:ascii="Arial" w:hAnsi="Arial" w:cs="Arial"/>
          <w:sz w:val="24"/>
          <w:szCs w:val="24"/>
        </w:rPr>
      </w:pPr>
      <w:r w:rsidRPr="00D4453C">
        <w:rPr>
          <w:rFonts w:ascii="Arial" w:hAnsi="Arial" w:cs="Arial"/>
          <w:sz w:val="24"/>
          <w:szCs w:val="24"/>
        </w:rPr>
        <w:t>more than one marker present,</w:t>
      </w:r>
    </w:p>
    <w:p w14:paraId="304B771A" w14:textId="77777777" w:rsidR="00D4453C" w:rsidRPr="00D4453C" w:rsidRDefault="00D4453C" w:rsidP="00407FDD">
      <w:pPr>
        <w:pStyle w:val="ListParagraph"/>
        <w:numPr>
          <w:ilvl w:val="0"/>
          <w:numId w:val="50"/>
        </w:numPr>
        <w:rPr>
          <w:rFonts w:ascii="Arial" w:hAnsi="Arial" w:cs="Arial"/>
          <w:sz w:val="24"/>
          <w:szCs w:val="24"/>
        </w:rPr>
      </w:pPr>
      <w:r w:rsidRPr="00D4453C">
        <w:rPr>
          <w:rFonts w:ascii="Arial" w:hAnsi="Arial" w:cs="Arial"/>
          <w:sz w:val="24"/>
          <w:szCs w:val="24"/>
        </w:rPr>
        <w:t>a high risk or borderline aneuploidy screening test result.</w:t>
      </w:r>
    </w:p>
    <w:p w14:paraId="5A24FF9A" w14:textId="77777777" w:rsidR="00D4453C" w:rsidRDefault="00D4453C" w:rsidP="00D4453C">
      <w:pPr>
        <w:rPr>
          <w:rFonts w:ascii="Arial" w:hAnsi="Arial" w:cs="Arial"/>
          <w:sz w:val="24"/>
          <w:szCs w:val="24"/>
        </w:rPr>
      </w:pPr>
      <w:r w:rsidRPr="00D4453C">
        <w:rPr>
          <w:rFonts w:ascii="Arial" w:hAnsi="Arial" w:cs="Arial"/>
          <w:sz w:val="24"/>
          <w:szCs w:val="24"/>
        </w:rPr>
        <w:t>The following table provides a summary of some common markers on ultrasound and</w:t>
      </w:r>
      <w:r>
        <w:rPr>
          <w:rFonts w:ascii="Arial" w:hAnsi="Arial" w:cs="Arial"/>
          <w:sz w:val="24"/>
          <w:szCs w:val="24"/>
        </w:rPr>
        <w:t xml:space="preserve"> </w:t>
      </w:r>
      <w:r w:rsidRPr="00D4453C">
        <w:rPr>
          <w:rFonts w:ascii="Arial" w:hAnsi="Arial" w:cs="Arial"/>
          <w:sz w:val="24"/>
          <w:szCs w:val="24"/>
        </w:rPr>
        <w:t>significance and management if isolated on specialist obstetric ultrasound and low-risk</w:t>
      </w:r>
      <w:r>
        <w:rPr>
          <w:rFonts w:ascii="Arial" w:hAnsi="Arial" w:cs="Arial"/>
          <w:sz w:val="24"/>
          <w:szCs w:val="24"/>
        </w:rPr>
        <w:t xml:space="preserve"> </w:t>
      </w:r>
      <w:r w:rsidRPr="00D4453C">
        <w:rPr>
          <w:rFonts w:ascii="Arial" w:hAnsi="Arial" w:cs="Arial"/>
          <w:sz w:val="24"/>
          <w:szCs w:val="24"/>
        </w:rPr>
        <w:t>aneuploidy screening result.</w:t>
      </w:r>
    </w:p>
    <w:p w14:paraId="586EAB02" w14:textId="77777777" w:rsidR="00D4453C" w:rsidRDefault="00D4453C" w:rsidP="00D4453C">
      <w:pPr>
        <w:rPr>
          <w:rFonts w:ascii="Arial" w:hAnsi="Arial" w:cs="Arial"/>
          <w:sz w:val="24"/>
          <w:szCs w:val="24"/>
        </w:rPr>
      </w:pPr>
    </w:p>
    <w:tbl>
      <w:tblPr>
        <w:tblStyle w:val="TableGrid"/>
        <w:tblW w:w="0" w:type="auto"/>
        <w:tblLook w:val="04A0" w:firstRow="1" w:lastRow="0" w:firstColumn="1" w:lastColumn="0" w:noHBand="0" w:noVBand="1"/>
      </w:tblPr>
      <w:tblGrid>
        <w:gridCol w:w="2235"/>
        <w:gridCol w:w="3543"/>
        <w:gridCol w:w="3464"/>
      </w:tblGrid>
      <w:tr w:rsidR="00D4453C" w14:paraId="4279005C" w14:textId="77777777" w:rsidTr="00A0791F">
        <w:tc>
          <w:tcPr>
            <w:tcW w:w="2235" w:type="dxa"/>
            <w:shd w:val="clear" w:color="auto" w:fill="D9D9D9" w:themeFill="background1" w:themeFillShade="D9"/>
          </w:tcPr>
          <w:p w14:paraId="28A3536E" w14:textId="77777777" w:rsidR="00D4453C" w:rsidRPr="00D4453C" w:rsidRDefault="00D4453C" w:rsidP="00D4453C">
            <w:pPr>
              <w:rPr>
                <w:rFonts w:ascii="Arial" w:hAnsi="Arial" w:cs="Arial"/>
                <w:b/>
                <w:sz w:val="24"/>
                <w:szCs w:val="24"/>
              </w:rPr>
            </w:pPr>
            <w:r w:rsidRPr="00D4453C">
              <w:rPr>
                <w:rFonts w:ascii="Arial" w:hAnsi="Arial" w:cs="Arial"/>
                <w:b/>
                <w:sz w:val="24"/>
                <w:szCs w:val="24"/>
              </w:rPr>
              <w:t>Marker on</w:t>
            </w:r>
          </w:p>
          <w:p w14:paraId="1CC4656D" w14:textId="77777777" w:rsidR="00D4453C" w:rsidRPr="00D4453C" w:rsidRDefault="00D4453C" w:rsidP="00D4453C">
            <w:pPr>
              <w:rPr>
                <w:rFonts w:ascii="Arial" w:hAnsi="Arial" w:cs="Arial"/>
                <w:b/>
                <w:sz w:val="24"/>
                <w:szCs w:val="24"/>
              </w:rPr>
            </w:pPr>
            <w:r w:rsidRPr="00D4453C">
              <w:rPr>
                <w:rFonts w:ascii="Arial" w:hAnsi="Arial" w:cs="Arial"/>
                <w:b/>
                <w:sz w:val="24"/>
                <w:szCs w:val="24"/>
              </w:rPr>
              <w:t>ultrasound</w:t>
            </w:r>
          </w:p>
          <w:p w14:paraId="3573BE7F" w14:textId="77777777" w:rsidR="00D4453C" w:rsidRDefault="00D4453C" w:rsidP="00D4453C">
            <w:pPr>
              <w:rPr>
                <w:rFonts w:ascii="Arial" w:hAnsi="Arial" w:cs="Arial"/>
                <w:sz w:val="24"/>
                <w:szCs w:val="24"/>
              </w:rPr>
            </w:pPr>
          </w:p>
        </w:tc>
        <w:tc>
          <w:tcPr>
            <w:tcW w:w="3543" w:type="dxa"/>
            <w:shd w:val="clear" w:color="auto" w:fill="D9D9D9" w:themeFill="background1" w:themeFillShade="D9"/>
          </w:tcPr>
          <w:p w14:paraId="345FD4F2" w14:textId="77777777" w:rsidR="00D4453C" w:rsidRPr="00D4453C" w:rsidRDefault="00D4453C" w:rsidP="00D4453C">
            <w:pPr>
              <w:rPr>
                <w:rFonts w:ascii="Arial" w:hAnsi="Arial" w:cs="Arial"/>
                <w:b/>
                <w:sz w:val="24"/>
                <w:szCs w:val="24"/>
              </w:rPr>
            </w:pPr>
            <w:r w:rsidRPr="00D4453C">
              <w:rPr>
                <w:rFonts w:ascii="Arial" w:hAnsi="Arial" w:cs="Arial"/>
                <w:b/>
                <w:sz w:val="24"/>
                <w:szCs w:val="24"/>
              </w:rPr>
              <w:t>Significance</w:t>
            </w:r>
          </w:p>
          <w:p w14:paraId="5B791457" w14:textId="77777777" w:rsidR="00D4453C" w:rsidRPr="00D4453C" w:rsidRDefault="00D4453C" w:rsidP="00D4453C">
            <w:pPr>
              <w:rPr>
                <w:rFonts w:ascii="Arial" w:hAnsi="Arial" w:cs="Arial"/>
                <w:sz w:val="20"/>
                <w:szCs w:val="20"/>
              </w:rPr>
            </w:pPr>
            <w:r w:rsidRPr="00D4453C">
              <w:rPr>
                <w:rFonts w:ascii="Arial" w:hAnsi="Arial" w:cs="Arial"/>
                <w:sz w:val="20"/>
                <w:szCs w:val="20"/>
              </w:rPr>
              <w:t>if isolated on specialist</w:t>
            </w:r>
          </w:p>
          <w:p w14:paraId="4F0E31EF" w14:textId="77777777" w:rsidR="00D4453C" w:rsidRPr="00D4453C" w:rsidRDefault="00D4453C" w:rsidP="00D4453C">
            <w:pPr>
              <w:rPr>
                <w:rFonts w:ascii="Arial" w:hAnsi="Arial" w:cs="Arial"/>
                <w:sz w:val="20"/>
                <w:szCs w:val="20"/>
              </w:rPr>
            </w:pPr>
            <w:r w:rsidRPr="00D4453C">
              <w:rPr>
                <w:rFonts w:ascii="Arial" w:hAnsi="Arial" w:cs="Arial"/>
                <w:sz w:val="20"/>
                <w:szCs w:val="20"/>
              </w:rPr>
              <w:t>obstetric ultrasound and low</w:t>
            </w:r>
            <w:r w:rsidR="00F30295">
              <w:rPr>
                <w:rFonts w:ascii="Arial" w:hAnsi="Arial" w:cs="Arial"/>
                <w:sz w:val="20"/>
                <w:szCs w:val="20"/>
              </w:rPr>
              <w:t xml:space="preserve"> </w:t>
            </w:r>
            <w:r w:rsidRPr="00D4453C">
              <w:rPr>
                <w:rFonts w:ascii="Arial" w:hAnsi="Arial" w:cs="Arial"/>
                <w:sz w:val="20"/>
                <w:szCs w:val="20"/>
              </w:rPr>
              <w:t>risk</w:t>
            </w:r>
          </w:p>
          <w:p w14:paraId="6E9E7FFA" w14:textId="77777777" w:rsidR="00D4453C" w:rsidRPr="00D4453C" w:rsidRDefault="00D4453C" w:rsidP="00D4453C">
            <w:pPr>
              <w:rPr>
                <w:rFonts w:ascii="Arial" w:hAnsi="Arial" w:cs="Arial"/>
                <w:sz w:val="20"/>
                <w:szCs w:val="20"/>
              </w:rPr>
            </w:pPr>
            <w:r w:rsidRPr="00D4453C">
              <w:rPr>
                <w:rFonts w:ascii="Arial" w:hAnsi="Arial" w:cs="Arial"/>
                <w:sz w:val="20"/>
                <w:szCs w:val="20"/>
              </w:rPr>
              <w:t>aneuploidy screening result</w:t>
            </w:r>
          </w:p>
          <w:p w14:paraId="51A09813" w14:textId="77777777" w:rsidR="00D4453C" w:rsidRDefault="00D4453C" w:rsidP="00D4453C">
            <w:pPr>
              <w:rPr>
                <w:rFonts w:ascii="Arial" w:hAnsi="Arial" w:cs="Arial"/>
                <w:sz w:val="24"/>
                <w:szCs w:val="24"/>
              </w:rPr>
            </w:pPr>
          </w:p>
        </w:tc>
        <w:tc>
          <w:tcPr>
            <w:tcW w:w="3464" w:type="dxa"/>
            <w:shd w:val="clear" w:color="auto" w:fill="D9D9D9" w:themeFill="background1" w:themeFillShade="D9"/>
          </w:tcPr>
          <w:p w14:paraId="18F6ED4B" w14:textId="77777777" w:rsidR="00D4453C" w:rsidRPr="00D4453C" w:rsidRDefault="00D4453C" w:rsidP="00D4453C">
            <w:pPr>
              <w:rPr>
                <w:rFonts w:ascii="Arial" w:hAnsi="Arial" w:cs="Arial"/>
                <w:b/>
                <w:sz w:val="24"/>
                <w:szCs w:val="24"/>
              </w:rPr>
            </w:pPr>
            <w:r w:rsidRPr="00D4453C">
              <w:rPr>
                <w:rFonts w:ascii="Arial" w:hAnsi="Arial" w:cs="Arial"/>
                <w:b/>
                <w:sz w:val="24"/>
                <w:szCs w:val="24"/>
              </w:rPr>
              <w:t>Action</w:t>
            </w:r>
          </w:p>
          <w:p w14:paraId="53FA084C" w14:textId="77777777" w:rsidR="00D4453C" w:rsidRPr="00D4453C" w:rsidRDefault="00D4453C" w:rsidP="00D4453C">
            <w:pPr>
              <w:rPr>
                <w:rFonts w:ascii="Arial" w:hAnsi="Arial" w:cs="Arial"/>
                <w:sz w:val="20"/>
                <w:szCs w:val="20"/>
              </w:rPr>
            </w:pPr>
            <w:r w:rsidRPr="00D4453C">
              <w:rPr>
                <w:rFonts w:ascii="Arial" w:hAnsi="Arial" w:cs="Arial"/>
                <w:sz w:val="20"/>
                <w:szCs w:val="20"/>
              </w:rPr>
              <w:t>if isolated on specialist</w:t>
            </w:r>
          </w:p>
          <w:p w14:paraId="3A1D3256" w14:textId="77777777" w:rsidR="00D4453C" w:rsidRPr="00D4453C" w:rsidRDefault="00D4453C" w:rsidP="00D4453C">
            <w:pPr>
              <w:rPr>
                <w:rFonts w:ascii="Arial" w:hAnsi="Arial" w:cs="Arial"/>
                <w:sz w:val="20"/>
                <w:szCs w:val="20"/>
              </w:rPr>
            </w:pPr>
            <w:r w:rsidRPr="00D4453C">
              <w:rPr>
                <w:rFonts w:ascii="Arial" w:hAnsi="Arial" w:cs="Arial"/>
                <w:sz w:val="20"/>
                <w:szCs w:val="20"/>
              </w:rPr>
              <w:t>obstetric ultrasound and low</w:t>
            </w:r>
            <w:r w:rsidR="00F30295">
              <w:rPr>
                <w:rFonts w:ascii="Arial" w:hAnsi="Arial" w:cs="Arial"/>
                <w:sz w:val="20"/>
                <w:szCs w:val="20"/>
              </w:rPr>
              <w:t xml:space="preserve"> </w:t>
            </w:r>
            <w:r w:rsidRPr="00D4453C">
              <w:rPr>
                <w:rFonts w:ascii="Arial" w:hAnsi="Arial" w:cs="Arial"/>
                <w:sz w:val="20"/>
                <w:szCs w:val="20"/>
              </w:rPr>
              <w:t>risk</w:t>
            </w:r>
          </w:p>
          <w:p w14:paraId="0D20E835" w14:textId="77777777" w:rsidR="00D4453C" w:rsidRDefault="00D4453C" w:rsidP="00D4453C">
            <w:pPr>
              <w:rPr>
                <w:rFonts w:ascii="Arial" w:hAnsi="Arial" w:cs="Arial"/>
                <w:sz w:val="24"/>
                <w:szCs w:val="24"/>
              </w:rPr>
            </w:pPr>
            <w:r w:rsidRPr="00D4453C">
              <w:rPr>
                <w:rFonts w:ascii="Arial" w:hAnsi="Arial" w:cs="Arial"/>
                <w:sz w:val="20"/>
                <w:szCs w:val="20"/>
              </w:rPr>
              <w:t>aneuploidy screening result</w:t>
            </w:r>
          </w:p>
        </w:tc>
      </w:tr>
      <w:tr w:rsidR="002E0A75" w14:paraId="2FF0AB5B" w14:textId="77777777" w:rsidTr="00A0791F">
        <w:tc>
          <w:tcPr>
            <w:tcW w:w="2235" w:type="dxa"/>
          </w:tcPr>
          <w:p w14:paraId="370FB1B9" w14:textId="77777777" w:rsidR="002E0A75" w:rsidRPr="006C0B3C" w:rsidRDefault="002E0A75" w:rsidP="00D4453C">
            <w:pPr>
              <w:rPr>
                <w:rFonts w:ascii="Arial" w:hAnsi="Arial" w:cs="Arial"/>
                <w:sz w:val="20"/>
                <w:szCs w:val="20"/>
              </w:rPr>
            </w:pPr>
            <w:r>
              <w:rPr>
                <w:rFonts w:ascii="Arial" w:hAnsi="Arial" w:cs="Arial"/>
                <w:sz w:val="20"/>
                <w:szCs w:val="20"/>
              </w:rPr>
              <w:t>Absent Nasal Bone</w:t>
            </w:r>
          </w:p>
        </w:tc>
        <w:tc>
          <w:tcPr>
            <w:tcW w:w="3543" w:type="dxa"/>
          </w:tcPr>
          <w:p w14:paraId="7021DA0D" w14:textId="77777777" w:rsidR="002E0A75" w:rsidRPr="00714C21" w:rsidRDefault="002E0A75" w:rsidP="002E0A75">
            <w:pPr>
              <w:autoSpaceDE w:val="0"/>
              <w:autoSpaceDN w:val="0"/>
              <w:adjustRightInd w:val="0"/>
              <w:rPr>
                <w:rFonts w:ascii="Arial" w:hAnsi="Arial" w:cs="Arial"/>
                <w:sz w:val="20"/>
                <w:szCs w:val="20"/>
              </w:rPr>
            </w:pPr>
            <w:r w:rsidRPr="00714C21">
              <w:rPr>
                <w:rFonts w:ascii="Arial" w:hAnsi="Arial" w:cs="Arial"/>
                <w:sz w:val="20"/>
                <w:szCs w:val="20"/>
              </w:rPr>
              <w:t>Even w</w:t>
            </w:r>
            <w:r w:rsidRPr="002E0A75">
              <w:rPr>
                <w:rFonts w:ascii="Arial" w:hAnsi="Arial" w:cs="Arial"/>
                <w:sz w:val="20"/>
                <w:szCs w:val="20"/>
              </w:rPr>
              <w:t>hen isolated, absent nasal bone</w:t>
            </w:r>
            <w:r>
              <w:rPr>
                <w:rFonts w:ascii="Arial" w:hAnsi="Arial" w:cs="Arial"/>
                <w:sz w:val="20"/>
                <w:szCs w:val="20"/>
              </w:rPr>
              <w:t xml:space="preserve"> </w:t>
            </w:r>
            <w:r w:rsidRPr="00714C21">
              <w:rPr>
                <w:rFonts w:ascii="Arial" w:hAnsi="Arial" w:cs="Arial"/>
                <w:sz w:val="20"/>
                <w:szCs w:val="20"/>
              </w:rPr>
              <w:t>and, to</w:t>
            </w:r>
            <w:r w:rsidRPr="002E0A75">
              <w:rPr>
                <w:rFonts w:ascii="Arial" w:hAnsi="Arial" w:cs="Arial"/>
                <w:sz w:val="20"/>
                <w:szCs w:val="20"/>
              </w:rPr>
              <w:t xml:space="preserve"> a lesser degree, a hypoplastic</w:t>
            </w:r>
            <w:r>
              <w:rPr>
                <w:rFonts w:ascii="Arial" w:hAnsi="Arial" w:cs="Arial"/>
                <w:sz w:val="20"/>
                <w:szCs w:val="20"/>
              </w:rPr>
              <w:t xml:space="preserve"> </w:t>
            </w:r>
            <w:r w:rsidRPr="00714C21">
              <w:rPr>
                <w:rFonts w:ascii="Arial" w:hAnsi="Arial" w:cs="Arial"/>
                <w:sz w:val="20"/>
                <w:szCs w:val="20"/>
              </w:rPr>
              <w:t>nasal bone are major markers for Down</w:t>
            </w:r>
          </w:p>
          <w:p w14:paraId="5DB70860" w14:textId="77777777" w:rsidR="002E0A75" w:rsidRPr="006C0B3C" w:rsidRDefault="002E0A75" w:rsidP="002E0A75">
            <w:pPr>
              <w:rPr>
                <w:rFonts w:ascii="Arial" w:hAnsi="Arial" w:cs="Arial"/>
                <w:sz w:val="20"/>
                <w:szCs w:val="20"/>
              </w:rPr>
            </w:pPr>
            <w:r w:rsidRPr="00714C21">
              <w:rPr>
                <w:rFonts w:ascii="Arial" w:hAnsi="Arial" w:cs="Arial"/>
                <w:sz w:val="20"/>
                <w:szCs w:val="20"/>
              </w:rPr>
              <w:t>syndrome and other aneuploidy</w:t>
            </w:r>
          </w:p>
        </w:tc>
        <w:tc>
          <w:tcPr>
            <w:tcW w:w="3464" w:type="dxa"/>
          </w:tcPr>
          <w:p w14:paraId="51C93B31" w14:textId="77777777" w:rsidR="002E0A75" w:rsidRPr="006C0B3C" w:rsidRDefault="002E0A75" w:rsidP="00D4453C">
            <w:pPr>
              <w:rPr>
                <w:rFonts w:ascii="Arial" w:hAnsi="Arial" w:cs="Arial"/>
                <w:sz w:val="20"/>
                <w:szCs w:val="20"/>
              </w:rPr>
            </w:pPr>
            <w:r w:rsidRPr="006C0B3C">
              <w:rPr>
                <w:rFonts w:ascii="Arial" w:hAnsi="Arial" w:cs="Arial"/>
                <w:sz w:val="20"/>
                <w:szCs w:val="20"/>
              </w:rPr>
              <w:t>Refer to hospital</w:t>
            </w:r>
          </w:p>
        </w:tc>
      </w:tr>
      <w:tr w:rsidR="00D4453C" w14:paraId="39B07C74" w14:textId="77777777" w:rsidTr="00A0791F">
        <w:tc>
          <w:tcPr>
            <w:tcW w:w="2235" w:type="dxa"/>
          </w:tcPr>
          <w:p w14:paraId="3EEA92C2" w14:textId="77777777" w:rsidR="00D4453C" w:rsidRPr="006C0B3C" w:rsidRDefault="00A0791F" w:rsidP="00D4453C">
            <w:pPr>
              <w:rPr>
                <w:rFonts w:ascii="Arial" w:hAnsi="Arial" w:cs="Arial"/>
                <w:sz w:val="20"/>
                <w:szCs w:val="20"/>
              </w:rPr>
            </w:pPr>
            <w:r w:rsidRPr="006C0B3C">
              <w:rPr>
                <w:rFonts w:ascii="Arial" w:hAnsi="Arial" w:cs="Arial"/>
                <w:sz w:val="20"/>
                <w:szCs w:val="20"/>
              </w:rPr>
              <w:t>Echogenic bowel</w:t>
            </w:r>
          </w:p>
        </w:tc>
        <w:tc>
          <w:tcPr>
            <w:tcW w:w="3543" w:type="dxa"/>
          </w:tcPr>
          <w:p w14:paraId="480CE801" w14:textId="77777777" w:rsidR="00A0791F" w:rsidRPr="006C0B3C" w:rsidRDefault="00A0791F" w:rsidP="00A0791F">
            <w:pPr>
              <w:rPr>
                <w:rFonts w:ascii="Arial" w:hAnsi="Arial" w:cs="Arial"/>
                <w:sz w:val="20"/>
                <w:szCs w:val="20"/>
              </w:rPr>
            </w:pPr>
            <w:r w:rsidRPr="006C0B3C">
              <w:rPr>
                <w:rFonts w:ascii="Arial" w:hAnsi="Arial" w:cs="Arial"/>
                <w:sz w:val="20"/>
                <w:szCs w:val="20"/>
              </w:rPr>
              <w:t>Eve</w:t>
            </w:r>
            <w:r w:rsidR="00F30295" w:rsidRPr="006C0B3C">
              <w:rPr>
                <w:rFonts w:ascii="Arial" w:hAnsi="Arial" w:cs="Arial"/>
                <w:sz w:val="20"/>
                <w:szCs w:val="20"/>
              </w:rPr>
              <w:t xml:space="preserve">n when isolated, a major marker of Down syndrome and other </w:t>
            </w:r>
            <w:r w:rsidRPr="006C0B3C">
              <w:rPr>
                <w:rFonts w:ascii="Arial" w:hAnsi="Arial" w:cs="Arial"/>
                <w:sz w:val="20"/>
                <w:szCs w:val="20"/>
              </w:rPr>
              <w:t>prob</w:t>
            </w:r>
            <w:r w:rsidR="00F30295" w:rsidRPr="006C0B3C">
              <w:rPr>
                <w:rFonts w:ascii="Arial" w:hAnsi="Arial" w:cs="Arial"/>
                <w:sz w:val="20"/>
                <w:szCs w:val="20"/>
              </w:rPr>
              <w:t xml:space="preserve">lems (e.g. cystic fibrosis, CMV </w:t>
            </w:r>
            <w:r w:rsidRPr="006C0B3C">
              <w:rPr>
                <w:rFonts w:ascii="Arial" w:hAnsi="Arial" w:cs="Arial"/>
                <w:sz w:val="20"/>
                <w:szCs w:val="20"/>
              </w:rPr>
              <w:t>infection)</w:t>
            </w:r>
          </w:p>
          <w:p w14:paraId="322D4BCD" w14:textId="77777777" w:rsidR="00D4453C" w:rsidRPr="006C0B3C" w:rsidRDefault="00D4453C" w:rsidP="00A0791F">
            <w:pPr>
              <w:rPr>
                <w:rFonts w:ascii="Arial" w:hAnsi="Arial" w:cs="Arial"/>
                <w:sz w:val="20"/>
                <w:szCs w:val="20"/>
              </w:rPr>
            </w:pPr>
          </w:p>
        </w:tc>
        <w:tc>
          <w:tcPr>
            <w:tcW w:w="3464" w:type="dxa"/>
          </w:tcPr>
          <w:p w14:paraId="0EC1BE5C" w14:textId="77777777" w:rsidR="00D4453C" w:rsidRPr="006C0B3C" w:rsidRDefault="00A0791F" w:rsidP="00D4453C">
            <w:pPr>
              <w:rPr>
                <w:rFonts w:ascii="Arial" w:hAnsi="Arial" w:cs="Arial"/>
                <w:sz w:val="20"/>
                <w:szCs w:val="20"/>
              </w:rPr>
            </w:pPr>
            <w:r w:rsidRPr="006C0B3C">
              <w:rPr>
                <w:rFonts w:ascii="Arial" w:hAnsi="Arial" w:cs="Arial"/>
                <w:sz w:val="20"/>
                <w:szCs w:val="20"/>
              </w:rPr>
              <w:t>Refer to hospital</w:t>
            </w:r>
          </w:p>
        </w:tc>
      </w:tr>
      <w:tr w:rsidR="00D4453C" w14:paraId="436BFB26" w14:textId="77777777" w:rsidTr="00A0791F">
        <w:tc>
          <w:tcPr>
            <w:tcW w:w="2235" w:type="dxa"/>
          </w:tcPr>
          <w:p w14:paraId="42A34E59" w14:textId="77777777" w:rsidR="00A0791F" w:rsidRPr="006C0B3C" w:rsidRDefault="00A0791F" w:rsidP="00A0791F">
            <w:pPr>
              <w:rPr>
                <w:rFonts w:ascii="Arial" w:hAnsi="Arial" w:cs="Arial"/>
                <w:sz w:val="20"/>
                <w:szCs w:val="20"/>
              </w:rPr>
            </w:pPr>
            <w:r w:rsidRPr="006C0B3C">
              <w:rPr>
                <w:rFonts w:ascii="Arial" w:hAnsi="Arial" w:cs="Arial"/>
                <w:sz w:val="20"/>
                <w:szCs w:val="20"/>
              </w:rPr>
              <w:t>Significantly</w:t>
            </w:r>
          </w:p>
          <w:p w14:paraId="0E018EDE" w14:textId="77777777" w:rsidR="00A0791F" w:rsidRPr="006C0B3C" w:rsidRDefault="00A0791F" w:rsidP="00A0791F">
            <w:pPr>
              <w:rPr>
                <w:rFonts w:ascii="Arial" w:hAnsi="Arial" w:cs="Arial"/>
                <w:sz w:val="20"/>
                <w:szCs w:val="20"/>
              </w:rPr>
            </w:pPr>
            <w:r w:rsidRPr="006C0B3C">
              <w:rPr>
                <w:rFonts w:ascii="Arial" w:hAnsi="Arial" w:cs="Arial"/>
                <w:sz w:val="20"/>
                <w:szCs w:val="20"/>
              </w:rPr>
              <w:t>increased nuchal</w:t>
            </w:r>
          </w:p>
          <w:p w14:paraId="6CD288A7" w14:textId="77777777" w:rsidR="00A0791F" w:rsidRPr="006C0B3C" w:rsidRDefault="00A0791F" w:rsidP="00A0791F">
            <w:pPr>
              <w:rPr>
                <w:rFonts w:ascii="Arial" w:hAnsi="Arial" w:cs="Arial"/>
                <w:sz w:val="20"/>
                <w:szCs w:val="20"/>
              </w:rPr>
            </w:pPr>
            <w:r w:rsidRPr="006C0B3C">
              <w:rPr>
                <w:rFonts w:ascii="Arial" w:hAnsi="Arial" w:cs="Arial"/>
                <w:sz w:val="20"/>
                <w:szCs w:val="20"/>
              </w:rPr>
              <w:t>translucency at</w:t>
            </w:r>
          </w:p>
          <w:p w14:paraId="63D15CBC" w14:textId="77777777" w:rsidR="00A0791F" w:rsidRPr="006C0B3C" w:rsidRDefault="00A0791F" w:rsidP="00A0791F">
            <w:pPr>
              <w:rPr>
                <w:rFonts w:ascii="Arial" w:hAnsi="Arial" w:cs="Arial"/>
                <w:sz w:val="20"/>
                <w:szCs w:val="20"/>
              </w:rPr>
            </w:pPr>
            <w:r w:rsidRPr="006C0B3C">
              <w:rPr>
                <w:rFonts w:ascii="Arial" w:hAnsi="Arial" w:cs="Arial"/>
                <w:sz w:val="20"/>
                <w:szCs w:val="20"/>
              </w:rPr>
              <w:t>11–13</w:t>
            </w:r>
            <w:r w:rsidR="002E0A75">
              <w:rPr>
                <w:rFonts w:ascii="Arial" w:hAnsi="Arial" w:cs="Arial"/>
                <w:sz w:val="20"/>
                <w:szCs w:val="20"/>
              </w:rPr>
              <w:t>+6</w:t>
            </w:r>
            <w:r w:rsidRPr="006C0B3C">
              <w:rPr>
                <w:rFonts w:ascii="Arial" w:hAnsi="Arial" w:cs="Arial"/>
                <w:sz w:val="20"/>
                <w:szCs w:val="20"/>
              </w:rPr>
              <w:t xml:space="preserve"> weeks</w:t>
            </w:r>
          </w:p>
          <w:p w14:paraId="71DF920D" w14:textId="77777777" w:rsidR="00A0791F" w:rsidRPr="006C0B3C" w:rsidRDefault="00A0791F" w:rsidP="00A0791F">
            <w:pPr>
              <w:rPr>
                <w:rFonts w:ascii="Arial" w:hAnsi="Arial" w:cs="Arial"/>
                <w:sz w:val="20"/>
                <w:szCs w:val="20"/>
              </w:rPr>
            </w:pPr>
          </w:p>
          <w:p w14:paraId="09A07A51" w14:textId="77777777" w:rsidR="00D4453C" w:rsidRPr="006C0B3C" w:rsidRDefault="00D4453C">
            <w:pPr>
              <w:rPr>
                <w:rFonts w:ascii="Arial" w:hAnsi="Arial" w:cs="Arial"/>
                <w:sz w:val="20"/>
                <w:szCs w:val="20"/>
              </w:rPr>
            </w:pPr>
          </w:p>
        </w:tc>
        <w:tc>
          <w:tcPr>
            <w:tcW w:w="3543" w:type="dxa"/>
          </w:tcPr>
          <w:p w14:paraId="6C811A4A" w14:textId="77777777" w:rsidR="00A0791F" w:rsidRPr="006C0B3C" w:rsidRDefault="00A0791F" w:rsidP="00A0791F">
            <w:pPr>
              <w:rPr>
                <w:rFonts w:ascii="Arial" w:hAnsi="Arial" w:cs="Arial"/>
                <w:sz w:val="20"/>
                <w:szCs w:val="20"/>
              </w:rPr>
            </w:pPr>
            <w:r w:rsidRPr="006C0B3C">
              <w:rPr>
                <w:rFonts w:ascii="Arial" w:hAnsi="Arial" w:cs="Arial"/>
                <w:sz w:val="20"/>
                <w:szCs w:val="20"/>
              </w:rPr>
              <w:t>Even when isolated, greatly</w:t>
            </w:r>
          </w:p>
          <w:p w14:paraId="2FDA70CF" w14:textId="77777777" w:rsidR="00A0791F" w:rsidRPr="006C0B3C" w:rsidRDefault="00A0791F" w:rsidP="00A0791F">
            <w:pPr>
              <w:rPr>
                <w:rFonts w:ascii="Arial" w:hAnsi="Arial" w:cs="Arial"/>
                <w:sz w:val="20"/>
                <w:szCs w:val="20"/>
              </w:rPr>
            </w:pPr>
            <w:r w:rsidRPr="006C0B3C">
              <w:rPr>
                <w:rFonts w:ascii="Arial" w:hAnsi="Arial" w:cs="Arial"/>
                <w:sz w:val="20"/>
                <w:szCs w:val="20"/>
              </w:rPr>
              <w:t>i</w:t>
            </w:r>
            <w:r w:rsidR="00F30295" w:rsidRPr="006C0B3C">
              <w:rPr>
                <w:rFonts w:ascii="Arial" w:hAnsi="Arial" w:cs="Arial"/>
                <w:sz w:val="20"/>
                <w:szCs w:val="20"/>
              </w:rPr>
              <w:t xml:space="preserve">ncreased risk of Down syndrome, other aneuploidies and other </w:t>
            </w:r>
            <w:r w:rsidRPr="006C0B3C">
              <w:rPr>
                <w:rFonts w:ascii="Arial" w:hAnsi="Arial" w:cs="Arial"/>
                <w:sz w:val="20"/>
                <w:szCs w:val="20"/>
              </w:rPr>
              <w:t>abnormalities (e.g. heart disease)</w:t>
            </w:r>
          </w:p>
          <w:p w14:paraId="6A268CA3" w14:textId="77777777" w:rsidR="00D4453C" w:rsidRPr="006C0B3C" w:rsidRDefault="00D4453C" w:rsidP="00A0791F">
            <w:pPr>
              <w:rPr>
                <w:rFonts w:ascii="Arial" w:hAnsi="Arial" w:cs="Arial"/>
                <w:sz w:val="20"/>
                <w:szCs w:val="20"/>
              </w:rPr>
            </w:pPr>
          </w:p>
        </w:tc>
        <w:tc>
          <w:tcPr>
            <w:tcW w:w="3464" w:type="dxa"/>
          </w:tcPr>
          <w:p w14:paraId="63EE4871" w14:textId="77777777" w:rsidR="002E0A75" w:rsidRPr="006C0B3C" w:rsidRDefault="002E0A75" w:rsidP="002E0A75">
            <w:pPr>
              <w:rPr>
                <w:rFonts w:ascii="Arial" w:hAnsi="Arial" w:cs="Arial"/>
                <w:sz w:val="20"/>
                <w:szCs w:val="20"/>
              </w:rPr>
            </w:pPr>
            <w:r>
              <w:rPr>
                <w:rFonts w:ascii="Arial" w:hAnsi="Arial" w:cs="Arial"/>
                <w:sz w:val="20"/>
                <w:szCs w:val="20"/>
              </w:rPr>
              <w:t xml:space="preserve">If </w:t>
            </w:r>
            <w:r w:rsidRPr="006C0B3C">
              <w:rPr>
                <w:rFonts w:ascii="Arial" w:hAnsi="Arial" w:cs="Arial"/>
                <w:sz w:val="20"/>
                <w:szCs w:val="20"/>
              </w:rPr>
              <w:t>≥3.</w:t>
            </w:r>
            <w:r>
              <w:rPr>
                <w:rFonts w:ascii="Arial" w:hAnsi="Arial" w:cs="Arial"/>
                <w:sz w:val="20"/>
                <w:szCs w:val="20"/>
              </w:rPr>
              <w:t>0</w:t>
            </w:r>
            <w:r w:rsidRPr="006C0B3C">
              <w:rPr>
                <w:rFonts w:ascii="Arial" w:hAnsi="Arial" w:cs="Arial"/>
                <w:sz w:val="20"/>
                <w:szCs w:val="20"/>
              </w:rPr>
              <w:t xml:space="preserve"> mm</w:t>
            </w:r>
          </w:p>
          <w:p w14:paraId="475E0139" w14:textId="77777777" w:rsidR="00D4453C" w:rsidRDefault="002E0A75" w:rsidP="00D4453C">
            <w:pPr>
              <w:rPr>
                <w:rFonts w:ascii="Arial" w:hAnsi="Arial" w:cs="Arial"/>
                <w:sz w:val="20"/>
                <w:szCs w:val="20"/>
              </w:rPr>
            </w:pPr>
            <w:r w:rsidRPr="006C0B3C">
              <w:rPr>
                <w:rFonts w:ascii="Arial" w:hAnsi="Arial" w:cs="Arial"/>
                <w:sz w:val="20"/>
                <w:szCs w:val="20"/>
              </w:rPr>
              <w:t>(&gt;9</w:t>
            </w:r>
            <w:r>
              <w:rPr>
                <w:rFonts w:ascii="Arial" w:hAnsi="Arial" w:cs="Arial"/>
                <w:sz w:val="20"/>
                <w:szCs w:val="20"/>
              </w:rPr>
              <w:t>5</w:t>
            </w:r>
            <w:r w:rsidRPr="00714C21">
              <w:rPr>
                <w:rFonts w:ascii="Arial" w:hAnsi="Arial" w:cs="Arial"/>
                <w:sz w:val="20"/>
                <w:szCs w:val="20"/>
                <w:vertAlign w:val="superscript"/>
              </w:rPr>
              <w:t>th</w:t>
            </w:r>
            <w:r>
              <w:rPr>
                <w:rFonts w:ascii="Arial" w:hAnsi="Arial" w:cs="Arial"/>
                <w:sz w:val="20"/>
                <w:szCs w:val="20"/>
              </w:rPr>
              <w:t xml:space="preserve"> percentile) - </w:t>
            </w:r>
            <w:r w:rsidR="00A0791F" w:rsidRPr="006C0B3C">
              <w:rPr>
                <w:rFonts w:ascii="Arial" w:hAnsi="Arial" w:cs="Arial"/>
                <w:sz w:val="20"/>
                <w:szCs w:val="20"/>
              </w:rPr>
              <w:t>Refer to hospital</w:t>
            </w:r>
          </w:p>
          <w:p w14:paraId="7C61D04E" w14:textId="77777777" w:rsidR="002E0A75" w:rsidRDefault="002E0A75" w:rsidP="00D4453C">
            <w:pPr>
              <w:rPr>
                <w:rFonts w:ascii="Arial" w:hAnsi="Arial" w:cs="Arial"/>
                <w:sz w:val="20"/>
                <w:szCs w:val="20"/>
              </w:rPr>
            </w:pPr>
          </w:p>
          <w:p w14:paraId="4F81300E" w14:textId="77777777" w:rsidR="002E0A75" w:rsidRPr="006C0B3C" w:rsidRDefault="002E0A75" w:rsidP="002E0A75">
            <w:pPr>
              <w:rPr>
                <w:rFonts w:ascii="Arial" w:hAnsi="Arial" w:cs="Arial"/>
                <w:sz w:val="20"/>
                <w:szCs w:val="20"/>
              </w:rPr>
            </w:pPr>
            <w:r>
              <w:rPr>
                <w:rFonts w:ascii="Arial" w:hAnsi="Arial" w:cs="Arial"/>
                <w:sz w:val="20"/>
                <w:szCs w:val="20"/>
              </w:rPr>
              <w:t xml:space="preserve">If </w:t>
            </w:r>
            <w:r w:rsidRPr="006C0B3C">
              <w:rPr>
                <w:rFonts w:ascii="Arial" w:hAnsi="Arial" w:cs="Arial"/>
                <w:sz w:val="20"/>
                <w:szCs w:val="20"/>
              </w:rPr>
              <w:t>2.5mm–3.</w:t>
            </w:r>
            <w:r>
              <w:rPr>
                <w:rFonts w:ascii="Arial" w:hAnsi="Arial" w:cs="Arial"/>
                <w:sz w:val="20"/>
                <w:szCs w:val="20"/>
              </w:rPr>
              <w:t>0</w:t>
            </w:r>
            <w:r w:rsidRPr="006C0B3C">
              <w:rPr>
                <w:rFonts w:ascii="Arial" w:hAnsi="Arial" w:cs="Arial"/>
                <w:sz w:val="20"/>
                <w:szCs w:val="20"/>
              </w:rPr>
              <w:t>mm</w:t>
            </w:r>
            <w:r>
              <w:rPr>
                <w:rFonts w:ascii="Arial" w:hAnsi="Arial" w:cs="Arial"/>
                <w:sz w:val="20"/>
                <w:szCs w:val="20"/>
              </w:rPr>
              <w:t xml:space="preserve"> – Ensure tertiary scan obtained (eg specialist obstetric US service)</w:t>
            </w:r>
          </w:p>
          <w:p w14:paraId="2A1D5C55" w14:textId="77777777" w:rsidR="002E0A75" w:rsidRPr="006C0B3C" w:rsidRDefault="002E0A75" w:rsidP="002E0A75">
            <w:pPr>
              <w:rPr>
                <w:rFonts w:ascii="Arial" w:hAnsi="Arial" w:cs="Arial"/>
                <w:sz w:val="20"/>
                <w:szCs w:val="20"/>
              </w:rPr>
            </w:pPr>
          </w:p>
        </w:tc>
      </w:tr>
      <w:tr w:rsidR="00D4453C" w14:paraId="4951CEB3" w14:textId="77777777" w:rsidTr="00A0791F">
        <w:tc>
          <w:tcPr>
            <w:tcW w:w="2235" w:type="dxa"/>
          </w:tcPr>
          <w:p w14:paraId="208ECB94" w14:textId="77777777" w:rsidR="00A0791F" w:rsidRPr="006C0B3C" w:rsidRDefault="00A0791F" w:rsidP="00A0791F">
            <w:pPr>
              <w:rPr>
                <w:rFonts w:ascii="Arial" w:hAnsi="Arial" w:cs="Arial"/>
                <w:sz w:val="20"/>
                <w:szCs w:val="20"/>
              </w:rPr>
            </w:pPr>
            <w:r w:rsidRPr="006C0B3C">
              <w:rPr>
                <w:rFonts w:ascii="Arial" w:hAnsi="Arial" w:cs="Arial"/>
                <w:sz w:val="20"/>
                <w:szCs w:val="20"/>
              </w:rPr>
              <w:t>Choroid plexus</w:t>
            </w:r>
          </w:p>
          <w:p w14:paraId="2124C063" w14:textId="77777777" w:rsidR="00A0791F" w:rsidRPr="006C0B3C" w:rsidRDefault="00A0791F" w:rsidP="00A0791F">
            <w:pPr>
              <w:rPr>
                <w:rFonts w:ascii="Arial" w:hAnsi="Arial" w:cs="Arial"/>
                <w:sz w:val="20"/>
                <w:szCs w:val="20"/>
              </w:rPr>
            </w:pPr>
            <w:r w:rsidRPr="006C0B3C">
              <w:rPr>
                <w:rFonts w:ascii="Arial" w:hAnsi="Arial" w:cs="Arial"/>
                <w:sz w:val="20"/>
                <w:szCs w:val="20"/>
              </w:rPr>
              <w:t>cysts</w:t>
            </w:r>
          </w:p>
          <w:p w14:paraId="19F564B8" w14:textId="77777777" w:rsidR="00D4453C" w:rsidRPr="006C0B3C" w:rsidRDefault="00D4453C" w:rsidP="00D4453C">
            <w:pPr>
              <w:rPr>
                <w:rFonts w:ascii="Arial" w:hAnsi="Arial" w:cs="Arial"/>
                <w:sz w:val="20"/>
                <w:szCs w:val="20"/>
              </w:rPr>
            </w:pPr>
          </w:p>
        </w:tc>
        <w:tc>
          <w:tcPr>
            <w:tcW w:w="3543" w:type="dxa"/>
          </w:tcPr>
          <w:p w14:paraId="762596A5" w14:textId="76612248" w:rsidR="00A0791F" w:rsidRPr="006C0B3C" w:rsidRDefault="00A0791F" w:rsidP="00A0791F">
            <w:pPr>
              <w:rPr>
                <w:rFonts w:ascii="Arial" w:hAnsi="Arial" w:cs="Arial"/>
                <w:sz w:val="20"/>
                <w:szCs w:val="20"/>
              </w:rPr>
            </w:pPr>
            <w:r w:rsidRPr="006C0B3C">
              <w:rPr>
                <w:rFonts w:ascii="Arial" w:hAnsi="Arial" w:cs="Arial"/>
                <w:sz w:val="20"/>
                <w:szCs w:val="20"/>
              </w:rPr>
              <w:t xml:space="preserve">Present in 3% of all </w:t>
            </w:r>
            <w:r w:rsidR="002674F5" w:rsidRPr="006C0B3C">
              <w:rPr>
                <w:rFonts w:ascii="Arial" w:hAnsi="Arial" w:cs="Arial"/>
                <w:sz w:val="20"/>
                <w:szCs w:val="20"/>
              </w:rPr>
              <w:t>foetuses</w:t>
            </w:r>
            <w:r w:rsidRPr="006C0B3C">
              <w:rPr>
                <w:rFonts w:ascii="Arial" w:hAnsi="Arial" w:cs="Arial"/>
                <w:sz w:val="20"/>
                <w:szCs w:val="20"/>
              </w:rPr>
              <w:t xml:space="preserve"> at</w:t>
            </w:r>
          </w:p>
          <w:p w14:paraId="1B1133CD" w14:textId="77777777" w:rsidR="00A0791F" w:rsidRPr="006C0B3C" w:rsidRDefault="00A0791F" w:rsidP="00A0791F">
            <w:pPr>
              <w:rPr>
                <w:rFonts w:ascii="Arial" w:hAnsi="Arial" w:cs="Arial"/>
                <w:sz w:val="20"/>
                <w:szCs w:val="20"/>
              </w:rPr>
            </w:pPr>
            <w:r w:rsidRPr="006C0B3C">
              <w:rPr>
                <w:rFonts w:ascii="Arial" w:hAnsi="Arial" w:cs="Arial"/>
                <w:sz w:val="20"/>
                <w:szCs w:val="20"/>
              </w:rPr>
              <w:t>16–24 weeks</w:t>
            </w:r>
          </w:p>
          <w:p w14:paraId="7DFCFCB0" w14:textId="77777777" w:rsidR="00D4453C" w:rsidRPr="006C0B3C" w:rsidRDefault="00D4453C" w:rsidP="00A0791F">
            <w:pPr>
              <w:rPr>
                <w:rFonts w:ascii="Arial" w:hAnsi="Arial" w:cs="Arial"/>
                <w:sz w:val="20"/>
                <w:szCs w:val="20"/>
              </w:rPr>
            </w:pPr>
          </w:p>
        </w:tc>
        <w:tc>
          <w:tcPr>
            <w:tcW w:w="3464" w:type="dxa"/>
          </w:tcPr>
          <w:p w14:paraId="6D76D522" w14:textId="77777777" w:rsidR="00A0791F" w:rsidRPr="006C0B3C" w:rsidRDefault="00A0791F" w:rsidP="00A0791F">
            <w:pPr>
              <w:rPr>
                <w:rFonts w:ascii="Arial" w:hAnsi="Arial" w:cs="Arial"/>
                <w:sz w:val="20"/>
                <w:szCs w:val="20"/>
              </w:rPr>
            </w:pPr>
            <w:r w:rsidRPr="006C0B3C">
              <w:rPr>
                <w:rFonts w:ascii="Arial" w:hAnsi="Arial" w:cs="Arial"/>
                <w:sz w:val="20"/>
                <w:szCs w:val="20"/>
              </w:rPr>
              <w:t>Reassure</w:t>
            </w:r>
          </w:p>
          <w:p w14:paraId="02DB7A75" w14:textId="77777777" w:rsidR="00A0791F" w:rsidRPr="006C0B3C" w:rsidRDefault="00A0791F" w:rsidP="00A0791F">
            <w:pPr>
              <w:rPr>
                <w:rFonts w:ascii="Arial" w:hAnsi="Arial" w:cs="Arial"/>
                <w:sz w:val="20"/>
                <w:szCs w:val="20"/>
              </w:rPr>
            </w:pPr>
          </w:p>
          <w:p w14:paraId="38F58CC8" w14:textId="77777777" w:rsidR="00A0791F" w:rsidRPr="006C0B3C" w:rsidRDefault="00A0791F" w:rsidP="00A0791F">
            <w:pPr>
              <w:rPr>
                <w:rFonts w:ascii="Arial" w:hAnsi="Arial" w:cs="Arial"/>
                <w:sz w:val="20"/>
                <w:szCs w:val="20"/>
              </w:rPr>
            </w:pPr>
            <w:r w:rsidRPr="006C0B3C">
              <w:rPr>
                <w:rFonts w:ascii="Arial" w:hAnsi="Arial" w:cs="Arial"/>
                <w:sz w:val="20"/>
                <w:szCs w:val="20"/>
              </w:rPr>
              <w:t>If isolated, no significant increase in risk of aneuploidy.</w:t>
            </w:r>
          </w:p>
          <w:p w14:paraId="3F26A9ED" w14:textId="77777777" w:rsidR="00D4453C" w:rsidRPr="006C0B3C" w:rsidRDefault="00A0791F" w:rsidP="00A0791F">
            <w:pPr>
              <w:rPr>
                <w:rFonts w:ascii="Arial" w:hAnsi="Arial" w:cs="Arial"/>
                <w:sz w:val="20"/>
                <w:szCs w:val="20"/>
              </w:rPr>
            </w:pPr>
            <w:r w:rsidRPr="006C0B3C">
              <w:rPr>
                <w:rFonts w:ascii="Arial" w:hAnsi="Arial" w:cs="Arial"/>
                <w:sz w:val="20"/>
                <w:szCs w:val="20"/>
              </w:rPr>
              <w:t>(If not isolated or increased risk of aneuploidy – refer to hospital)</w:t>
            </w:r>
          </w:p>
        </w:tc>
      </w:tr>
      <w:tr w:rsidR="00D4453C" w14:paraId="228EB232" w14:textId="77777777" w:rsidTr="00A0791F">
        <w:tc>
          <w:tcPr>
            <w:tcW w:w="2235" w:type="dxa"/>
          </w:tcPr>
          <w:p w14:paraId="62738E8E" w14:textId="77777777" w:rsidR="00C20A9E" w:rsidRPr="006C0B3C" w:rsidRDefault="00C20A9E" w:rsidP="00C20A9E">
            <w:pPr>
              <w:rPr>
                <w:rFonts w:ascii="Arial" w:hAnsi="Arial" w:cs="Arial"/>
                <w:sz w:val="20"/>
                <w:szCs w:val="20"/>
              </w:rPr>
            </w:pPr>
            <w:r w:rsidRPr="006C0B3C">
              <w:rPr>
                <w:rFonts w:ascii="Arial" w:hAnsi="Arial" w:cs="Arial"/>
                <w:sz w:val="20"/>
                <w:szCs w:val="20"/>
              </w:rPr>
              <w:t>Echogenic</w:t>
            </w:r>
          </w:p>
          <w:p w14:paraId="0630BC26" w14:textId="77777777" w:rsidR="00C20A9E" w:rsidRPr="006C0B3C" w:rsidRDefault="00C20A9E" w:rsidP="00C20A9E">
            <w:pPr>
              <w:rPr>
                <w:rFonts w:ascii="Arial" w:hAnsi="Arial" w:cs="Arial"/>
                <w:sz w:val="20"/>
                <w:szCs w:val="20"/>
              </w:rPr>
            </w:pPr>
            <w:r w:rsidRPr="006C0B3C">
              <w:rPr>
                <w:rFonts w:ascii="Arial" w:hAnsi="Arial" w:cs="Arial"/>
                <w:sz w:val="20"/>
                <w:szCs w:val="20"/>
              </w:rPr>
              <w:t>heart focus/</w:t>
            </w:r>
          </w:p>
          <w:p w14:paraId="16AEBA20" w14:textId="77777777" w:rsidR="00C20A9E" w:rsidRPr="006C0B3C" w:rsidRDefault="00C20A9E" w:rsidP="00C20A9E">
            <w:pPr>
              <w:rPr>
                <w:rFonts w:ascii="Arial" w:hAnsi="Arial" w:cs="Arial"/>
                <w:sz w:val="20"/>
                <w:szCs w:val="20"/>
              </w:rPr>
            </w:pPr>
            <w:r w:rsidRPr="006C0B3C">
              <w:rPr>
                <w:rFonts w:ascii="Arial" w:hAnsi="Arial" w:cs="Arial"/>
                <w:sz w:val="20"/>
                <w:szCs w:val="20"/>
              </w:rPr>
              <w:t>intracardiac</w:t>
            </w:r>
          </w:p>
          <w:p w14:paraId="48271991" w14:textId="77777777" w:rsidR="00D4453C" w:rsidRPr="006C0B3C" w:rsidRDefault="00C20A9E" w:rsidP="00C20A9E">
            <w:pPr>
              <w:rPr>
                <w:rFonts w:ascii="Arial" w:hAnsi="Arial" w:cs="Arial"/>
                <w:sz w:val="20"/>
                <w:szCs w:val="20"/>
              </w:rPr>
            </w:pPr>
            <w:r w:rsidRPr="006C0B3C">
              <w:rPr>
                <w:rFonts w:ascii="Arial" w:hAnsi="Arial" w:cs="Arial"/>
                <w:sz w:val="20"/>
                <w:szCs w:val="20"/>
              </w:rPr>
              <w:t>focus</w:t>
            </w:r>
          </w:p>
        </w:tc>
        <w:tc>
          <w:tcPr>
            <w:tcW w:w="3543" w:type="dxa"/>
          </w:tcPr>
          <w:p w14:paraId="1F0CB581" w14:textId="076D221D" w:rsidR="00C20A9E" w:rsidRPr="006C0B3C" w:rsidRDefault="00C20A9E" w:rsidP="00C20A9E">
            <w:pPr>
              <w:rPr>
                <w:rFonts w:ascii="Arial" w:hAnsi="Arial" w:cs="Arial"/>
                <w:sz w:val="20"/>
                <w:szCs w:val="20"/>
              </w:rPr>
            </w:pPr>
            <w:r w:rsidRPr="006C0B3C">
              <w:rPr>
                <w:rFonts w:ascii="Arial" w:hAnsi="Arial" w:cs="Arial"/>
                <w:sz w:val="20"/>
                <w:szCs w:val="20"/>
              </w:rPr>
              <w:t xml:space="preserve">Present in 3–5% of </w:t>
            </w:r>
            <w:r w:rsidR="002674F5" w:rsidRPr="006C0B3C">
              <w:rPr>
                <w:rFonts w:ascii="Arial" w:hAnsi="Arial" w:cs="Arial"/>
                <w:sz w:val="20"/>
                <w:szCs w:val="20"/>
              </w:rPr>
              <w:t>foetuses</w:t>
            </w:r>
            <w:r w:rsidRPr="006C0B3C">
              <w:rPr>
                <w:rFonts w:ascii="Arial" w:hAnsi="Arial" w:cs="Arial"/>
                <w:sz w:val="20"/>
                <w:szCs w:val="20"/>
              </w:rPr>
              <w:t xml:space="preserve"> – usually resolves in third trimester</w:t>
            </w:r>
          </w:p>
          <w:p w14:paraId="459BE9EF" w14:textId="77777777" w:rsidR="00C20A9E" w:rsidRPr="006C0B3C" w:rsidRDefault="00C20A9E" w:rsidP="00C20A9E">
            <w:pPr>
              <w:rPr>
                <w:rFonts w:ascii="Arial" w:hAnsi="Arial" w:cs="Arial"/>
                <w:sz w:val="20"/>
                <w:szCs w:val="20"/>
              </w:rPr>
            </w:pPr>
          </w:p>
          <w:p w14:paraId="096A4806" w14:textId="77777777" w:rsidR="00C20A9E" w:rsidRPr="006C0B3C" w:rsidRDefault="00C20A9E" w:rsidP="00C20A9E">
            <w:pPr>
              <w:rPr>
                <w:rFonts w:ascii="Arial" w:hAnsi="Arial" w:cs="Arial"/>
                <w:sz w:val="20"/>
                <w:szCs w:val="20"/>
              </w:rPr>
            </w:pPr>
            <w:r w:rsidRPr="006C0B3C">
              <w:rPr>
                <w:rFonts w:ascii="Arial" w:hAnsi="Arial" w:cs="Arial"/>
                <w:sz w:val="20"/>
                <w:szCs w:val="20"/>
              </w:rPr>
              <w:t>Small bright spot seen in the</w:t>
            </w:r>
          </w:p>
          <w:p w14:paraId="4D59CB9F" w14:textId="00C2730D" w:rsidR="00C20A9E" w:rsidRPr="006C0B3C" w:rsidRDefault="002674F5" w:rsidP="00C20A9E">
            <w:pPr>
              <w:rPr>
                <w:rFonts w:ascii="Arial" w:hAnsi="Arial" w:cs="Arial"/>
                <w:sz w:val="20"/>
                <w:szCs w:val="20"/>
              </w:rPr>
            </w:pPr>
            <w:r w:rsidRPr="006C0B3C">
              <w:rPr>
                <w:rFonts w:ascii="Arial" w:hAnsi="Arial" w:cs="Arial"/>
                <w:sz w:val="20"/>
                <w:szCs w:val="20"/>
              </w:rPr>
              <w:t>Baby’s</w:t>
            </w:r>
            <w:r w:rsidR="00C20A9E" w:rsidRPr="006C0B3C">
              <w:rPr>
                <w:rFonts w:ascii="Arial" w:hAnsi="Arial" w:cs="Arial"/>
                <w:sz w:val="20"/>
                <w:szCs w:val="20"/>
              </w:rPr>
              <w:t xml:space="preserve"> heart – thought to represent mineralisation/small deposits of calcium in the heart valve.</w:t>
            </w:r>
          </w:p>
          <w:p w14:paraId="08E56A82" w14:textId="77777777" w:rsidR="00D4453C" w:rsidRPr="006C0B3C" w:rsidRDefault="00D4453C" w:rsidP="00C20A9E">
            <w:pPr>
              <w:rPr>
                <w:rFonts w:ascii="Arial" w:hAnsi="Arial" w:cs="Arial"/>
                <w:sz w:val="20"/>
                <w:szCs w:val="20"/>
              </w:rPr>
            </w:pPr>
          </w:p>
        </w:tc>
        <w:tc>
          <w:tcPr>
            <w:tcW w:w="3464" w:type="dxa"/>
          </w:tcPr>
          <w:p w14:paraId="6433A53D" w14:textId="77777777" w:rsidR="00C20A9E" w:rsidRPr="006C0B3C" w:rsidRDefault="00C20A9E" w:rsidP="00C20A9E">
            <w:pPr>
              <w:rPr>
                <w:rFonts w:ascii="Arial" w:hAnsi="Arial" w:cs="Arial"/>
                <w:sz w:val="20"/>
                <w:szCs w:val="20"/>
              </w:rPr>
            </w:pPr>
            <w:r w:rsidRPr="006C0B3C">
              <w:rPr>
                <w:rFonts w:ascii="Arial" w:hAnsi="Arial" w:cs="Arial"/>
                <w:sz w:val="20"/>
                <w:szCs w:val="20"/>
              </w:rPr>
              <w:t>Reassure</w:t>
            </w:r>
          </w:p>
          <w:p w14:paraId="2C56EEDA" w14:textId="77777777" w:rsidR="00C20A9E" w:rsidRPr="006C0B3C" w:rsidRDefault="00C20A9E" w:rsidP="00C20A9E">
            <w:pPr>
              <w:rPr>
                <w:rFonts w:ascii="Arial" w:hAnsi="Arial" w:cs="Arial"/>
                <w:sz w:val="20"/>
                <w:szCs w:val="20"/>
              </w:rPr>
            </w:pPr>
          </w:p>
          <w:p w14:paraId="1E15E4EF" w14:textId="77777777" w:rsidR="00C20A9E" w:rsidRPr="006C0B3C" w:rsidRDefault="00C20A9E" w:rsidP="00C20A9E">
            <w:pPr>
              <w:rPr>
                <w:rFonts w:ascii="Arial" w:hAnsi="Arial" w:cs="Arial"/>
                <w:sz w:val="20"/>
                <w:szCs w:val="20"/>
              </w:rPr>
            </w:pPr>
            <w:r w:rsidRPr="006C0B3C">
              <w:rPr>
                <w:rFonts w:ascii="Arial" w:hAnsi="Arial" w:cs="Arial"/>
                <w:sz w:val="20"/>
                <w:szCs w:val="20"/>
              </w:rPr>
              <w:t>No increased chromosomal</w:t>
            </w:r>
          </w:p>
          <w:p w14:paraId="48FC6018" w14:textId="77777777" w:rsidR="00C20A9E" w:rsidRPr="006C0B3C" w:rsidRDefault="00C20A9E" w:rsidP="00C20A9E">
            <w:pPr>
              <w:rPr>
                <w:rFonts w:ascii="Arial" w:hAnsi="Arial" w:cs="Arial"/>
                <w:sz w:val="20"/>
                <w:szCs w:val="20"/>
              </w:rPr>
            </w:pPr>
            <w:r w:rsidRPr="006C0B3C">
              <w:rPr>
                <w:rFonts w:ascii="Arial" w:hAnsi="Arial" w:cs="Arial"/>
                <w:sz w:val="20"/>
                <w:szCs w:val="20"/>
              </w:rPr>
              <w:t>problems</w:t>
            </w:r>
          </w:p>
          <w:p w14:paraId="14FF4633" w14:textId="77777777" w:rsidR="00C20A9E" w:rsidRPr="006C0B3C" w:rsidRDefault="00C20A9E" w:rsidP="00C20A9E">
            <w:pPr>
              <w:rPr>
                <w:rFonts w:ascii="Arial" w:hAnsi="Arial" w:cs="Arial"/>
                <w:sz w:val="20"/>
                <w:szCs w:val="20"/>
              </w:rPr>
            </w:pPr>
          </w:p>
          <w:p w14:paraId="2034BEF6" w14:textId="77777777" w:rsidR="00D4453C" w:rsidRPr="006C0B3C" w:rsidRDefault="00C20A9E" w:rsidP="00C20A9E">
            <w:pPr>
              <w:rPr>
                <w:rFonts w:ascii="Arial" w:hAnsi="Arial" w:cs="Arial"/>
                <w:sz w:val="20"/>
                <w:szCs w:val="20"/>
              </w:rPr>
            </w:pPr>
            <w:r w:rsidRPr="006C0B3C">
              <w:rPr>
                <w:rFonts w:ascii="Arial" w:hAnsi="Arial" w:cs="Arial"/>
                <w:sz w:val="20"/>
                <w:szCs w:val="20"/>
              </w:rPr>
              <w:t>(If not isolated, increased risk of aneuploidy – refer to hospital)</w:t>
            </w:r>
          </w:p>
        </w:tc>
      </w:tr>
      <w:tr w:rsidR="00D4453C" w14:paraId="6ECB7A81" w14:textId="77777777" w:rsidTr="00A0791F">
        <w:tc>
          <w:tcPr>
            <w:tcW w:w="2235" w:type="dxa"/>
          </w:tcPr>
          <w:p w14:paraId="5756DEF0" w14:textId="77777777" w:rsidR="00D4453C" w:rsidRPr="006C0B3C" w:rsidRDefault="001E7F66" w:rsidP="00D4453C">
            <w:pPr>
              <w:rPr>
                <w:rFonts w:ascii="Arial" w:hAnsi="Arial" w:cs="Arial"/>
                <w:sz w:val="20"/>
                <w:szCs w:val="20"/>
              </w:rPr>
            </w:pPr>
            <w:r w:rsidRPr="006C0B3C">
              <w:rPr>
                <w:rFonts w:ascii="Arial" w:hAnsi="Arial" w:cs="Arial"/>
                <w:sz w:val="20"/>
                <w:szCs w:val="20"/>
              </w:rPr>
              <w:t>Pyelectasis</w:t>
            </w:r>
          </w:p>
        </w:tc>
        <w:tc>
          <w:tcPr>
            <w:tcW w:w="3543" w:type="dxa"/>
          </w:tcPr>
          <w:p w14:paraId="3AB36E8F" w14:textId="77777777" w:rsidR="001E7F66" w:rsidRPr="006C0B3C" w:rsidRDefault="001E7F66" w:rsidP="001E7F66">
            <w:pPr>
              <w:rPr>
                <w:rFonts w:ascii="Arial" w:hAnsi="Arial" w:cs="Arial"/>
                <w:sz w:val="20"/>
                <w:szCs w:val="20"/>
              </w:rPr>
            </w:pPr>
            <w:r w:rsidRPr="006C0B3C">
              <w:rPr>
                <w:rFonts w:ascii="Arial" w:hAnsi="Arial" w:cs="Arial"/>
                <w:sz w:val="20"/>
                <w:szCs w:val="20"/>
              </w:rPr>
              <w:t>Enlargement collecting system</w:t>
            </w:r>
          </w:p>
          <w:p w14:paraId="10A547D5" w14:textId="77777777" w:rsidR="001E7F66" w:rsidRPr="006C0B3C" w:rsidRDefault="001E7F66" w:rsidP="001E7F66">
            <w:pPr>
              <w:rPr>
                <w:rFonts w:ascii="Arial" w:hAnsi="Arial" w:cs="Arial"/>
                <w:sz w:val="20"/>
                <w:szCs w:val="20"/>
              </w:rPr>
            </w:pPr>
          </w:p>
          <w:p w14:paraId="2FC16EBA" w14:textId="77777777" w:rsidR="001E7F66" w:rsidRPr="006C0B3C" w:rsidRDefault="001E7F66" w:rsidP="001E7F66">
            <w:pPr>
              <w:rPr>
                <w:rFonts w:ascii="Arial" w:hAnsi="Arial" w:cs="Arial"/>
                <w:sz w:val="20"/>
                <w:szCs w:val="20"/>
              </w:rPr>
            </w:pPr>
            <w:r w:rsidRPr="006C0B3C">
              <w:rPr>
                <w:rFonts w:ascii="Arial" w:hAnsi="Arial" w:cs="Arial"/>
                <w:sz w:val="20"/>
                <w:szCs w:val="20"/>
              </w:rPr>
              <w:t xml:space="preserve">Present in 1% of pregnancies with </w:t>
            </w:r>
            <w:r w:rsidR="00F30295" w:rsidRPr="006C0B3C">
              <w:rPr>
                <w:rFonts w:ascii="Arial" w:hAnsi="Arial" w:cs="Arial"/>
                <w:sz w:val="20"/>
                <w:szCs w:val="20"/>
              </w:rPr>
              <w:t>b</w:t>
            </w:r>
            <w:r w:rsidRPr="006C0B3C">
              <w:rPr>
                <w:rFonts w:ascii="Arial" w:hAnsi="Arial" w:cs="Arial"/>
                <w:sz w:val="20"/>
                <w:szCs w:val="20"/>
              </w:rPr>
              <w:t>oys &gt; girls.</w:t>
            </w:r>
          </w:p>
          <w:p w14:paraId="2AC19FD3" w14:textId="77777777" w:rsidR="001E7F66" w:rsidRPr="006C0B3C" w:rsidRDefault="001E7F66" w:rsidP="001E7F66">
            <w:pPr>
              <w:rPr>
                <w:rFonts w:ascii="Arial" w:hAnsi="Arial" w:cs="Arial"/>
                <w:sz w:val="20"/>
                <w:szCs w:val="20"/>
              </w:rPr>
            </w:pPr>
          </w:p>
          <w:p w14:paraId="611D3BB7" w14:textId="77777777" w:rsidR="001E7F66" w:rsidRPr="006C0B3C" w:rsidRDefault="001E7F66" w:rsidP="001E7F66">
            <w:pPr>
              <w:rPr>
                <w:rFonts w:ascii="Arial" w:hAnsi="Arial" w:cs="Arial"/>
                <w:sz w:val="20"/>
                <w:szCs w:val="20"/>
              </w:rPr>
            </w:pPr>
            <w:r w:rsidRPr="006C0B3C">
              <w:rPr>
                <w:rFonts w:ascii="Arial" w:hAnsi="Arial" w:cs="Arial"/>
                <w:sz w:val="20"/>
                <w:szCs w:val="20"/>
              </w:rPr>
              <w:t>&gt;50% get in next pregnancy</w:t>
            </w:r>
          </w:p>
          <w:p w14:paraId="3988C20F" w14:textId="77777777" w:rsidR="00D4453C" w:rsidRPr="006C0B3C" w:rsidRDefault="00D4453C" w:rsidP="001E7F66">
            <w:pPr>
              <w:rPr>
                <w:rFonts w:ascii="Arial" w:hAnsi="Arial" w:cs="Arial"/>
                <w:sz w:val="20"/>
                <w:szCs w:val="20"/>
              </w:rPr>
            </w:pPr>
          </w:p>
        </w:tc>
        <w:tc>
          <w:tcPr>
            <w:tcW w:w="3464" w:type="dxa"/>
          </w:tcPr>
          <w:p w14:paraId="4E89867A" w14:textId="77777777" w:rsidR="001E7F66" w:rsidRPr="006C0B3C" w:rsidRDefault="001E7F66" w:rsidP="001E7F66">
            <w:pPr>
              <w:rPr>
                <w:rFonts w:ascii="Arial" w:hAnsi="Arial" w:cs="Arial"/>
                <w:sz w:val="20"/>
                <w:szCs w:val="20"/>
              </w:rPr>
            </w:pPr>
            <w:r w:rsidRPr="006C0B3C">
              <w:rPr>
                <w:rFonts w:ascii="Arial" w:hAnsi="Arial" w:cs="Arial"/>
                <w:sz w:val="20"/>
                <w:szCs w:val="20"/>
              </w:rPr>
              <w:t>If isolated, no significant increase in risk of aneuploidy.</w:t>
            </w:r>
          </w:p>
          <w:p w14:paraId="0CF8C5AC" w14:textId="77777777" w:rsidR="001E7F66" w:rsidRPr="006C0B3C" w:rsidRDefault="001E7F66" w:rsidP="001E7F66">
            <w:pPr>
              <w:rPr>
                <w:rFonts w:ascii="Arial" w:hAnsi="Arial" w:cs="Arial"/>
                <w:sz w:val="20"/>
                <w:szCs w:val="20"/>
              </w:rPr>
            </w:pPr>
          </w:p>
          <w:p w14:paraId="3EC418AC" w14:textId="77777777" w:rsidR="001E7F66" w:rsidRPr="006C0B3C" w:rsidRDefault="001E7F66" w:rsidP="001E7F66">
            <w:pPr>
              <w:rPr>
                <w:rFonts w:ascii="Arial" w:hAnsi="Arial" w:cs="Arial"/>
                <w:sz w:val="20"/>
                <w:szCs w:val="20"/>
              </w:rPr>
            </w:pPr>
            <w:r w:rsidRPr="006C0B3C">
              <w:rPr>
                <w:rFonts w:ascii="Arial" w:hAnsi="Arial" w:cs="Arial"/>
                <w:sz w:val="20"/>
                <w:szCs w:val="20"/>
              </w:rPr>
              <w:t>(If not isolated or increased risk of aneuploidy – refer to hospital)</w:t>
            </w:r>
          </w:p>
          <w:p w14:paraId="03F35960" w14:textId="77777777" w:rsidR="001E7F66" w:rsidRPr="006C0B3C" w:rsidRDefault="001E7F66" w:rsidP="001E7F66">
            <w:pPr>
              <w:rPr>
                <w:rFonts w:ascii="Arial" w:hAnsi="Arial" w:cs="Arial"/>
                <w:sz w:val="20"/>
                <w:szCs w:val="20"/>
              </w:rPr>
            </w:pPr>
          </w:p>
          <w:p w14:paraId="29B87804" w14:textId="77777777" w:rsidR="001E7F66" w:rsidRPr="006C0B3C" w:rsidRDefault="001E7F66" w:rsidP="001E7F66">
            <w:pPr>
              <w:rPr>
                <w:rFonts w:ascii="Arial" w:hAnsi="Arial" w:cs="Arial"/>
                <w:sz w:val="20"/>
                <w:szCs w:val="20"/>
              </w:rPr>
            </w:pPr>
            <w:r w:rsidRPr="006C0B3C">
              <w:rPr>
                <w:rFonts w:ascii="Arial" w:hAnsi="Arial" w:cs="Arial"/>
                <w:sz w:val="20"/>
                <w:szCs w:val="20"/>
              </w:rPr>
              <w:lastRenderedPageBreak/>
              <w:t>Even if isolated need to follow</w:t>
            </w:r>
            <w:r w:rsidR="00F30295" w:rsidRPr="006C0B3C">
              <w:rPr>
                <w:rFonts w:ascii="Arial" w:hAnsi="Arial" w:cs="Arial"/>
                <w:sz w:val="20"/>
                <w:szCs w:val="20"/>
              </w:rPr>
              <w:t>-</w:t>
            </w:r>
            <w:r w:rsidRPr="006C0B3C">
              <w:rPr>
                <w:rFonts w:ascii="Arial" w:hAnsi="Arial" w:cs="Arial"/>
                <w:sz w:val="20"/>
                <w:szCs w:val="20"/>
              </w:rPr>
              <w:t>up fetal +/- newborn kidneys as although most resolve before birth/</w:t>
            </w:r>
          </w:p>
          <w:p w14:paraId="24E0F783" w14:textId="77777777" w:rsidR="001E7F66" w:rsidRPr="006C0B3C" w:rsidRDefault="001E7F66" w:rsidP="001E7F66">
            <w:pPr>
              <w:rPr>
                <w:rFonts w:ascii="Arial" w:hAnsi="Arial" w:cs="Arial"/>
                <w:sz w:val="20"/>
                <w:szCs w:val="20"/>
              </w:rPr>
            </w:pPr>
            <w:r w:rsidRPr="006C0B3C">
              <w:rPr>
                <w:rFonts w:ascii="Arial" w:hAnsi="Arial" w:cs="Arial"/>
                <w:sz w:val="20"/>
                <w:szCs w:val="20"/>
              </w:rPr>
              <w:t xml:space="preserve">within a few months after birth, </w:t>
            </w:r>
            <w:r w:rsidR="00F30295" w:rsidRPr="006C0B3C">
              <w:rPr>
                <w:rFonts w:ascii="Arial" w:hAnsi="Arial" w:cs="Arial"/>
                <w:sz w:val="20"/>
                <w:szCs w:val="20"/>
              </w:rPr>
              <w:t xml:space="preserve">1:500 cases develop </w:t>
            </w:r>
            <w:r w:rsidRPr="006C0B3C">
              <w:rPr>
                <w:rFonts w:ascii="Arial" w:hAnsi="Arial" w:cs="Arial"/>
                <w:sz w:val="20"/>
                <w:szCs w:val="20"/>
              </w:rPr>
              <w:t>significant renal disease</w:t>
            </w:r>
          </w:p>
          <w:p w14:paraId="6584300F" w14:textId="77777777" w:rsidR="001E7F66" w:rsidRPr="006C0B3C" w:rsidRDefault="001E7F66" w:rsidP="001E7F66">
            <w:pPr>
              <w:rPr>
                <w:rFonts w:ascii="Arial" w:hAnsi="Arial" w:cs="Arial"/>
                <w:sz w:val="20"/>
                <w:szCs w:val="20"/>
              </w:rPr>
            </w:pPr>
          </w:p>
          <w:p w14:paraId="1B3496A1" w14:textId="77777777" w:rsidR="001E7F66" w:rsidRPr="006C0B3C" w:rsidRDefault="001E7F66" w:rsidP="001E7F66">
            <w:pPr>
              <w:rPr>
                <w:rFonts w:ascii="Arial" w:hAnsi="Arial" w:cs="Arial"/>
                <w:sz w:val="20"/>
                <w:szCs w:val="20"/>
              </w:rPr>
            </w:pPr>
            <w:r w:rsidRPr="006C0B3C">
              <w:rPr>
                <w:rFonts w:ascii="Arial" w:hAnsi="Arial" w:cs="Arial"/>
                <w:sz w:val="20"/>
                <w:szCs w:val="20"/>
              </w:rPr>
              <w:t>If mild renal pelvis dilatation</w:t>
            </w:r>
          </w:p>
          <w:p w14:paraId="4B835689" w14:textId="77777777" w:rsidR="001E7F66" w:rsidRPr="006C0B3C" w:rsidRDefault="001E7F66" w:rsidP="001E7F66">
            <w:pPr>
              <w:rPr>
                <w:rFonts w:ascii="Arial" w:hAnsi="Arial" w:cs="Arial"/>
                <w:sz w:val="20"/>
                <w:szCs w:val="20"/>
              </w:rPr>
            </w:pPr>
            <w:r w:rsidRPr="006C0B3C">
              <w:rPr>
                <w:rFonts w:ascii="Arial" w:hAnsi="Arial" w:cs="Arial"/>
                <w:sz w:val="20"/>
                <w:szCs w:val="20"/>
              </w:rPr>
              <w:t>(4–7mm), then repeat ultrasound at 32 weeks.</w:t>
            </w:r>
          </w:p>
          <w:p w14:paraId="089B9A84" w14:textId="77777777" w:rsidR="001E7F66" w:rsidRPr="006C0B3C" w:rsidRDefault="001E7F66" w:rsidP="001E7F66">
            <w:pPr>
              <w:rPr>
                <w:rFonts w:ascii="Arial" w:hAnsi="Arial" w:cs="Arial"/>
                <w:sz w:val="20"/>
                <w:szCs w:val="20"/>
              </w:rPr>
            </w:pPr>
          </w:p>
          <w:p w14:paraId="54837E23" w14:textId="77777777" w:rsidR="001E7F66" w:rsidRPr="006C0B3C" w:rsidRDefault="001E7F66" w:rsidP="001E7F66">
            <w:pPr>
              <w:rPr>
                <w:rFonts w:ascii="Arial" w:hAnsi="Arial" w:cs="Arial"/>
                <w:sz w:val="20"/>
                <w:szCs w:val="20"/>
              </w:rPr>
            </w:pPr>
            <w:r w:rsidRPr="006C0B3C">
              <w:rPr>
                <w:rFonts w:ascii="Arial" w:hAnsi="Arial" w:cs="Arial"/>
                <w:sz w:val="20"/>
                <w:szCs w:val="20"/>
              </w:rPr>
              <w:t>If still present at 32 weeks, postnatal follow-up will be required.</w:t>
            </w:r>
          </w:p>
          <w:p w14:paraId="538AE9CB" w14:textId="77777777" w:rsidR="001E7F66" w:rsidRPr="006C0B3C" w:rsidRDefault="001E7F66" w:rsidP="001E7F66">
            <w:pPr>
              <w:rPr>
                <w:rFonts w:ascii="Arial" w:hAnsi="Arial" w:cs="Arial"/>
                <w:sz w:val="20"/>
                <w:szCs w:val="20"/>
              </w:rPr>
            </w:pPr>
          </w:p>
          <w:p w14:paraId="1337EBDD" w14:textId="77777777" w:rsidR="001E7F66" w:rsidRPr="006C0B3C" w:rsidRDefault="001E7F66" w:rsidP="001E7F66">
            <w:pPr>
              <w:rPr>
                <w:rFonts w:ascii="Arial" w:hAnsi="Arial" w:cs="Arial"/>
                <w:sz w:val="20"/>
                <w:szCs w:val="20"/>
              </w:rPr>
            </w:pPr>
            <w:r w:rsidRPr="006C0B3C">
              <w:rPr>
                <w:rFonts w:ascii="Arial" w:hAnsi="Arial" w:cs="Arial"/>
                <w:sz w:val="20"/>
                <w:szCs w:val="20"/>
              </w:rPr>
              <w:t>If moderate to severe renal pelvis dilatation (&gt;7mm), then refer to hospital Fetal Maternal Management</w:t>
            </w:r>
          </w:p>
          <w:p w14:paraId="63602BF7" w14:textId="77777777" w:rsidR="001E7F66" w:rsidRPr="006C0B3C" w:rsidRDefault="001E7F66" w:rsidP="001E7F66">
            <w:pPr>
              <w:rPr>
                <w:rFonts w:ascii="Arial" w:hAnsi="Arial" w:cs="Arial"/>
                <w:sz w:val="20"/>
                <w:szCs w:val="20"/>
              </w:rPr>
            </w:pPr>
            <w:r w:rsidRPr="006C0B3C">
              <w:rPr>
                <w:rFonts w:ascii="Arial" w:hAnsi="Arial" w:cs="Arial"/>
                <w:sz w:val="20"/>
                <w:szCs w:val="20"/>
              </w:rPr>
              <w:t>Service and consider earlier repeat ultrasound at 26–28 weeks)</w:t>
            </w:r>
          </w:p>
          <w:p w14:paraId="7B8382C9" w14:textId="77777777" w:rsidR="001E7F66" w:rsidRPr="006C0B3C" w:rsidRDefault="001E7F66" w:rsidP="001E7F66">
            <w:pPr>
              <w:rPr>
                <w:rFonts w:ascii="Arial" w:hAnsi="Arial" w:cs="Arial"/>
                <w:sz w:val="20"/>
                <w:szCs w:val="20"/>
              </w:rPr>
            </w:pPr>
          </w:p>
          <w:p w14:paraId="7F3D53F9" w14:textId="77777777" w:rsidR="00D4453C" w:rsidRPr="006C0B3C" w:rsidRDefault="001E7F66" w:rsidP="001E7F66">
            <w:pPr>
              <w:rPr>
                <w:rFonts w:ascii="Arial" w:hAnsi="Arial" w:cs="Arial"/>
                <w:sz w:val="20"/>
                <w:szCs w:val="20"/>
              </w:rPr>
            </w:pPr>
            <w:r w:rsidRPr="006C0B3C">
              <w:rPr>
                <w:rFonts w:ascii="Arial" w:hAnsi="Arial" w:cs="Arial"/>
                <w:sz w:val="20"/>
                <w:szCs w:val="20"/>
              </w:rPr>
              <w:t>Be vigilant next pregnancy</w:t>
            </w:r>
          </w:p>
        </w:tc>
      </w:tr>
      <w:tr w:rsidR="00D4453C" w14:paraId="2507284D" w14:textId="77777777" w:rsidTr="00A0791F">
        <w:tc>
          <w:tcPr>
            <w:tcW w:w="2235" w:type="dxa"/>
          </w:tcPr>
          <w:p w14:paraId="0F279B3B" w14:textId="77777777" w:rsidR="008F4102" w:rsidRPr="006C0B3C" w:rsidRDefault="008F4102" w:rsidP="008F4102">
            <w:pPr>
              <w:rPr>
                <w:rFonts w:ascii="Arial" w:hAnsi="Arial" w:cs="Arial"/>
                <w:sz w:val="20"/>
                <w:szCs w:val="20"/>
              </w:rPr>
            </w:pPr>
            <w:r w:rsidRPr="006C0B3C">
              <w:rPr>
                <w:rFonts w:ascii="Arial" w:hAnsi="Arial" w:cs="Arial"/>
                <w:sz w:val="20"/>
                <w:szCs w:val="20"/>
              </w:rPr>
              <w:lastRenderedPageBreak/>
              <w:t>Single umbilical</w:t>
            </w:r>
          </w:p>
          <w:p w14:paraId="7D7ADD5A" w14:textId="77777777" w:rsidR="008F4102" w:rsidRPr="006C0B3C" w:rsidRDefault="008F4102" w:rsidP="008F4102">
            <w:pPr>
              <w:rPr>
                <w:rFonts w:ascii="Arial" w:hAnsi="Arial" w:cs="Arial"/>
                <w:sz w:val="20"/>
                <w:szCs w:val="20"/>
              </w:rPr>
            </w:pPr>
            <w:r w:rsidRPr="006C0B3C">
              <w:rPr>
                <w:rFonts w:ascii="Arial" w:hAnsi="Arial" w:cs="Arial"/>
                <w:sz w:val="20"/>
                <w:szCs w:val="20"/>
              </w:rPr>
              <w:t>artery</w:t>
            </w:r>
          </w:p>
          <w:p w14:paraId="6D8ACB5D" w14:textId="77777777" w:rsidR="00D4453C" w:rsidRPr="006C0B3C" w:rsidRDefault="00D4453C" w:rsidP="00D4453C">
            <w:pPr>
              <w:rPr>
                <w:rFonts w:ascii="Arial" w:hAnsi="Arial" w:cs="Arial"/>
                <w:sz w:val="20"/>
                <w:szCs w:val="20"/>
              </w:rPr>
            </w:pPr>
          </w:p>
        </w:tc>
        <w:tc>
          <w:tcPr>
            <w:tcW w:w="3543" w:type="dxa"/>
          </w:tcPr>
          <w:p w14:paraId="00A8B0CA" w14:textId="77777777" w:rsidR="008F4102" w:rsidRPr="006C0B3C" w:rsidRDefault="008F4102" w:rsidP="008F4102">
            <w:pPr>
              <w:rPr>
                <w:rFonts w:ascii="Arial" w:hAnsi="Arial" w:cs="Arial"/>
                <w:sz w:val="20"/>
                <w:szCs w:val="20"/>
              </w:rPr>
            </w:pPr>
            <w:r w:rsidRPr="006C0B3C">
              <w:rPr>
                <w:rFonts w:ascii="Arial" w:hAnsi="Arial" w:cs="Arial"/>
                <w:sz w:val="20"/>
                <w:szCs w:val="20"/>
              </w:rPr>
              <w:t xml:space="preserve">Present in 2% of pregnancies </w:t>
            </w:r>
          </w:p>
          <w:p w14:paraId="6292EE8D" w14:textId="77777777" w:rsidR="00D4453C" w:rsidRPr="006C0B3C" w:rsidRDefault="00D4453C" w:rsidP="008F4102">
            <w:pPr>
              <w:rPr>
                <w:rFonts w:ascii="Arial" w:hAnsi="Arial" w:cs="Arial"/>
                <w:sz w:val="20"/>
                <w:szCs w:val="20"/>
              </w:rPr>
            </w:pPr>
          </w:p>
        </w:tc>
        <w:tc>
          <w:tcPr>
            <w:tcW w:w="3464" w:type="dxa"/>
          </w:tcPr>
          <w:p w14:paraId="39D687C4" w14:textId="77777777" w:rsidR="008F4102" w:rsidRPr="006C0B3C" w:rsidRDefault="008F4102" w:rsidP="008F4102">
            <w:pPr>
              <w:rPr>
                <w:rFonts w:ascii="Arial" w:hAnsi="Arial" w:cs="Arial"/>
                <w:sz w:val="20"/>
                <w:szCs w:val="20"/>
              </w:rPr>
            </w:pPr>
            <w:r w:rsidRPr="006C0B3C">
              <w:rPr>
                <w:rFonts w:ascii="Arial" w:hAnsi="Arial" w:cs="Arial"/>
                <w:sz w:val="20"/>
                <w:szCs w:val="20"/>
              </w:rPr>
              <w:t>If isolated, no significant increase in risk of aneuploidy.</w:t>
            </w:r>
          </w:p>
          <w:p w14:paraId="762348C2" w14:textId="77777777" w:rsidR="008F4102" w:rsidRPr="006C0B3C" w:rsidRDefault="008F4102" w:rsidP="008F4102">
            <w:pPr>
              <w:rPr>
                <w:rFonts w:ascii="Arial" w:hAnsi="Arial" w:cs="Arial"/>
                <w:sz w:val="20"/>
                <w:szCs w:val="20"/>
              </w:rPr>
            </w:pPr>
          </w:p>
          <w:p w14:paraId="42AB4385" w14:textId="77777777" w:rsidR="008F4102" w:rsidRPr="006C0B3C" w:rsidRDefault="008F4102" w:rsidP="008F4102">
            <w:pPr>
              <w:rPr>
                <w:rFonts w:ascii="Arial" w:hAnsi="Arial" w:cs="Arial"/>
                <w:sz w:val="20"/>
                <w:szCs w:val="20"/>
              </w:rPr>
            </w:pPr>
            <w:r w:rsidRPr="006C0B3C">
              <w:rPr>
                <w:rFonts w:ascii="Arial" w:hAnsi="Arial" w:cs="Arial"/>
                <w:sz w:val="20"/>
                <w:szCs w:val="20"/>
              </w:rPr>
              <w:t>(If not isolated or increased risk of aneuploidy – refer to hospital)</w:t>
            </w:r>
          </w:p>
          <w:p w14:paraId="3F4A27B3" w14:textId="77777777" w:rsidR="008F4102" w:rsidRPr="006C0B3C" w:rsidRDefault="008F4102" w:rsidP="008F4102">
            <w:pPr>
              <w:rPr>
                <w:rFonts w:ascii="Arial" w:hAnsi="Arial" w:cs="Arial"/>
                <w:sz w:val="20"/>
                <w:szCs w:val="20"/>
              </w:rPr>
            </w:pPr>
          </w:p>
          <w:p w14:paraId="1AE1C476" w14:textId="77777777" w:rsidR="008F4102" w:rsidRPr="006C0B3C" w:rsidRDefault="008F4102" w:rsidP="008F4102">
            <w:pPr>
              <w:rPr>
                <w:rFonts w:ascii="Arial" w:hAnsi="Arial" w:cs="Arial"/>
                <w:sz w:val="20"/>
                <w:szCs w:val="20"/>
              </w:rPr>
            </w:pPr>
            <w:r w:rsidRPr="006C0B3C">
              <w:rPr>
                <w:rFonts w:ascii="Arial" w:hAnsi="Arial" w:cs="Arial"/>
                <w:sz w:val="20"/>
                <w:szCs w:val="20"/>
              </w:rPr>
              <w:t>Even if isolated association with renal problems and may be at increased risk of growth restriction</w:t>
            </w:r>
          </w:p>
          <w:p w14:paraId="623AB2D0" w14:textId="77777777" w:rsidR="008F4102" w:rsidRPr="006C0B3C" w:rsidRDefault="008F4102" w:rsidP="008F4102">
            <w:pPr>
              <w:rPr>
                <w:rFonts w:ascii="Arial" w:hAnsi="Arial" w:cs="Arial"/>
                <w:sz w:val="20"/>
                <w:szCs w:val="20"/>
              </w:rPr>
            </w:pPr>
          </w:p>
          <w:p w14:paraId="00EACE80" w14:textId="77777777" w:rsidR="008F4102" w:rsidRPr="006C0B3C" w:rsidRDefault="008F4102" w:rsidP="008F4102">
            <w:pPr>
              <w:rPr>
                <w:rFonts w:ascii="Arial" w:hAnsi="Arial" w:cs="Arial"/>
                <w:sz w:val="20"/>
                <w:szCs w:val="20"/>
              </w:rPr>
            </w:pPr>
            <w:r w:rsidRPr="006C0B3C">
              <w:rPr>
                <w:rFonts w:ascii="Arial" w:hAnsi="Arial" w:cs="Arial"/>
                <w:sz w:val="20"/>
                <w:szCs w:val="20"/>
              </w:rPr>
              <w:t>Ensure kidneys checked on</w:t>
            </w:r>
          </w:p>
          <w:p w14:paraId="4B00BE6B" w14:textId="77777777" w:rsidR="008F4102" w:rsidRPr="006C0B3C" w:rsidRDefault="008F4102" w:rsidP="008F4102">
            <w:pPr>
              <w:rPr>
                <w:rFonts w:ascii="Arial" w:hAnsi="Arial" w:cs="Arial"/>
                <w:sz w:val="20"/>
                <w:szCs w:val="20"/>
              </w:rPr>
            </w:pPr>
            <w:r w:rsidRPr="006C0B3C">
              <w:rPr>
                <w:rFonts w:ascii="Arial" w:hAnsi="Arial" w:cs="Arial"/>
                <w:sz w:val="20"/>
                <w:szCs w:val="20"/>
              </w:rPr>
              <w:t>ultrasound and are normal</w:t>
            </w:r>
          </w:p>
          <w:p w14:paraId="7695F85E" w14:textId="77777777" w:rsidR="008F4102" w:rsidRPr="006C0B3C" w:rsidRDefault="008F4102" w:rsidP="008F4102">
            <w:pPr>
              <w:rPr>
                <w:rFonts w:ascii="Arial" w:hAnsi="Arial" w:cs="Arial"/>
                <w:sz w:val="20"/>
                <w:szCs w:val="20"/>
              </w:rPr>
            </w:pPr>
          </w:p>
          <w:p w14:paraId="72663039" w14:textId="77777777" w:rsidR="008F4102" w:rsidRPr="006C0B3C" w:rsidRDefault="008F4102" w:rsidP="008F4102">
            <w:pPr>
              <w:rPr>
                <w:rFonts w:ascii="Arial" w:hAnsi="Arial" w:cs="Arial"/>
                <w:sz w:val="20"/>
                <w:szCs w:val="20"/>
              </w:rPr>
            </w:pPr>
            <w:r w:rsidRPr="006C0B3C">
              <w:rPr>
                <w:rFonts w:ascii="Arial" w:hAnsi="Arial" w:cs="Arial"/>
                <w:sz w:val="20"/>
                <w:szCs w:val="20"/>
              </w:rPr>
              <w:t>Greater surveillance required for fetal growth</w:t>
            </w:r>
          </w:p>
          <w:p w14:paraId="5554E122" w14:textId="77777777" w:rsidR="008F4102" w:rsidRPr="006C0B3C" w:rsidRDefault="008F4102" w:rsidP="008F4102">
            <w:pPr>
              <w:rPr>
                <w:rFonts w:ascii="Arial" w:hAnsi="Arial" w:cs="Arial"/>
                <w:sz w:val="20"/>
                <w:szCs w:val="20"/>
              </w:rPr>
            </w:pPr>
          </w:p>
          <w:p w14:paraId="344DBAE1" w14:textId="3EC47C42" w:rsidR="00D4453C" w:rsidRPr="006C0B3C" w:rsidRDefault="008F4102" w:rsidP="008F4102">
            <w:pPr>
              <w:rPr>
                <w:rFonts w:ascii="Arial" w:hAnsi="Arial" w:cs="Arial"/>
                <w:sz w:val="20"/>
                <w:szCs w:val="20"/>
              </w:rPr>
            </w:pPr>
            <w:r w:rsidRPr="006C0B3C">
              <w:rPr>
                <w:rFonts w:ascii="Arial" w:hAnsi="Arial" w:cs="Arial"/>
                <w:sz w:val="20"/>
                <w:szCs w:val="20"/>
              </w:rPr>
              <w:t>Growth and wellbeing US in third trimester (generally at 28</w:t>
            </w:r>
            <w:r w:rsidR="00D2523A">
              <w:rPr>
                <w:rFonts w:ascii="Arial" w:hAnsi="Arial" w:cs="Arial"/>
                <w:sz w:val="20"/>
                <w:szCs w:val="20"/>
              </w:rPr>
              <w:t>, 32</w:t>
            </w:r>
            <w:r w:rsidRPr="006C0B3C">
              <w:rPr>
                <w:rFonts w:ascii="Arial" w:hAnsi="Arial" w:cs="Arial"/>
                <w:sz w:val="20"/>
                <w:szCs w:val="20"/>
              </w:rPr>
              <w:t xml:space="preserve"> and 3</w:t>
            </w:r>
            <w:r w:rsidR="00D2523A">
              <w:rPr>
                <w:rFonts w:ascii="Arial" w:hAnsi="Arial" w:cs="Arial"/>
                <w:sz w:val="20"/>
                <w:szCs w:val="20"/>
              </w:rPr>
              <w:t>6</w:t>
            </w:r>
            <w:r w:rsidRPr="006C0B3C">
              <w:rPr>
                <w:rFonts w:ascii="Arial" w:hAnsi="Arial" w:cs="Arial"/>
                <w:sz w:val="20"/>
                <w:szCs w:val="20"/>
              </w:rPr>
              <w:t xml:space="preserve"> weeks)</w:t>
            </w:r>
          </w:p>
        </w:tc>
      </w:tr>
      <w:tr w:rsidR="001E7F66" w14:paraId="6EC09FFC" w14:textId="77777777" w:rsidTr="00A0791F">
        <w:tc>
          <w:tcPr>
            <w:tcW w:w="2235" w:type="dxa"/>
          </w:tcPr>
          <w:p w14:paraId="1EA1CE4B" w14:textId="77777777" w:rsidR="008F4102" w:rsidRPr="006C0B3C" w:rsidRDefault="008F4102" w:rsidP="008F4102">
            <w:pPr>
              <w:rPr>
                <w:rFonts w:ascii="Arial" w:hAnsi="Arial" w:cs="Arial"/>
                <w:sz w:val="20"/>
                <w:szCs w:val="20"/>
              </w:rPr>
            </w:pPr>
            <w:r w:rsidRPr="006C0B3C">
              <w:rPr>
                <w:rFonts w:ascii="Arial" w:hAnsi="Arial" w:cs="Arial"/>
                <w:sz w:val="20"/>
                <w:szCs w:val="20"/>
              </w:rPr>
              <w:t>Aberrant</w:t>
            </w:r>
          </w:p>
          <w:p w14:paraId="4073CF30" w14:textId="77777777" w:rsidR="008F4102" w:rsidRPr="006C0B3C" w:rsidRDefault="008F4102" w:rsidP="008F4102">
            <w:pPr>
              <w:rPr>
                <w:rFonts w:ascii="Arial" w:hAnsi="Arial" w:cs="Arial"/>
                <w:sz w:val="20"/>
                <w:szCs w:val="20"/>
              </w:rPr>
            </w:pPr>
            <w:r w:rsidRPr="006C0B3C">
              <w:rPr>
                <w:rFonts w:ascii="Arial" w:hAnsi="Arial" w:cs="Arial"/>
                <w:sz w:val="20"/>
                <w:szCs w:val="20"/>
              </w:rPr>
              <w:t>subclavian artery</w:t>
            </w:r>
          </w:p>
          <w:p w14:paraId="35E04A44" w14:textId="77777777" w:rsidR="001E7F66" w:rsidRPr="006C0B3C" w:rsidRDefault="001E7F66" w:rsidP="00D4453C">
            <w:pPr>
              <w:rPr>
                <w:rFonts w:ascii="Arial" w:hAnsi="Arial" w:cs="Arial"/>
                <w:sz w:val="20"/>
                <w:szCs w:val="20"/>
              </w:rPr>
            </w:pPr>
          </w:p>
        </w:tc>
        <w:tc>
          <w:tcPr>
            <w:tcW w:w="3543" w:type="dxa"/>
          </w:tcPr>
          <w:p w14:paraId="788DE6C5" w14:textId="77777777" w:rsidR="008F4102" w:rsidRPr="006C0B3C" w:rsidRDefault="008F4102" w:rsidP="008F4102">
            <w:pPr>
              <w:rPr>
                <w:rFonts w:ascii="Arial" w:hAnsi="Arial" w:cs="Arial"/>
                <w:sz w:val="20"/>
                <w:szCs w:val="20"/>
              </w:rPr>
            </w:pPr>
            <w:r w:rsidRPr="006C0B3C">
              <w:rPr>
                <w:rFonts w:ascii="Arial" w:hAnsi="Arial" w:cs="Arial"/>
                <w:sz w:val="20"/>
                <w:szCs w:val="20"/>
              </w:rPr>
              <w:t>There is thought to be an increased risk of Down syndrome, other aneuploidy and cardiac anomalies.</w:t>
            </w:r>
          </w:p>
          <w:p w14:paraId="76DB0C1F" w14:textId="77777777" w:rsidR="008F4102" w:rsidRPr="006C0B3C" w:rsidRDefault="008F4102" w:rsidP="008F4102">
            <w:pPr>
              <w:rPr>
                <w:rFonts w:ascii="Arial" w:hAnsi="Arial" w:cs="Arial"/>
                <w:sz w:val="20"/>
                <w:szCs w:val="20"/>
              </w:rPr>
            </w:pPr>
          </w:p>
          <w:p w14:paraId="4C6D0B81" w14:textId="77777777" w:rsidR="008F4102" w:rsidRPr="006C0B3C" w:rsidRDefault="008F4102" w:rsidP="008F4102">
            <w:pPr>
              <w:rPr>
                <w:rFonts w:ascii="Arial" w:hAnsi="Arial" w:cs="Arial"/>
                <w:sz w:val="20"/>
                <w:szCs w:val="20"/>
              </w:rPr>
            </w:pPr>
            <w:r w:rsidRPr="006C0B3C">
              <w:rPr>
                <w:rFonts w:ascii="Arial" w:hAnsi="Arial" w:cs="Arial"/>
                <w:sz w:val="20"/>
                <w:szCs w:val="20"/>
              </w:rPr>
              <w:t>There is currently insufficient data to quantify these risks</w:t>
            </w:r>
          </w:p>
          <w:p w14:paraId="0E5F32A7" w14:textId="77777777" w:rsidR="001E7F66" w:rsidRPr="006C0B3C" w:rsidRDefault="001E7F66" w:rsidP="008F4102">
            <w:pPr>
              <w:rPr>
                <w:rFonts w:ascii="Arial" w:hAnsi="Arial" w:cs="Arial"/>
                <w:sz w:val="20"/>
                <w:szCs w:val="20"/>
              </w:rPr>
            </w:pPr>
          </w:p>
        </w:tc>
        <w:tc>
          <w:tcPr>
            <w:tcW w:w="3464" w:type="dxa"/>
          </w:tcPr>
          <w:p w14:paraId="7526DB86" w14:textId="77777777" w:rsidR="001E7F66" w:rsidRPr="006C0B3C" w:rsidRDefault="008F4102" w:rsidP="00D4453C">
            <w:pPr>
              <w:rPr>
                <w:rFonts w:ascii="Arial" w:hAnsi="Arial" w:cs="Arial"/>
                <w:sz w:val="20"/>
                <w:szCs w:val="20"/>
              </w:rPr>
            </w:pPr>
            <w:r w:rsidRPr="006C0B3C">
              <w:rPr>
                <w:rFonts w:ascii="Arial" w:hAnsi="Arial" w:cs="Arial"/>
                <w:sz w:val="20"/>
                <w:szCs w:val="20"/>
              </w:rPr>
              <w:t>Refer to hospital</w:t>
            </w:r>
          </w:p>
        </w:tc>
      </w:tr>
    </w:tbl>
    <w:p w14:paraId="6EC66D92" w14:textId="77777777" w:rsidR="005625CA" w:rsidRDefault="005625CA" w:rsidP="00B252E3">
      <w:pPr>
        <w:rPr>
          <w:rFonts w:ascii="Arial" w:hAnsi="Arial" w:cs="Arial"/>
          <w:sz w:val="24"/>
          <w:szCs w:val="24"/>
        </w:rPr>
      </w:pPr>
    </w:p>
    <w:p w14:paraId="4D6670F3" w14:textId="77777777" w:rsidR="00B252E3" w:rsidRPr="00E4275D" w:rsidRDefault="00B252E3" w:rsidP="00B252E3">
      <w:pPr>
        <w:rPr>
          <w:rFonts w:ascii="Arial" w:hAnsi="Arial" w:cs="Arial"/>
          <w:b/>
          <w:sz w:val="24"/>
          <w:szCs w:val="24"/>
        </w:rPr>
      </w:pPr>
      <w:r w:rsidRPr="00E4275D">
        <w:rPr>
          <w:rFonts w:ascii="Arial" w:hAnsi="Arial" w:cs="Arial"/>
          <w:b/>
          <w:sz w:val="24"/>
          <w:szCs w:val="24"/>
        </w:rPr>
        <w:t>Low-lying placenta</w:t>
      </w:r>
    </w:p>
    <w:p w14:paraId="6E07FE4E" w14:textId="35F6F871" w:rsidR="00B252E3" w:rsidRPr="00B252E3" w:rsidRDefault="00B252E3" w:rsidP="00B252E3">
      <w:pPr>
        <w:rPr>
          <w:rFonts w:ascii="Arial" w:hAnsi="Arial" w:cs="Arial"/>
          <w:sz w:val="24"/>
          <w:szCs w:val="24"/>
        </w:rPr>
      </w:pPr>
      <w:r w:rsidRPr="00B252E3">
        <w:rPr>
          <w:rFonts w:ascii="Arial" w:hAnsi="Arial" w:cs="Arial"/>
          <w:sz w:val="24"/>
          <w:szCs w:val="24"/>
        </w:rPr>
        <w:t>If the placenta is found to be low-lying (&lt;20mm from internal os), a repeat ultrasound</w:t>
      </w:r>
      <w:r>
        <w:rPr>
          <w:rFonts w:ascii="Arial" w:hAnsi="Arial" w:cs="Arial"/>
          <w:sz w:val="24"/>
          <w:szCs w:val="24"/>
        </w:rPr>
        <w:t xml:space="preserve"> </w:t>
      </w:r>
      <w:r w:rsidRPr="00B252E3">
        <w:rPr>
          <w:rFonts w:ascii="Arial" w:hAnsi="Arial" w:cs="Arial"/>
          <w:sz w:val="24"/>
          <w:szCs w:val="24"/>
        </w:rPr>
        <w:t xml:space="preserve">should be performed at </w:t>
      </w:r>
      <w:r w:rsidR="006B7E25">
        <w:rPr>
          <w:rFonts w:ascii="Arial" w:hAnsi="Arial" w:cs="Arial"/>
          <w:sz w:val="24"/>
          <w:szCs w:val="24"/>
        </w:rPr>
        <w:t>32-</w:t>
      </w:r>
      <w:r w:rsidRPr="00B252E3">
        <w:rPr>
          <w:rFonts w:ascii="Arial" w:hAnsi="Arial" w:cs="Arial"/>
          <w:sz w:val="24"/>
          <w:szCs w:val="24"/>
        </w:rPr>
        <w:t>34 weeks to identify persistent low-lying placenta</w:t>
      </w:r>
      <w:r>
        <w:rPr>
          <w:rFonts w:ascii="Arial" w:hAnsi="Arial" w:cs="Arial"/>
          <w:sz w:val="24"/>
          <w:szCs w:val="24"/>
        </w:rPr>
        <w:t xml:space="preserve"> </w:t>
      </w:r>
      <w:r w:rsidRPr="00B252E3">
        <w:rPr>
          <w:rFonts w:ascii="Arial" w:hAnsi="Arial" w:cs="Arial"/>
          <w:sz w:val="24"/>
          <w:szCs w:val="24"/>
        </w:rPr>
        <w:t xml:space="preserve">or placenta praevia. </w:t>
      </w:r>
      <w:r w:rsidR="006B7E25">
        <w:rPr>
          <w:rFonts w:ascii="Arial" w:hAnsi="Arial" w:cs="Arial"/>
          <w:sz w:val="24"/>
          <w:szCs w:val="24"/>
        </w:rPr>
        <w:t xml:space="preserve">If the placenta in covering the os, a repeat ultrasound should be performed earlier at 28 weeks. </w:t>
      </w:r>
      <w:r w:rsidRPr="00B252E3">
        <w:rPr>
          <w:rFonts w:ascii="Arial" w:hAnsi="Arial" w:cs="Arial"/>
          <w:sz w:val="24"/>
          <w:szCs w:val="24"/>
        </w:rPr>
        <w:t>This can be organised by the SMCA (to be undertaken in the</w:t>
      </w:r>
      <w:r>
        <w:rPr>
          <w:rFonts w:ascii="Arial" w:hAnsi="Arial" w:cs="Arial"/>
          <w:sz w:val="24"/>
          <w:szCs w:val="24"/>
        </w:rPr>
        <w:t xml:space="preserve"> </w:t>
      </w:r>
      <w:r w:rsidRPr="00B252E3">
        <w:rPr>
          <w:rFonts w:ascii="Arial" w:hAnsi="Arial" w:cs="Arial"/>
          <w:sz w:val="24"/>
          <w:szCs w:val="24"/>
        </w:rPr>
        <w:t xml:space="preserve">community) or can be </w:t>
      </w:r>
      <w:r w:rsidRPr="00B252E3">
        <w:rPr>
          <w:rFonts w:ascii="Arial" w:hAnsi="Arial" w:cs="Arial"/>
          <w:sz w:val="24"/>
          <w:szCs w:val="24"/>
        </w:rPr>
        <w:lastRenderedPageBreak/>
        <w:t>organised by the hospital staff at the booking</w:t>
      </w:r>
      <w:r w:rsidR="006B7E25">
        <w:rPr>
          <w:rFonts w:ascii="Arial" w:hAnsi="Arial" w:cs="Arial"/>
          <w:sz w:val="24"/>
          <w:szCs w:val="24"/>
        </w:rPr>
        <w:t xml:space="preserve"> in appointment. </w:t>
      </w:r>
      <w:r w:rsidRPr="00B252E3">
        <w:rPr>
          <w:rFonts w:ascii="Arial" w:hAnsi="Arial" w:cs="Arial"/>
          <w:sz w:val="24"/>
          <w:szCs w:val="24"/>
        </w:rPr>
        <w:t>. If undertaken in the community and a placenta praevia is diagnosed</w:t>
      </w:r>
      <w:r>
        <w:rPr>
          <w:rFonts w:ascii="Arial" w:hAnsi="Arial" w:cs="Arial"/>
          <w:sz w:val="24"/>
          <w:szCs w:val="24"/>
        </w:rPr>
        <w:t xml:space="preserve"> </w:t>
      </w:r>
      <w:r w:rsidRPr="00B252E3">
        <w:rPr>
          <w:rFonts w:ascii="Arial" w:hAnsi="Arial" w:cs="Arial"/>
          <w:sz w:val="24"/>
          <w:szCs w:val="24"/>
        </w:rPr>
        <w:t xml:space="preserve">or there are ongoing concerns, contact the </w:t>
      </w:r>
      <w:r w:rsidR="00F30295">
        <w:rPr>
          <w:rFonts w:ascii="Arial" w:hAnsi="Arial" w:cs="Arial"/>
          <w:sz w:val="24"/>
          <w:szCs w:val="24"/>
        </w:rPr>
        <w:t xml:space="preserve">WHC </w:t>
      </w:r>
      <w:r w:rsidRPr="00B252E3">
        <w:rPr>
          <w:rFonts w:ascii="Arial" w:hAnsi="Arial" w:cs="Arial"/>
          <w:sz w:val="24"/>
          <w:szCs w:val="24"/>
        </w:rPr>
        <w:t>so a</w:t>
      </w:r>
      <w:r>
        <w:rPr>
          <w:rFonts w:ascii="Arial" w:hAnsi="Arial" w:cs="Arial"/>
          <w:sz w:val="24"/>
          <w:szCs w:val="24"/>
        </w:rPr>
        <w:t xml:space="preserve"> </w:t>
      </w:r>
      <w:r w:rsidRPr="00B252E3">
        <w:rPr>
          <w:rFonts w:ascii="Arial" w:hAnsi="Arial" w:cs="Arial"/>
          <w:sz w:val="24"/>
          <w:szCs w:val="24"/>
        </w:rPr>
        <w:t>hospital appointment can be made for the woman. If a placenta praevia is diagnosed,</w:t>
      </w:r>
      <w:r>
        <w:rPr>
          <w:rFonts w:ascii="Arial" w:hAnsi="Arial" w:cs="Arial"/>
          <w:sz w:val="24"/>
          <w:szCs w:val="24"/>
        </w:rPr>
        <w:t xml:space="preserve"> </w:t>
      </w:r>
      <w:r w:rsidRPr="00B252E3">
        <w:rPr>
          <w:rFonts w:ascii="Arial" w:hAnsi="Arial" w:cs="Arial"/>
          <w:sz w:val="24"/>
          <w:szCs w:val="24"/>
        </w:rPr>
        <w:t>shared care will cease.</w:t>
      </w:r>
    </w:p>
    <w:p w14:paraId="43B3E2FB" w14:textId="77777777" w:rsidR="00B252E3" w:rsidRPr="00B252E3" w:rsidRDefault="00B252E3" w:rsidP="00B252E3">
      <w:pPr>
        <w:rPr>
          <w:rFonts w:ascii="Arial" w:hAnsi="Arial" w:cs="Arial"/>
          <w:sz w:val="24"/>
          <w:szCs w:val="24"/>
        </w:rPr>
      </w:pPr>
      <w:r w:rsidRPr="00B252E3">
        <w:rPr>
          <w:rFonts w:ascii="Arial" w:hAnsi="Arial" w:cs="Arial"/>
          <w:sz w:val="24"/>
          <w:szCs w:val="24"/>
        </w:rPr>
        <w:t>When a low-lying placenta is diagnosed, advise the woman to present immediately to</w:t>
      </w:r>
      <w:r>
        <w:rPr>
          <w:rFonts w:ascii="Arial" w:hAnsi="Arial" w:cs="Arial"/>
          <w:sz w:val="24"/>
          <w:szCs w:val="24"/>
        </w:rPr>
        <w:t xml:space="preserve"> </w:t>
      </w:r>
      <w:r w:rsidRPr="00B252E3">
        <w:rPr>
          <w:rFonts w:ascii="Arial" w:hAnsi="Arial" w:cs="Arial"/>
          <w:sz w:val="24"/>
          <w:szCs w:val="24"/>
        </w:rPr>
        <w:t>the hospital’s Emergency Department if she has any vaginal bleeding. Depending on</w:t>
      </w:r>
      <w:r>
        <w:rPr>
          <w:rFonts w:ascii="Arial" w:hAnsi="Arial" w:cs="Arial"/>
          <w:sz w:val="24"/>
          <w:szCs w:val="24"/>
        </w:rPr>
        <w:t xml:space="preserve"> </w:t>
      </w:r>
      <w:r w:rsidRPr="00B252E3">
        <w:rPr>
          <w:rFonts w:ascii="Arial" w:hAnsi="Arial" w:cs="Arial"/>
          <w:sz w:val="24"/>
          <w:szCs w:val="24"/>
        </w:rPr>
        <w:t>the level of concern, restrictions on travel and intercourse may also be appropriate.</w:t>
      </w:r>
    </w:p>
    <w:p w14:paraId="67179FB5" w14:textId="77777777" w:rsidR="00B252E3" w:rsidRDefault="00B252E3" w:rsidP="00B252E3">
      <w:pPr>
        <w:rPr>
          <w:rFonts w:ascii="Arial" w:hAnsi="Arial" w:cs="Arial"/>
          <w:sz w:val="24"/>
          <w:szCs w:val="24"/>
        </w:rPr>
      </w:pPr>
    </w:p>
    <w:p w14:paraId="1056CB82" w14:textId="77777777" w:rsidR="00B252E3" w:rsidRPr="00B252E3" w:rsidRDefault="00B252E3" w:rsidP="00B252E3">
      <w:pPr>
        <w:rPr>
          <w:rFonts w:ascii="Arial" w:hAnsi="Arial" w:cs="Arial"/>
          <w:b/>
          <w:sz w:val="24"/>
          <w:szCs w:val="24"/>
        </w:rPr>
      </w:pPr>
      <w:r w:rsidRPr="00B252E3">
        <w:rPr>
          <w:rFonts w:ascii="Arial" w:hAnsi="Arial" w:cs="Arial"/>
          <w:b/>
          <w:sz w:val="24"/>
          <w:szCs w:val="24"/>
        </w:rPr>
        <w:t>High risk of fetal abnormality</w:t>
      </w:r>
    </w:p>
    <w:p w14:paraId="6CC9EB27" w14:textId="77777777" w:rsidR="00321EA6" w:rsidRDefault="00B252E3" w:rsidP="00B252E3">
      <w:pPr>
        <w:rPr>
          <w:rFonts w:ascii="Arial" w:hAnsi="Arial" w:cs="Arial"/>
          <w:sz w:val="24"/>
          <w:szCs w:val="24"/>
        </w:rPr>
      </w:pPr>
      <w:r w:rsidRPr="00B252E3">
        <w:rPr>
          <w:rFonts w:ascii="Arial" w:hAnsi="Arial" w:cs="Arial"/>
          <w:sz w:val="24"/>
          <w:szCs w:val="24"/>
        </w:rPr>
        <w:t>If a fetal abnormality is detected on ultrasound</w:t>
      </w:r>
      <w:r>
        <w:rPr>
          <w:rFonts w:ascii="Arial" w:hAnsi="Arial" w:cs="Arial"/>
          <w:sz w:val="24"/>
          <w:szCs w:val="24"/>
        </w:rPr>
        <w:t xml:space="preserve"> or the woman has a c</w:t>
      </w:r>
      <w:r w:rsidRPr="00B252E3">
        <w:rPr>
          <w:rFonts w:ascii="Arial" w:hAnsi="Arial" w:cs="Arial"/>
          <w:sz w:val="24"/>
          <w:szCs w:val="24"/>
        </w:rPr>
        <w:t>omplicated pregnanc</w:t>
      </w:r>
      <w:r>
        <w:rPr>
          <w:rFonts w:ascii="Arial" w:hAnsi="Arial" w:cs="Arial"/>
          <w:sz w:val="24"/>
          <w:szCs w:val="24"/>
        </w:rPr>
        <w:t>y</w:t>
      </w:r>
      <w:r w:rsidRPr="00B252E3">
        <w:rPr>
          <w:rFonts w:ascii="Arial" w:hAnsi="Arial" w:cs="Arial"/>
          <w:sz w:val="24"/>
          <w:szCs w:val="24"/>
        </w:rPr>
        <w:t xml:space="preserve"> due to </w:t>
      </w:r>
      <w:r>
        <w:rPr>
          <w:rFonts w:ascii="Arial" w:hAnsi="Arial" w:cs="Arial"/>
          <w:sz w:val="24"/>
          <w:szCs w:val="24"/>
        </w:rPr>
        <w:t xml:space="preserve">a </w:t>
      </w:r>
      <w:r w:rsidRPr="00B252E3">
        <w:rPr>
          <w:rFonts w:ascii="Arial" w:hAnsi="Arial" w:cs="Arial"/>
          <w:sz w:val="24"/>
          <w:szCs w:val="24"/>
        </w:rPr>
        <w:t>high-risk condition (e.g. heart disease in the woman</w:t>
      </w:r>
      <w:r>
        <w:rPr>
          <w:rFonts w:ascii="Arial" w:hAnsi="Arial" w:cs="Arial"/>
          <w:sz w:val="24"/>
          <w:szCs w:val="24"/>
        </w:rPr>
        <w:t xml:space="preserve"> </w:t>
      </w:r>
      <w:r w:rsidRPr="00B252E3">
        <w:rPr>
          <w:rFonts w:ascii="Arial" w:hAnsi="Arial" w:cs="Arial"/>
          <w:sz w:val="24"/>
          <w:szCs w:val="24"/>
        </w:rPr>
        <w:t>or fetal abnormalities</w:t>
      </w:r>
      <w:r>
        <w:rPr>
          <w:rFonts w:ascii="Arial" w:hAnsi="Arial" w:cs="Arial"/>
          <w:sz w:val="24"/>
          <w:szCs w:val="24"/>
        </w:rPr>
        <w:t xml:space="preserve">) the </w:t>
      </w:r>
      <w:r w:rsidRPr="00B252E3">
        <w:rPr>
          <w:rFonts w:ascii="Arial" w:hAnsi="Arial" w:cs="Arial"/>
          <w:sz w:val="24"/>
          <w:szCs w:val="24"/>
        </w:rPr>
        <w:t>Fe</w:t>
      </w:r>
      <w:r>
        <w:rPr>
          <w:rFonts w:ascii="Arial" w:hAnsi="Arial" w:cs="Arial"/>
          <w:sz w:val="24"/>
          <w:szCs w:val="24"/>
        </w:rPr>
        <w:t>tal Maternal Management Service (t</w:t>
      </w:r>
      <w:r w:rsidRPr="00B252E3">
        <w:rPr>
          <w:rFonts w:ascii="Arial" w:hAnsi="Arial" w:cs="Arial"/>
          <w:sz w:val="24"/>
          <w:szCs w:val="24"/>
        </w:rPr>
        <w:t>hese are called by various names)</w:t>
      </w:r>
      <w:r>
        <w:rPr>
          <w:rFonts w:ascii="Arial" w:hAnsi="Arial" w:cs="Arial"/>
          <w:sz w:val="24"/>
          <w:szCs w:val="24"/>
        </w:rPr>
        <w:t xml:space="preserve"> should be contacted</w:t>
      </w:r>
      <w:r w:rsidRPr="00B252E3">
        <w:rPr>
          <w:rFonts w:ascii="Arial" w:hAnsi="Arial" w:cs="Arial"/>
          <w:sz w:val="24"/>
          <w:szCs w:val="24"/>
        </w:rPr>
        <w:t xml:space="preserve"> for</w:t>
      </w:r>
      <w:r>
        <w:rPr>
          <w:rFonts w:ascii="Arial" w:hAnsi="Arial" w:cs="Arial"/>
          <w:sz w:val="24"/>
          <w:szCs w:val="24"/>
        </w:rPr>
        <w:t xml:space="preserve"> </w:t>
      </w:r>
      <w:r w:rsidRPr="00B252E3">
        <w:rPr>
          <w:rFonts w:ascii="Arial" w:hAnsi="Arial" w:cs="Arial"/>
          <w:sz w:val="24"/>
          <w:szCs w:val="24"/>
        </w:rPr>
        <w:t xml:space="preserve">referral or advice. This can be done directly </w:t>
      </w:r>
      <w:r>
        <w:rPr>
          <w:rFonts w:ascii="Arial" w:hAnsi="Arial" w:cs="Arial"/>
          <w:sz w:val="24"/>
          <w:szCs w:val="24"/>
        </w:rPr>
        <w:t>by W</w:t>
      </w:r>
      <w:r w:rsidR="00F00E4B">
        <w:rPr>
          <w:rFonts w:ascii="Arial" w:hAnsi="Arial" w:cs="Arial"/>
          <w:sz w:val="24"/>
          <w:szCs w:val="24"/>
        </w:rPr>
        <w:t>omen’s Clinics</w:t>
      </w:r>
      <w:r>
        <w:rPr>
          <w:rFonts w:ascii="Arial" w:hAnsi="Arial" w:cs="Arial"/>
          <w:sz w:val="24"/>
          <w:szCs w:val="24"/>
        </w:rPr>
        <w:t xml:space="preserve"> or i</w:t>
      </w:r>
      <w:r w:rsidRPr="00B252E3">
        <w:rPr>
          <w:rFonts w:ascii="Arial" w:hAnsi="Arial" w:cs="Arial"/>
          <w:sz w:val="24"/>
          <w:szCs w:val="24"/>
        </w:rPr>
        <w:t>f</w:t>
      </w:r>
      <w:r>
        <w:rPr>
          <w:rFonts w:ascii="Arial" w:hAnsi="Arial" w:cs="Arial"/>
          <w:sz w:val="24"/>
          <w:szCs w:val="24"/>
        </w:rPr>
        <w:t xml:space="preserve"> an</w:t>
      </w:r>
      <w:r w:rsidRPr="00B252E3">
        <w:rPr>
          <w:rFonts w:ascii="Arial" w:hAnsi="Arial" w:cs="Arial"/>
          <w:sz w:val="24"/>
          <w:szCs w:val="24"/>
        </w:rPr>
        <w:t xml:space="preserve"> urgent or semi-urgent referral is required, it is best to contact the unit</w:t>
      </w:r>
      <w:r>
        <w:rPr>
          <w:rFonts w:ascii="Arial" w:hAnsi="Arial" w:cs="Arial"/>
          <w:sz w:val="24"/>
          <w:szCs w:val="24"/>
        </w:rPr>
        <w:t xml:space="preserve"> </w:t>
      </w:r>
      <w:r w:rsidRPr="00B252E3">
        <w:rPr>
          <w:rFonts w:ascii="Arial" w:hAnsi="Arial" w:cs="Arial"/>
          <w:sz w:val="24"/>
          <w:szCs w:val="24"/>
        </w:rPr>
        <w:t>directly.</w:t>
      </w:r>
      <w:r>
        <w:rPr>
          <w:rFonts w:ascii="Arial" w:hAnsi="Arial" w:cs="Arial"/>
          <w:sz w:val="24"/>
          <w:szCs w:val="24"/>
        </w:rPr>
        <w:t xml:space="preserve"> </w:t>
      </w:r>
      <w:r w:rsidRPr="00B252E3">
        <w:rPr>
          <w:rFonts w:ascii="Arial" w:hAnsi="Arial" w:cs="Arial"/>
          <w:sz w:val="24"/>
          <w:szCs w:val="24"/>
        </w:rPr>
        <w:t>These services work closely with genetics services, ultrasound and other obstetric</w:t>
      </w:r>
      <w:r>
        <w:rPr>
          <w:rFonts w:ascii="Arial" w:hAnsi="Arial" w:cs="Arial"/>
          <w:sz w:val="24"/>
          <w:szCs w:val="24"/>
        </w:rPr>
        <w:t xml:space="preserve"> </w:t>
      </w:r>
      <w:r w:rsidRPr="00B252E3">
        <w:rPr>
          <w:rFonts w:ascii="Arial" w:hAnsi="Arial" w:cs="Arial"/>
          <w:sz w:val="24"/>
          <w:szCs w:val="24"/>
        </w:rPr>
        <w:t>services and are able to arrange counselling if a termination is being considered.</w:t>
      </w:r>
    </w:p>
    <w:p w14:paraId="194F2876" w14:textId="77777777" w:rsidR="00321EA6" w:rsidRDefault="00321EA6" w:rsidP="00B252E3">
      <w:pPr>
        <w:rPr>
          <w:rFonts w:ascii="Arial" w:hAnsi="Arial" w:cs="Arial"/>
          <w:sz w:val="24"/>
          <w:szCs w:val="24"/>
        </w:rPr>
      </w:pPr>
    </w:p>
    <w:p w14:paraId="0CD002EC" w14:textId="77777777" w:rsidR="00321EA6" w:rsidRPr="00321EA6" w:rsidRDefault="00321EA6" w:rsidP="00321EA6">
      <w:pPr>
        <w:rPr>
          <w:rFonts w:ascii="Arial" w:hAnsi="Arial" w:cs="Arial"/>
          <w:b/>
          <w:sz w:val="24"/>
          <w:szCs w:val="24"/>
        </w:rPr>
      </w:pPr>
      <w:r w:rsidRPr="00321EA6">
        <w:rPr>
          <w:rFonts w:ascii="Arial" w:hAnsi="Arial" w:cs="Arial"/>
          <w:b/>
          <w:sz w:val="24"/>
          <w:szCs w:val="24"/>
        </w:rPr>
        <w:t>Termination of pregnancy – consideration or</w:t>
      </w:r>
      <w:r>
        <w:rPr>
          <w:rFonts w:ascii="Arial" w:hAnsi="Arial" w:cs="Arial"/>
          <w:b/>
          <w:sz w:val="24"/>
          <w:szCs w:val="24"/>
        </w:rPr>
        <w:t xml:space="preserve"> </w:t>
      </w:r>
      <w:r w:rsidRPr="00321EA6">
        <w:rPr>
          <w:rFonts w:ascii="Arial" w:hAnsi="Arial" w:cs="Arial"/>
          <w:b/>
          <w:sz w:val="24"/>
          <w:szCs w:val="24"/>
        </w:rPr>
        <w:t>decision for fetal abnormality</w:t>
      </w:r>
    </w:p>
    <w:p w14:paraId="230CD939" w14:textId="77777777" w:rsidR="00321EA6" w:rsidRPr="00321EA6" w:rsidRDefault="00321EA6" w:rsidP="00321EA6">
      <w:pPr>
        <w:rPr>
          <w:rFonts w:ascii="Arial" w:hAnsi="Arial" w:cs="Arial"/>
          <w:sz w:val="24"/>
          <w:szCs w:val="24"/>
        </w:rPr>
      </w:pPr>
      <w:r w:rsidRPr="00321EA6">
        <w:rPr>
          <w:rFonts w:ascii="Arial" w:hAnsi="Arial" w:cs="Arial"/>
          <w:sz w:val="24"/>
          <w:szCs w:val="24"/>
        </w:rPr>
        <w:t>When termination of pregnancy (TOP) is considered for any reason, a referral should</w:t>
      </w:r>
      <w:r>
        <w:rPr>
          <w:rFonts w:ascii="Arial" w:hAnsi="Arial" w:cs="Arial"/>
          <w:sz w:val="24"/>
          <w:szCs w:val="24"/>
        </w:rPr>
        <w:t xml:space="preserve"> </w:t>
      </w:r>
      <w:r w:rsidRPr="00321EA6">
        <w:rPr>
          <w:rFonts w:ascii="Arial" w:hAnsi="Arial" w:cs="Arial"/>
          <w:sz w:val="24"/>
          <w:szCs w:val="24"/>
        </w:rPr>
        <w:t>be made to the hospital as early as possible. This is also the case if the diagnosis of</w:t>
      </w:r>
      <w:r>
        <w:rPr>
          <w:rFonts w:ascii="Arial" w:hAnsi="Arial" w:cs="Arial"/>
          <w:sz w:val="24"/>
          <w:szCs w:val="24"/>
        </w:rPr>
        <w:t xml:space="preserve"> </w:t>
      </w:r>
      <w:r w:rsidRPr="00321EA6">
        <w:rPr>
          <w:rFonts w:ascii="Arial" w:hAnsi="Arial" w:cs="Arial"/>
          <w:sz w:val="24"/>
          <w:szCs w:val="24"/>
        </w:rPr>
        <w:t>a fetal abnormality is uncertain and/or the woman is not yet sure of her decision. This</w:t>
      </w:r>
      <w:r>
        <w:rPr>
          <w:rFonts w:ascii="Arial" w:hAnsi="Arial" w:cs="Arial"/>
          <w:sz w:val="24"/>
          <w:szCs w:val="24"/>
        </w:rPr>
        <w:t xml:space="preserve"> </w:t>
      </w:r>
      <w:r w:rsidRPr="00321EA6">
        <w:rPr>
          <w:rFonts w:ascii="Arial" w:hAnsi="Arial" w:cs="Arial"/>
          <w:sz w:val="24"/>
          <w:szCs w:val="24"/>
        </w:rPr>
        <w:t>allows for prompt diagnostic work-up and specialist advice to be obtained so that if</w:t>
      </w:r>
      <w:r>
        <w:rPr>
          <w:rFonts w:ascii="Arial" w:hAnsi="Arial" w:cs="Arial"/>
          <w:sz w:val="24"/>
          <w:szCs w:val="24"/>
        </w:rPr>
        <w:t xml:space="preserve"> </w:t>
      </w:r>
      <w:r w:rsidRPr="00321EA6">
        <w:rPr>
          <w:rFonts w:ascii="Arial" w:hAnsi="Arial" w:cs="Arial"/>
          <w:sz w:val="24"/>
          <w:szCs w:val="24"/>
        </w:rPr>
        <w:t>this is the eventual decision, this can be performed as early as possible and treatment</w:t>
      </w:r>
      <w:r>
        <w:rPr>
          <w:rFonts w:ascii="Arial" w:hAnsi="Arial" w:cs="Arial"/>
          <w:sz w:val="24"/>
          <w:szCs w:val="24"/>
        </w:rPr>
        <w:t xml:space="preserve"> </w:t>
      </w:r>
      <w:r w:rsidRPr="00321EA6">
        <w:rPr>
          <w:rFonts w:ascii="Arial" w:hAnsi="Arial" w:cs="Arial"/>
          <w:sz w:val="24"/>
          <w:szCs w:val="24"/>
        </w:rPr>
        <w:t>options are maximised. When antenatal diagnosis is indicated, some women may</w:t>
      </w:r>
      <w:r>
        <w:rPr>
          <w:rFonts w:ascii="Arial" w:hAnsi="Arial" w:cs="Arial"/>
          <w:sz w:val="24"/>
          <w:szCs w:val="24"/>
        </w:rPr>
        <w:t xml:space="preserve"> </w:t>
      </w:r>
      <w:r w:rsidRPr="00321EA6">
        <w:rPr>
          <w:rFonts w:ascii="Arial" w:hAnsi="Arial" w:cs="Arial"/>
          <w:sz w:val="24"/>
          <w:szCs w:val="24"/>
        </w:rPr>
        <w:t>prefer CVS to amniocentesis so that an earlier result can be obtained and termination</w:t>
      </w:r>
      <w:r>
        <w:rPr>
          <w:rFonts w:ascii="Arial" w:hAnsi="Arial" w:cs="Arial"/>
          <w:sz w:val="24"/>
          <w:szCs w:val="24"/>
        </w:rPr>
        <w:t xml:space="preserve"> </w:t>
      </w:r>
      <w:r w:rsidRPr="00321EA6">
        <w:rPr>
          <w:rFonts w:ascii="Arial" w:hAnsi="Arial" w:cs="Arial"/>
          <w:sz w:val="24"/>
          <w:szCs w:val="24"/>
        </w:rPr>
        <w:t>of pregnancy undertaken earlier if warranted and more options are available.</w:t>
      </w:r>
    </w:p>
    <w:p w14:paraId="3EF6301B" w14:textId="77777777" w:rsidR="00321EA6" w:rsidRDefault="00321EA6" w:rsidP="00321EA6">
      <w:pPr>
        <w:rPr>
          <w:rFonts w:ascii="Arial" w:hAnsi="Arial" w:cs="Arial"/>
          <w:sz w:val="24"/>
          <w:szCs w:val="24"/>
        </w:rPr>
      </w:pPr>
      <w:r>
        <w:rPr>
          <w:rFonts w:ascii="Arial" w:hAnsi="Arial" w:cs="Arial"/>
          <w:sz w:val="24"/>
          <w:szCs w:val="24"/>
        </w:rPr>
        <w:t xml:space="preserve">BH provides limited termination services and a </w:t>
      </w:r>
      <w:r w:rsidRPr="00321EA6">
        <w:rPr>
          <w:rFonts w:ascii="Arial" w:hAnsi="Arial" w:cs="Arial"/>
          <w:sz w:val="24"/>
          <w:szCs w:val="24"/>
        </w:rPr>
        <w:t>full range of screening and investigations for fetal</w:t>
      </w:r>
      <w:r>
        <w:rPr>
          <w:rFonts w:ascii="Arial" w:hAnsi="Arial" w:cs="Arial"/>
          <w:sz w:val="24"/>
          <w:szCs w:val="24"/>
        </w:rPr>
        <w:t xml:space="preserve"> </w:t>
      </w:r>
      <w:r w:rsidRPr="00321EA6">
        <w:rPr>
          <w:rFonts w:ascii="Arial" w:hAnsi="Arial" w:cs="Arial"/>
          <w:sz w:val="24"/>
          <w:szCs w:val="24"/>
        </w:rPr>
        <w:t>abnormality, and refers women to another provider for advice and counselling if they</w:t>
      </w:r>
      <w:r>
        <w:rPr>
          <w:rFonts w:ascii="Arial" w:hAnsi="Arial" w:cs="Arial"/>
          <w:sz w:val="24"/>
          <w:szCs w:val="24"/>
        </w:rPr>
        <w:t xml:space="preserve"> </w:t>
      </w:r>
      <w:r w:rsidRPr="00321EA6">
        <w:rPr>
          <w:rFonts w:ascii="Arial" w:hAnsi="Arial" w:cs="Arial"/>
          <w:sz w:val="24"/>
          <w:szCs w:val="24"/>
        </w:rPr>
        <w:t>wish to consider termination</w:t>
      </w:r>
      <w:r w:rsidR="00F00E4B">
        <w:rPr>
          <w:rFonts w:ascii="Arial" w:hAnsi="Arial" w:cs="Arial"/>
          <w:sz w:val="24"/>
          <w:szCs w:val="24"/>
        </w:rPr>
        <w:t xml:space="preserve"> &gt;12/40 weeks</w:t>
      </w:r>
      <w:r>
        <w:rPr>
          <w:rFonts w:ascii="Arial" w:hAnsi="Arial" w:cs="Arial"/>
          <w:sz w:val="24"/>
          <w:szCs w:val="24"/>
        </w:rPr>
        <w:t xml:space="preserve">. </w:t>
      </w:r>
      <w:r w:rsidRPr="00321EA6">
        <w:rPr>
          <w:rFonts w:ascii="Arial" w:hAnsi="Arial" w:cs="Arial"/>
          <w:sz w:val="24"/>
          <w:szCs w:val="24"/>
        </w:rPr>
        <w:t>RWH and WH provide termination services</w:t>
      </w:r>
      <w:r>
        <w:rPr>
          <w:rFonts w:ascii="Arial" w:hAnsi="Arial" w:cs="Arial"/>
          <w:sz w:val="24"/>
          <w:szCs w:val="24"/>
        </w:rPr>
        <w:t>.</w:t>
      </w:r>
    </w:p>
    <w:p w14:paraId="05A051D5" w14:textId="77777777" w:rsidR="00321EA6" w:rsidRPr="00321EA6" w:rsidRDefault="00321EA6" w:rsidP="00321EA6">
      <w:pPr>
        <w:rPr>
          <w:rFonts w:ascii="Arial" w:hAnsi="Arial" w:cs="Arial"/>
          <w:sz w:val="24"/>
          <w:szCs w:val="24"/>
        </w:rPr>
      </w:pPr>
      <w:r w:rsidRPr="00321EA6">
        <w:rPr>
          <w:rFonts w:ascii="Arial" w:hAnsi="Arial" w:cs="Arial"/>
          <w:sz w:val="24"/>
          <w:szCs w:val="24"/>
        </w:rPr>
        <w:t xml:space="preserve">The </w:t>
      </w:r>
      <w:r w:rsidRPr="00321EA6">
        <w:rPr>
          <w:rFonts w:ascii="Arial" w:hAnsi="Arial" w:cs="Arial"/>
          <w:i/>
          <w:iCs/>
          <w:sz w:val="24"/>
          <w:szCs w:val="24"/>
        </w:rPr>
        <w:t xml:space="preserve">Abortion Law Reform Act 2008 </w:t>
      </w:r>
      <w:r w:rsidRPr="00321EA6">
        <w:rPr>
          <w:rFonts w:ascii="Arial" w:hAnsi="Arial" w:cs="Arial"/>
          <w:sz w:val="24"/>
          <w:szCs w:val="24"/>
        </w:rPr>
        <w:t>(Vic) includes amendments as at 1 July 2010 and</w:t>
      </w:r>
      <w:r>
        <w:rPr>
          <w:rFonts w:ascii="Arial" w:hAnsi="Arial" w:cs="Arial"/>
          <w:sz w:val="24"/>
          <w:szCs w:val="24"/>
        </w:rPr>
        <w:t xml:space="preserve"> </w:t>
      </w:r>
      <w:r w:rsidRPr="00321EA6">
        <w:rPr>
          <w:rFonts w:ascii="Arial" w:hAnsi="Arial" w:cs="Arial"/>
          <w:sz w:val="24"/>
          <w:szCs w:val="24"/>
        </w:rPr>
        <w:t>says that termination of pregnancy may be performed at any time during a pregnancy.</w:t>
      </w:r>
      <w:r>
        <w:rPr>
          <w:rFonts w:ascii="Arial" w:hAnsi="Arial" w:cs="Arial"/>
          <w:sz w:val="24"/>
          <w:szCs w:val="24"/>
        </w:rPr>
        <w:t xml:space="preserve"> </w:t>
      </w:r>
      <w:r w:rsidRPr="00321EA6">
        <w:rPr>
          <w:rFonts w:ascii="Arial" w:hAnsi="Arial" w:cs="Arial"/>
          <w:sz w:val="24"/>
          <w:szCs w:val="24"/>
        </w:rPr>
        <w:t>Section (s.) 5(1) of the Act specifies that termination after 24 weeks can be performed</w:t>
      </w:r>
      <w:r>
        <w:rPr>
          <w:rFonts w:ascii="Arial" w:hAnsi="Arial" w:cs="Arial"/>
          <w:sz w:val="24"/>
          <w:szCs w:val="24"/>
        </w:rPr>
        <w:t xml:space="preserve"> </w:t>
      </w:r>
      <w:r w:rsidRPr="00321EA6">
        <w:rPr>
          <w:rFonts w:ascii="Arial" w:hAnsi="Arial" w:cs="Arial"/>
          <w:sz w:val="24"/>
          <w:szCs w:val="24"/>
        </w:rPr>
        <w:t>only if the medical practitioner ‘reasonably believes that the abortion is appropriate</w:t>
      </w:r>
      <w:r>
        <w:rPr>
          <w:rFonts w:ascii="Arial" w:hAnsi="Arial" w:cs="Arial"/>
          <w:sz w:val="24"/>
          <w:szCs w:val="24"/>
        </w:rPr>
        <w:t xml:space="preserve"> </w:t>
      </w:r>
      <w:r w:rsidRPr="00321EA6">
        <w:rPr>
          <w:rFonts w:ascii="Arial" w:hAnsi="Arial" w:cs="Arial"/>
          <w:sz w:val="24"/>
          <w:szCs w:val="24"/>
        </w:rPr>
        <w:t>in all the circumstances’ and ‘has consulted at least one other registered medical</w:t>
      </w:r>
      <w:r>
        <w:rPr>
          <w:rFonts w:ascii="Arial" w:hAnsi="Arial" w:cs="Arial"/>
          <w:sz w:val="24"/>
          <w:szCs w:val="24"/>
        </w:rPr>
        <w:t xml:space="preserve"> </w:t>
      </w:r>
      <w:r w:rsidRPr="00321EA6">
        <w:rPr>
          <w:rFonts w:ascii="Arial" w:hAnsi="Arial" w:cs="Arial"/>
          <w:sz w:val="24"/>
          <w:szCs w:val="24"/>
        </w:rPr>
        <w:t>practitioner who also reasonably believes that the abortion is appropriate in all the</w:t>
      </w:r>
      <w:r>
        <w:rPr>
          <w:rFonts w:ascii="Arial" w:hAnsi="Arial" w:cs="Arial"/>
          <w:sz w:val="24"/>
          <w:szCs w:val="24"/>
        </w:rPr>
        <w:t xml:space="preserve"> </w:t>
      </w:r>
      <w:r w:rsidRPr="00321EA6">
        <w:rPr>
          <w:rFonts w:ascii="Arial" w:hAnsi="Arial" w:cs="Arial"/>
          <w:sz w:val="24"/>
          <w:szCs w:val="24"/>
        </w:rPr>
        <w:t>circumstances’. In determining whether the circumstances warrant an abortion after</w:t>
      </w:r>
      <w:r>
        <w:rPr>
          <w:rFonts w:ascii="Arial" w:hAnsi="Arial" w:cs="Arial"/>
          <w:sz w:val="24"/>
          <w:szCs w:val="24"/>
        </w:rPr>
        <w:t xml:space="preserve"> </w:t>
      </w:r>
      <w:r w:rsidRPr="00321EA6">
        <w:rPr>
          <w:rFonts w:ascii="Arial" w:hAnsi="Arial" w:cs="Arial"/>
          <w:sz w:val="24"/>
          <w:szCs w:val="24"/>
        </w:rPr>
        <w:t xml:space="preserve">24 weeks, the registered medical practitioner must </w:t>
      </w:r>
      <w:r w:rsidRPr="00321EA6">
        <w:rPr>
          <w:rFonts w:ascii="Arial" w:hAnsi="Arial" w:cs="Arial"/>
          <w:sz w:val="24"/>
          <w:szCs w:val="24"/>
        </w:rPr>
        <w:lastRenderedPageBreak/>
        <w:t>have regard to ‘all relevant medical</w:t>
      </w:r>
      <w:r>
        <w:rPr>
          <w:rFonts w:ascii="Arial" w:hAnsi="Arial" w:cs="Arial"/>
          <w:sz w:val="24"/>
          <w:szCs w:val="24"/>
        </w:rPr>
        <w:t xml:space="preserve"> </w:t>
      </w:r>
      <w:r w:rsidRPr="00321EA6">
        <w:rPr>
          <w:rFonts w:ascii="Arial" w:hAnsi="Arial" w:cs="Arial"/>
          <w:sz w:val="24"/>
          <w:szCs w:val="24"/>
        </w:rPr>
        <w:t>circumstances’ and ‘the woman’s current and future physical, psychological and social</w:t>
      </w:r>
      <w:r>
        <w:rPr>
          <w:rFonts w:ascii="Arial" w:hAnsi="Arial" w:cs="Arial"/>
          <w:sz w:val="24"/>
          <w:szCs w:val="24"/>
        </w:rPr>
        <w:t xml:space="preserve"> </w:t>
      </w:r>
      <w:r w:rsidRPr="00321EA6">
        <w:rPr>
          <w:rFonts w:ascii="Arial" w:hAnsi="Arial" w:cs="Arial"/>
          <w:sz w:val="24"/>
          <w:szCs w:val="24"/>
        </w:rPr>
        <w:t>circumstances’ (s. 5(2)).</w:t>
      </w:r>
    </w:p>
    <w:p w14:paraId="726FF992" w14:textId="77777777" w:rsidR="00321EA6" w:rsidRDefault="006B186E" w:rsidP="00321EA6">
      <w:pPr>
        <w:rPr>
          <w:rFonts w:ascii="Arial" w:hAnsi="Arial" w:cs="Arial"/>
          <w:sz w:val="24"/>
          <w:szCs w:val="24"/>
        </w:rPr>
      </w:pPr>
      <w:r>
        <w:rPr>
          <w:rFonts w:ascii="Arial" w:hAnsi="Arial" w:cs="Arial"/>
          <w:b/>
          <w:noProof/>
          <w:sz w:val="24"/>
          <w:szCs w:val="24"/>
          <w:lang w:eastAsia="en-AU"/>
        </w:rPr>
        <mc:AlternateContent>
          <mc:Choice Requires="wps">
            <w:drawing>
              <wp:anchor distT="0" distB="0" distL="114300" distR="114300" simplePos="0" relativeHeight="251671040" behindDoc="0" locked="0" layoutInCell="1" allowOverlap="1" wp14:anchorId="2538580B" wp14:editId="7D965C55">
                <wp:simplePos x="0" y="0"/>
                <wp:positionH relativeFrom="column">
                  <wp:posOffset>5342890</wp:posOffset>
                </wp:positionH>
                <wp:positionV relativeFrom="paragraph">
                  <wp:posOffset>295910</wp:posOffset>
                </wp:positionV>
                <wp:extent cx="1190625" cy="4657725"/>
                <wp:effectExtent l="0" t="0" r="28575" b="28575"/>
                <wp:wrapSquare wrapText="bothSides"/>
                <wp:docPr id="24" name="Text Box 24"/>
                <wp:cNvGraphicFramePr/>
                <a:graphic xmlns:a="http://schemas.openxmlformats.org/drawingml/2006/main">
                  <a:graphicData uri="http://schemas.microsoft.com/office/word/2010/wordprocessingShape">
                    <wps:wsp>
                      <wps:cNvSpPr txBox="1"/>
                      <wps:spPr>
                        <a:xfrm>
                          <a:off x="0" y="0"/>
                          <a:ext cx="1190625" cy="465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3B4B80" w14:textId="77777777" w:rsidR="000754A1" w:rsidRPr="00BD14B1" w:rsidRDefault="000754A1" w:rsidP="00BD14B1">
                            <w:pPr>
                              <w:shd w:val="clear" w:color="auto" w:fill="E5B8B7" w:themeFill="accent2" w:themeFillTint="66"/>
                            </w:pPr>
                            <w:r w:rsidRPr="00BD14B1">
                              <w:t>Maternal concern</w:t>
                            </w:r>
                            <w:r>
                              <w:t xml:space="preserve"> </w:t>
                            </w:r>
                            <w:r w:rsidRPr="00BD14B1">
                              <w:t>overrides any</w:t>
                            </w:r>
                            <w:r>
                              <w:t xml:space="preserve"> </w:t>
                            </w:r>
                            <w:r w:rsidRPr="00BD14B1">
                              <w:t>definition of</w:t>
                            </w:r>
                            <w:r>
                              <w:t xml:space="preserve"> </w:t>
                            </w:r>
                            <w:r w:rsidRPr="00BD14B1">
                              <w:t>decreased fetal</w:t>
                            </w:r>
                            <w:r>
                              <w:t xml:space="preserve"> </w:t>
                            </w:r>
                            <w:r w:rsidRPr="00BD14B1">
                              <w:t>movement based</w:t>
                            </w:r>
                            <w:r>
                              <w:t xml:space="preserve"> </w:t>
                            </w:r>
                            <w:r w:rsidRPr="00BD14B1">
                              <w:t>on the number of</w:t>
                            </w:r>
                            <w:r>
                              <w:t xml:space="preserve"> </w:t>
                            </w:r>
                            <w:r w:rsidRPr="00BD14B1">
                              <w:t>movements felt.</w:t>
                            </w:r>
                          </w:p>
                          <w:p w14:paraId="36CC25D9" w14:textId="77777777" w:rsidR="000754A1" w:rsidRPr="00BD14B1" w:rsidRDefault="000754A1" w:rsidP="00BD14B1">
                            <w:pPr>
                              <w:shd w:val="clear" w:color="auto" w:fill="E5B8B7" w:themeFill="accent2" w:themeFillTint="66"/>
                            </w:pPr>
                            <w:r w:rsidRPr="00BD14B1">
                              <w:t>In the case of a</w:t>
                            </w:r>
                            <w:r>
                              <w:t xml:space="preserve"> </w:t>
                            </w:r>
                            <w:r w:rsidRPr="00BD14B1">
                              <w:t>woman reporting</w:t>
                            </w:r>
                            <w:r>
                              <w:t xml:space="preserve"> </w:t>
                            </w:r>
                            <w:r w:rsidRPr="00BD14B1">
                              <w:t>decreased or</w:t>
                            </w:r>
                            <w:r>
                              <w:t xml:space="preserve"> </w:t>
                            </w:r>
                            <w:r w:rsidRPr="00BD14B1">
                              <w:t>absent fetal</w:t>
                            </w:r>
                            <w:r>
                              <w:t xml:space="preserve"> </w:t>
                            </w:r>
                            <w:r w:rsidRPr="00BD14B1">
                              <w:t>movements,</w:t>
                            </w:r>
                            <w:r>
                              <w:t xml:space="preserve"> </w:t>
                            </w:r>
                            <w:r w:rsidRPr="00BD14B1">
                              <w:t>organise same</w:t>
                            </w:r>
                            <w:r>
                              <w:t xml:space="preserve"> </w:t>
                            </w:r>
                            <w:r w:rsidRPr="00BD14B1">
                              <w:t>day</w:t>
                            </w:r>
                            <w:r>
                              <w:t xml:space="preserve"> </w:t>
                            </w:r>
                            <w:r w:rsidRPr="00BD14B1">
                              <w:t>referral to</w:t>
                            </w:r>
                            <w:r>
                              <w:t xml:space="preserve"> </w:t>
                            </w:r>
                            <w:r w:rsidRPr="00BD14B1">
                              <w:t>the hospital for</w:t>
                            </w:r>
                            <w:r>
                              <w:t xml:space="preserve"> </w:t>
                            </w:r>
                            <w:r w:rsidRPr="00BD14B1">
                              <w:t>review and a CTG.</w:t>
                            </w:r>
                          </w:p>
                          <w:p w14:paraId="50D4C016" w14:textId="77777777" w:rsidR="000754A1" w:rsidRDefault="000754A1" w:rsidP="00BD14B1">
                            <w:pPr>
                              <w:shd w:val="clear" w:color="auto" w:fill="E5B8B7" w:themeFill="accent2" w:themeFillTint="66"/>
                            </w:pPr>
                            <w:r w:rsidRPr="00BD14B1">
                              <w:t>It is insufficient</w:t>
                            </w:r>
                            <w:r>
                              <w:t xml:space="preserve"> </w:t>
                            </w:r>
                            <w:r w:rsidRPr="00BD14B1">
                              <w:t>to perform</w:t>
                            </w:r>
                            <w:r>
                              <w:t xml:space="preserve"> </w:t>
                            </w:r>
                            <w:r w:rsidRPr="00BD14B1">
                              <w:t>only a Doppler</w:t>
                            </w:r>
                            <w:r>
                              <w:t xml:space="preserve"> </w:t>
                            </w:r>
                            <w:r w:rsidRPr="00BD14B1">
                              <w:t xml:space="preserve">fetal </w:t>
                            </w:r>
                            <w:r>
                              <w:t>monitor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8580B" id="Text Box 24" o:spid="_x0000_s1047" type="#_x0000_t202" style="position:absolute;margin-left:420.7pt;margin-top:23.3pt;width:93.75pt;height:366.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Z9/mAIAAL0FAAAOAAAAZHJzL2Uyb0RvYy54bWysVE1PGzEQvVfqf7B8L5ukSSgRG5QGUVVC&#10;gAoVZ8drJxa2x7Wd7Ka/vmPvZgmUC1Uvu2PPm/HMm4/zi8ZoshM+KLAlHZ4MKBGWQ6XsuqQ/H64+&#10;faEkRGYrpsGKku5FoBfzjx/OazcTI9iAroQn6MSGWe1KuonRzYoi8I0wLJyAExaVErxhEY9+XVSe&#10;1ejd6GI0GEyLGnzlPHARAt5etko6z/6lFDzeShlEJLqkGFvMX5+/q/Qt5udstvbMbRTvwmD/EIVh&#10;yuKjvatLFhnZevWXK6O4hwAynnAwBUipuMg5YDbDwats7jfMiZwLkhNcT1P4f275ze7OE1WVdDSm&#10;xDKDNXoQTSRfoSF4hfzULswQdu8QGBu8xzof7gNeprQb6U36Y0IE9cj0vmc3eePJaHg2mI4mlHDU&#10;jaeT01M8oP/i2dz5EL8JMCQJJfVYvswq212H2EIPkPRaAK2qK6V1PqSWEUvtyY5hsXXMQaLzFyht&#10;SV3S6efJIDt+oUuue/uVZvypC+8Ihf60Tc+J3FxdWImiloosxb0WCaPtDyGR3MzIGzEyzoXt48zo&#10;hJKY0XsMO/xzVO8xbvNAi/wy2NgbG2XBtyy9pLZ6OlArWzzW8CjvJMZm1bRd1bfKCqo9dpCHdgaD&#10;41cKCb9mId4xj0OHTYOLJN7iR2rAKkEnUbIB//ut+4THWUAtJTUOcUnDry3zghL93eKUnA3H4zT1&#10;+TCenI7w4I81q2ON3ZolYOsMcWU5nsWEj/ogSg/mEffNIr2KKmY5vl3SeBCXsV0tuK+4WCwyCOfc&#10;sXht7x1PrhPNqdEemkfmXdfoEWfkBg7jzmav+r3FJksLi20EqfIwJKJbVrsC4I7I49Tts7SEjs8Z&#10;9bx1538AAAD//wMAUEsDBBQABgAIAAAAIQAYGA+d3gAAAAsBAAAPAAAAZHJzL2Rvd25yZXYueG1s&#10;TI/BTsMwEETvSPyDtUjcqJ0qCm6IUwEqXDhREGc3dm2LeB3Zbhr+HvcEx9U8zbzttosfyaxjcgEF&#10;VCsGROMQlEMj4PPj5Y4DSVmikmNALeBHJ9j211edbFU447ue99mQUoKplQJszlNLaRqs9jKtwqSx&#10;ZMcQvczljIaqKM+l3I90zVhDvXRYFqyc9LPVw/f+5AXsnszGDFxGu+PKuXn5Or6ZVyFub5bHByBZ&#10;L/kPhot+UYe+OB3CCVUiowBeV3VBBdRNA+QCsDXfADkIuOesAtp39P8P/S8AAAD//wMAUEsBAi0A&#10;FAAGAAgAAAAhALaDOJL+AAAA4QEAABMAAAAAAAAAAAAAAAAAAAAAAFtDb250ZW50X1R5cGVzXS54&#10;bWxQSwECLQAUAAYACAAAACEAOP0h/9YAAACUAQAACwAAAAAAAAAAAAAAAAAvAQAAX3JlbHMvLnJl&#10;bHNQSwECLQAUAAYACAAAACEA9E2ff5gCAAC9BQAADgAAAAAAAAAAAAAAAAAuAgAAZHJzL2Uyb0Rv&#10;Yy54bWxQSwECLQAUAAYACAAAACEAGBgPnd4AAAALAQAADwAAAAAAAAAAAAAAAADyBAAAZHJzL2Rv&#10;d25yZXYueG1sUEsFBgAAAAAEAAQA8wAAAP0FAAAAAA==&#10;" fillcolor="white [3201]" strokeweight=".5pt">
                <v:textbox>
                  <w:txbxContent>
                    <w:p w14:paraId="0D3B4B80" w14:textId="77777777" w:rsidR="000754A1" w:rsidRPr="00BD14B1" w:rsidRDefault="000754A1" w:rsidP="00BD14B1">
                      <w:pPr>
                        <w:shd w:val="clear" w:color="auto" w:fill="E5B8B7" w:themeFill="accent2" w:themeFillTint="66"/>
                      </w:pPr>
                      <w:r w:rsidRPr="00BD14B1">
                        <w:t>Maternal concern</w:t>
                      </w:r>
                      <w:r>
                        <w:t xml:space="preserve"> </w:t>
                      </w:r>
                      <w:r w:rsidRPr="00BD14B1">
                        <w:t>overrides any</w:t>
                      </w:r>
                      <w:r>
                        <w:t xml:space="preserve"> </w:t>
                      </w:r>
                      <w:r w:rsidRPr="00BD14B1">
                        <w:t>definition of</w:t>
                      </w:r>
                      <w:r>
                        <w:t xml:space="preserve"> </w:t>
                      </w:r>
                      <w:r w:rsidRPr="00BD14B1">
                        <w:t>decreased fetal</w:t>
                      </w:r>
                      <w:r>
                        <w:t xml:space="preserve"> </w:t>
                      </w:r>
                      <w:r w:rsidRPr="00BD14B1">
                        <w:t>movement based</w:t>
                      </w:r>
                      <w:r>
                        <w:t xml:space="preserve"> </w:t>
                      </w:r>
                      <w:r w:rsidRPr="00BD14B1">
                        <w:t>on the number of</w:t>
                      </w:r>
                      <w:r>
                        <w:t xml:space="preserve"> </w:t>
                      </w:r>
                      <w:r w:rsidRPr="00BD14B1">
                        <w:t>movements felt.</w:t>
                      </w:r>
                    </w:p>
                    <w:p w14:paraId="36CC25D9" w14:textId="77777777" w:rsidR="000754A1" w:rsidRPr="00BD14B1" w:rsidRDefault="000754A1" w:rsidP="00BD14B1">
                      <w:pPr>
                        <w:shd w:val="clear" w:color="auto" w:fill="E5B8B7" w:themeFill="accent2" w:themeFillTint="66"/>
                      </w:pPr>
                      <w:r w:rsidRPr="00BD14B1">
                        <w:t>In the case of a</w:t>
                      </w:r>
                      <w:r>
                        <w:t xml:space="preserve"> </w:t>
                      </w:r>
                      <w:r w:rsidRPr="00BD14B1">
                        <w:t>woman reporting</w:t>
                      </w:r>
                      <w:r>
                        <w:t xml:space="preserve"> </w:t>
                      </w:r>
                      <w:r w:rsidRPr="00BD14B1">
                        <w:t>decreased or</w:t>
                      </w:r>
                      <w:r>
                        <w:t xml:space="preserve"> </w:t>
                      </w:r>
                      <w:r w:rsidRPr="00BD14B1">
                        <w:t>absent fetal</w:t>
                      </w:r>
                      <w:r>
                        <w:t xml:space="preserve"> </w:t>
                      </w:r>
                      <w:r w:rsidRPr="00BD14B1">
                        <w:t>movements,</w:t>
                      </w:r>
                      <w:r>
                        <w:t xml:space="preserve"> </w:t>
                      </w:r>
                      <w:r w:rsidRPr="00BD14B1">
                        <w:t>organise same</w:t>
                      </w:r>
                      <w:r>
                        <w:t xml:space="preserve"> </w:t>
                      </w:r>
                      <w:r w:rsidRPr="00BD14B1">
                        <w:t>day</w:t>
                      </w:r>
                      <w:r>
                        <w:t xml:space="preserve"> </w:t>
                      </w:r>
                      <w:r w:rsidRPr="00BD14B1">
                        <w:t>referral to</w:t>
                      </w:r>
                      <w:r>
                        <w:t xml:space="preserve"> </w:t>
                      </w:r>
                      <w:r w:rsidRPr="00BD14B1">
                        <w:t>the hospital for</w:t>
                      </w:r>
                      <w:r>
                        <w:t xml:space="preserve"> </w:t>
                      </w:r>
                      <w:r w:rsidRPr="00BD14B1">
                        <w:t>review and a CTG.</w:t>
                      </w:r>
                    </w:p>
                    <w:p w14:paraId="50D4C016" w14:textId="77777777" w:rsidR="000754A1" w:rsidRDefault="000754A1" w:rsidP="00BD14B1">
                      <w:pPr>
                        <w:shd w:val="clear" w:color="auto" w:fill="E5B8B7" w:themeFill="accent2" w:themeFillTint="66"/>
                      </w:pPr>
                      <w:r w:rsidRPr="00BD14B1">
                        <w:t>It is insufficient</w:t>
                      </w:r>
                      <w:r>
                        <w:t xml:space="preserve"> </w:t>
                      </w:r>
                      <w:r w:rsidRPr="00BD14B1">
                        <w:t>to perform</w:t>
                      </w:r>
                      <w:r>
                        <w:t xml:space="preserve"> </w:t>
                      </w:r>
                      <w:r w:rsidRPr="00BD14B1">
                        <w:t>only a Doppler</w:t>
                      </w:r>
                      <w:r>
                        <w:t xml:space="preserve"> </w:t>
                      </w:r>
                      <w:r w:rsidRPr="00BD14B1">
                        <w:t xml:space="preserve">fetal </w:t>
                      </w:r>
                      <w:r>
                        <w:t>monitor</w:t>
                      </w:r>
                    </w:p>
                  </w:txbxContent>
                </v:textbox>
                <w10:wrap type="square"/>
              </v:shape>
            </w:pict>
          </mc:Fallback>
        </mc:AlternateContent>
      </w:r>
    </w:p>
    <w:p w14:paraId="4CC641C9" w14:textId="77777777" w:rsidR="00321EA6" w:rsidRPr="00321EA6" w:rsidRDefault="00321EA6" w:rsidP="00321EA6">
      <w:pPr>
        <w:rPr>
          <w:rFonts w:ascii="Arial" w:hAnsi="Arial" w:cs="Arial"/>
          <w:b/>
          <w:sz w:val="24"/>
          <w:szCs w:val="24"/>
        </w:rPr>
      </w:pPr>
      <w:r w:rsidRPr="00321EA6">
        <w:rPr>
          <w:rFonts w:ascii="Arial" w:hAnsi="Arial" w:cs="Arial"/>
          <w:b/>
          <w:sz w:val="24"/>
          <w:szCs w:val="24"/>
        </w:rPr>
        <w:t>Decreased fetal movements</w:t>
      </w:r>
    </w:p>
    <w:p w14:paraId="6CD69DA6" w14:textId="77777777" w:rsidR="006623E0" w:rsidRPr="00714C21" w:rsidRDefault="006623E0" w:rsidP="006623E0">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All pregnant women should be provided with verbal and</w:t>
      </w:r>
    </w:p>
    <w:p w14:paraId="006ADD26" w14:textId="77777777" w:rsidR="006623E0" w:rsidRPr="00714C21" w:rsidRDefault="006623E0" w:rsidP="006623E0">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written information regarding normal fetal movements during</w:t>
      </w:r>
    </w:p>
    <w:p w14:paraId="1EB2A764" w14:textId="77777777" w:rsidR="006623E0" w:rsidRDefault="006623E0" w:rsidP="006623E0">
      <w:pPr>
        <w:rPr>
          <w:rFonts w:ascii="Arial" w:hAnsi="Arial" w:cs="Arial"/>
          <w:sz w:val="24"/>
          <w:szCs w:val="24"/>
        </w:rPr>
      </w:pPr>
      <w:r w:rsidRPr="00714C21">
        <w:rPr>
          <w:rFonts w:ascii="Arial" w:hAnsi="Arial" w:cs="Arial"/>
          <w:sz w:val="24"/>
          <w:szCs w:val="24"/>
        </w:rPr>
        <w:t>the antenatal period.</w:t>
      </w:r>
      <w:r>
        <w:rPr>
          <w:rFonts w:ascii="Arial" w:hAnsi="Arial" w:cs="Arial"/>
          <w:sz w:val="24"/>
          <w:szCs w:val="24"/>
        </w:rPr>
        <w:t xml:space="preserve"> </w:t>
      </w:r>
    </w:p>
    <w:p w14:paraId="46CC5DBA" w14:textId="77777777" w:rsidR="006623E0" w:rsidRDefault="006623E0" w:rsidP="00714C21">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 xml:space="preserve">Provide and explain </w:t>
      </w:r>
      <w:hyperlink r:id="rId164" w:history="1">
        <w:r w:rsidRPr="00714C21">
          <w:rPr>
            <w:sz w:val="24"/>
            <w:szCs w:val="24"/>
          </w:rPr>
          <w:t>'</w:t>
        </w:r>
        <w:r w:rsidRPr="00714C21">
          <w:rPr>
            <w:rStyle w:val="Hyperlink"/>
            <w:rFonts w:ascii="Arial" w:eastAsia="Times New Roman" w:hAnsi="Arial" w:cs="Arial"/>
            <w:color w:val="0000FF"/>
            <w:sz w:val="24"/>
            <w:szCs w:val="24"/>
          </w:rPr>
          <w:t>Your Pregnancy' Brochure | Still Aware</w:t>
        </w:r>
      </w:hyperlink>
      <w:r w:rsidRPr="00714C21">
        <w:rPr>
          <w:rFonts w:ascii="Arial" w:hAnsi="Arial" w:cs="Arial"/>
          <w:sz w:val="24"/>
          <w:szCs w:val="24"/>
        </w:rPr>
        <w:t xml:space="preserve">, and discuss monitoring baby’s movements and safe sleeping in pregnancy, referring to “Fetal Movements’ section in </w:t>
      </w:r>
      <w:hyperlink r:id="rId165" w:history="1">
        <w:r w:rsidR="00384C55" w:rsidRPr="00714C21">
          <w:rPr>
            <w:rStyle w:val="Hyperlink"/>
            <w:rFonts w:ascii="Arial" w:eastAsia="Times New Roman" w:hAnsi="Arial" w:cs="Arial"/>
            <w:color w:val="0000FF"/>
            <w:sz w:val="24"/>
            <w:szCs w:val="24"/>
          </w:rPr>
          <w:t>Pregnancy Handbook</w:t>
        </w:r>
      </w:hyperlink>
      <w:r w:rsidR="00384C55">
        <w:rPr>
          <w:rStyle w:val="Hyperlink"/>
          <w:rFonts w:eastAsia="Times New Roman"/>
          <w:color w:val="0000FF"/>
          <w:sz w:val="24"/>
          <w:szCs w:val="24"/>
        </w:rPr>
        <w:t xml:space="preserve">. </w:t>
      </w:r>
      <w:r w:rsidRPr="00714C21">
        <w:rPr>
          <w:rFonts w:ascii="Arial" w:hAnsi="Arial" w:cs="Arial"/>
          <w:sz w:val="24"/>
          <w:szCs w:val="24"/>
        </w:rPr>
        <w:t xml:space="preserve">This information is available online in translated resources: </w:t>
      </w:r>
      <w:hyperlink r:id="rId166" w:history="1">
        <w:r w:rsidRPr="00714C21">
          <w:rPr>
            <w:rStyle w:val="Hyperlink"/>
            <w:rFonts w:ascii="Arial" w:eastAsia="Times New Roman" w:hAnsi="Arial" w:cs="Arial"/>
            <w:color w:val="0000FF"/>
            <w:sz w:val="24"/>
            <w:szCs w:val="24"/>
          </w:rPr>
          <w:t>Movements Matter | The Centre of Research Excellence in Stillbirth (stillbirthcre.org.au)</w:t>
        </w:r>
      </w:hyperlink>
      <w:r w:rsidRPr="00714C21">
        <w:rPr>
          <w:rFonts w:ascii="Arial" w:hAnsi="Arial" w:cs="Arial"/>
          <w:sz w:val="24"/>
          <w:szCs w:val="24"/>
        </w:rPr>
        <w:t xml:space="preserve"> </w:t>
      </w:r>
    </w:p>
    <w:p w14:paraId="293488F8" w14:textId="77777777" w:rsidR="006623E0" w:rsidRPr="00714C21" w:rsidRDefault="006623E0" w:rsidP="00714C21">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 xml:space="preserve"> </w:t>
      </w:r>
    </w:p>
    <w:p w14:paraId="5F774C89" w14:textId="77777777" w:rsidR="00321EA6" w:rsidRPr="00321EA6" w:rsidRDefault="00321EA6" w:rsidP="006623E0">
      <w:pPr>
        <w:rPr>
          <w:rFonts w:ascii="Arial" w:hAnsi="Arial" w:cs="Arial"/>
          <w:sz w:val="24"/>
          <w:szCs w:val="24"/>
        </w:rPr>
      </w:pPr>
      <w:r w:rsidRPr="00321EA6">
        <w:rPr>
          <w:rFonts w:ascii="Arial" w:hAnsi="Arial" w:cs="Arial"/>
          <w:sz w:val="24"/>
          <w:szCs w:val="24"/>
        </w:rPr>
        <w:t>Maternal perception of decreased fetal movement (DFM) is a common reason</w:t>
      </w:r>
      <w:r>
        <w:rPr>
          <w:rFonts w:ascii="Arial" w:hAnsi="Arial" w:cs="Arial"/>
          <w:sz w:val="24"/>
          <w:szCs w:val="24"/>
        </w:rPr>
        <w:t xml:space="preserve"> </w:t>
      </w:r>
      <w:r w:rsidRPr="00321EA6">
        <w:rPr>
          <w:rFonts w:ascii="Arial" w:hAnsi="Arial" w:cs="Arial"/>
          <w:sz w:val="24"/>
          <w:szCs w:val="24"/>
        </w:rPr>
        <w:t>for presentation to the hospital for assessment. There is no objective definition</w:t>
      </w:r>
      <w:r>
        <w:rPr>
          <w:rFonts w:ascii="Arial" w:hAnsi="Arial" w:cs="Arial"/>
          <w:sz w:val="24"/>
          <w:szCs w:val="24"/>
        </w:rPr>
        <w:t xml:space="preserve"> </w:t>
      </w:r>
      <w:r w:rsidRPr="00321EA6">
        <w:rPr>
          <w:rFonts w:ascii="Arial" w:hAnsi="Arial" w:cs="Arial"/>
          <w:sz w:val="24"/>
          <w:szCs w:val="24"/>
        </w:rPr>
        <w:t>of decreased fetal movement, and the nature of movements may change as the</w:t>
      </w:r>
      <w:r>
        <w:rPr>
          <w:rFonts w:ascii="Arial" w:hAnsi="Arial" w:cs="Arial"/>
          <w:sz w:val="24"/>
          <w:szCs w:val="24"/>
        </w:rPr>
        <w:t xml:space="preserve"> </w:t>
      </w:r>
      <w:r w:rsidRPr="00321EA6">
        <w:rPr>
          <w:rFonts w:ascii="Arial" w:hAnsi="Arial" w:cs="Arial"/>
          <w:sz w:val="24"/>
          <w:szCs w:val="24"/>
        </w:rPr>
        <w:t>pregnancy advances, but there is no evidence that DFM should occur as pregnancy</w:t>
      </w:r>
      <w:r>
        <w:rPr>
          <w:rFonts w:ascii="Arial" w:hAnsi="Arial" w:cs="Arial"/>
          <w:sz w:val="24"/>
          <w:szCs w:val="24"/>
        </w:rPr>
        <w:t xml:space="preserve"> </w:t>
      </w:r>
      <w:r w:rsidRPr="00321EA6">
        <w:rPr>
          <w:rFonts w:ascii="Arial" w:hAnsi="Arial" w:cs="Arial"/>
          <w:sz w:val="24"/>
          <w:szCs w:val="24"/>
        </w:rPr>
        <w:t>advances or labour commences. Studies have demonstrated an association between DFM and adverse perinatal</w:t>
      </w:r>
      <w:r>
        <w:rPr>
          <w:rFonts w:ascii="Arial" w:hAnsi="Arial" w:cs="Arial"/>
          <w:sz w:val="24"/>
          <w:szCs w:val="24"/>
        </w:rPr>
        <w:t xml:space="preserve"> </w:t>
      </w:r>
      <w:r w:rsidRPr="00321EA6">
        <w:rPr>
          <w:rFonts w:ascii="Arial" w:hAnsi="Arial" w:cs="Arial"/>
          <w:sz w:val="24"/>
          <w:szCs w:val="24"/>
        </w:rPr>
        <w:t>outcomes, including stillbirth, fetal growth restriction, preterm birth, neonatal low Apgar</w:t>
      </w:r>
      <w:r>
        <w:rPr>
          <w:rFonts w:ascii="Arial" w:hAnsi="Arial" w:cs="Arial"/>
          <w:sz w:val="24"/>
          <w:szCs w:val="24"/>
        </w:rPr>
        <w:t xml:space="preserve"> </w:t>
      </w:r>
      <w:r w:rsidRPr="00321EA6">
        <w:rPr>
          <w:rFonts w:ascii="Arial" w:hAnsi="Arial" w:cs="Arial"/>
          <w:sz w:val="24"/>
          <w:szCs w:val="24"/>
        </w:rPr>
        <w:t>and fetomaternal haemorrhage.</w:t>
      </w:r>
    </w:p>
    <w:p w14:paraId="2A596E57" w14:textId="77777777" w:rsidR="00321EA6" w:rsidRPr="00321EA6" w:rsidRDefault="00321EA6" w:rsidP="00321EA6">
      <w:pPr>
        <w:rPr>
          <w:rFonts w:ascii="Arial" w:hAnsi="Arial" w:cs="Arial"/>
          <w:sz w:val="24"/>
          <w:szCs w:val="24"/>
        </w:rPr>
      </w:pPr>
      <w:r w:rsidRPr="00321EA6">
        <w:rPr>
          <w:rFonts w:ascii="Arial" w:hAnsi="Arial" w:cs="Arial"/>
          <w:sz w:val="24"/>
          <w:szCs w:val="24"/>
        </w:rPr>
        <w:t>Women should be asked about fetal movements at each appointment after 20 weeks</w:t>
      </w:r>
      <w:r>
        <w:rPr>
          <w:rFonts w:ascii="Arial" w:hAnsi="Arial" w:cs="Arial"/>
          <w:sz w:val="24"/>
          <w:szCs w:val="24"/>
        </w:rPr>
        <w:t xml:space="preserve"> </w:t>
      </w:r>
      <w:r w:rsidRPr="00321EA6">
        <w:rPr>
          <w:rFonts w:ascii="Arial" w:hAnsi="Arial" w:cs="Arial"/>
          <w:sz w:val="24"/>
          <w:szCs w:val="24"/>
        </w:rPr>
        <w:t>and advised to contact their maternity care provider and present for assessment if they</w:t>
      </w:r>
      <w:r>
        <w:rPr>
          <w:rFonts w:ascii="Arial" w:hAnsi="Arial" w:cs="Arial"/>
          <w:sz w:val="24"/>
          <w:szCs w:val="24"/>
        </w:rPr>
        <w:t xml:space="preserve"> </w:t>
      </w:r>
      <w:r w:rsidRPr="00321EA6">
        <w:rPr>
          <w:rFonts w:ascii="Arial" w:hAnsi="Arial" w:cs="Arial"/>
          <w:sz w:val="24"/>
          <w:szCs w:val="24"/>
        </w:rPr>
        <w:t>have concerns about decreased or absent fetal movement. Women should not wait</w:t>
      </w:r>
      <w:r>
        <w:rPr>
          <w:rFonts w:ascii="Arial" w:hAnsi="Arial" w:cs="Arial"/>
          <w:sz w:val="24"/>
          <w:szCs w:val="24"/>
        </w:rPr>
        <w:t xml:space="preserve"> </w:t>
      </w:r>
      <w:r w:rsidRPr="00321EA6">
        <w:rPr>
          <w:rFonts w:ascii="Arial" w:hAnsi="Arial" w:cs="Arial"/>
          <w:sz w:val="24"/>
          <w:szCs w:val="24"/>
        </w:rPr>
        <w:t>until the next day to report concerns. Maternal concern overrides any definition of DFM</w:t>
      </w:r>
      <w:r>
        <w:rPr>
          <w:rFonts w:ascii="Arial" w:hAnsi="Arial" w:cs="Arial"/>
          <w:sz w:val="24"/>
          <w:szCs w:val="24"/>
        </w:rPr>
        <w:t xml:space="preserve"> </w:t>
      </w:r>
      <w:r w:rsidRPr="00321EA6">
        <w:rPr>
          <w:rFonts w:ascii="Arial" w:hAnsi="Arial" w:cs="Arial"/>
          <w:sz w:val="24"/>
          <w:szCs w:val="24"/>
        </w:rPr>
        <w:t>based on the number of movements felt.</w:t>
      </w:r>
    </w:p>
    <w:p w14:paraId="43EACA75" w14:textId="77777777" w:rsidR="006623E0" w:rsidRPr="00714C21" w:rsidRDefault="006623E0" w:rsidP="00407FDD">
      <w:pPr>
        <w:pStyle w:val="ListParagraph"/>
        <w:numPr>
          <w:ilvl w:val="0"/>
          <w:numId w:val="51"/>
        </w:numPr>
        <w:rPr>
          <w:rFonts w:ascii="Arial" w:hAnsi="Arial" w:cs="Arial"/>
          <w:sz w:val="24"/>
          <w:szCs w:val="24"/>
        </w:rPr>
      </w:pPr>
      <w:r w:rsidRPr="00714C21">
        <w:rPr>
          <w:rFonts w:ascii="Arial" w:hAnsi="Arial" w:cs="Arial"/>
          <w:sz w:val="24"/>
          <w:szCs w:val="24"/>
        </w:rPr>
        <w:t>For decrease</w:t>
      </w:r>
      <w:r w:rsidRPr="006623E0">
        <w:rPr>
          <w:rFonts w:ascii="Arial" w:hAnsi="Arial" w:cs="Arial"/>
          <w:sz w:val="24"/>
          <w:szCs w:val="24"/>
        </w:rPr>
        <w:t>d fetal movements from 26 weeks</w:t>
      </w:r>
      <w:r>
        <w:rPr>
          <w:rFonts w:ascii="Arial" w:hAnsi="Arial" w:cs="Arial"/>
          <w:sz w:val="24"/>
          <w:szCs w:val="24"/>
        </w:rPr>
        <w:t xml:space="preserve"> </w:t>
      </w:r>
      <w:r w:rsidRPr="00714C21">
        <w:rPr>
          <w:rFonts w:ascii="Arial" w:hAnsi="Arial" w:cs="Arial"/>
          <w:sz w:val="24"/>
          <w:szCs w:val="24"/>
        </w:rPr>
        <w:t>onwards:</w:t>
      </w:r>
    </w:p>
    <w:p w14:paraId="2165D5F4" w14:textId="77777777" w:rsidR="006623E0" w:rsidRPr="00714C21" w:rsidRDefault="006623E0" w:rsidP="00714C21">
      <w:pPr>
        <w:pStyle w:val="ListParagraph"/>
        <w:ind w:left="360"/>
        <w:rPr>
          <w:rFonts w:ascii="Arial" w:hAnsi="Arial" w:cs="Arial"/>
          <w:sz w:val="24"/>
          <w:szCs w:val="24"/>
        </w:rPr>
      </w:pPr>
      <w:r w:rsidRPr="00714C21">
        <w:rPr>
          <w:rFonts w:ascii="Arial" w:hAnsi="Arial" w:cs="Arial"/>
          <w:sz w:val="24"/>
          <w:szCs w:val="24"/>
        </w:rPr>
        <w:t>Organise immedia</w:t>
      </w:r>
      <w:r w:rsidRPr="006623E0">
        <w:rPr>
          <w:rFonts w:ascii="Arial" w:hAnsi="Arial" w:cs="Arial"/>
          <w:sz w:val="24"/>
          <w:szCs w:val="24"/>
        </w:rPr>
        <w:t>te referral to the hospital for</w:t>
      </w:r>
      <w:r>
        <w:rPr>
          <w:rFonts w:ascii="Arial" w:hAnsi="Arial" w:cs="Arial"/>
          <w:sz w:val="24"/>
          <w:szCs w:val="24"/>
        </w:rPr>
        <w:t xml:space="preserve"> </w:t>
      </w:r>
      <w:r w:rsidRPr="006623E0">
        <w:rPr>
          <w:rFonts w:ascii="Arial" w:hAnsi="Arial" w:cs="Arial"/>
          <w:sz w:val="24"/>
          <w:szCs w:val="24"/>
        </w:rPr>
        <w:t>clinical assessment and a CTG.</w:t>
      </w:r>
      <w:r>
        <w:rPr>
          <w:rFonts w:ascii="Arial" w:hAnsi="Arial" w:cs="Arial"/>
          <w:sz w:val="24"/>
          <w:szCs w:val="24"/>
        </w:rPr>
        <w:t xml:space="preserve"> </w:t>
      </w:r>
      <w:r w:rsidRPr="00714C21">
        <w:rPr>
          <w:rFonts w:ascii="Arial" w:hAnsi="Arial" w:cs="Arial"/>
          <w:sz w:val="24"/>
          <w:szCs w:val="24"/>
        </w:rPr>
        <w:t xml:space="preserve">It is insufficient to </w:t>
      </w:r>
      <w:r w:rsidRPr="006623E0">
        <w:rPr>
          <w:rFonts w:ascii="Arial" w:hAnsi="Arial" w:cs="Arial"/>
          <w:sz w:val="24"/>
          <w:szCs w:val="24"/>
        </w:rPr>
        <w:t>perform only a fetal heart rate</w:t>
      </w:r>
      <w:r>
        <w:rPr>
          <w:rFonts w:ascii="Arial" w:hAnsi="Arial" w:cs="Arial"/>
          <w:sz w:val="24"/>
          <w:szCs w:val="24"/>
        </w:rPr>
        <w:t xml:space="preserve"> </w:t>
      </w:r>
      <w:r w:rsidRPr="00714C21">
        <w:rPr>
          <w:rFonts w:ascii="Arial" w:hAnsi="Arial" w:cs="Arial"/>
          <w:sz w:val="24"/>
          <w:szCs w:val="24"/>
        </w:rPr>
        <w:t>with a handheld Doppler.</w:t>
      </w:r>
    </w:p>
    <w:p w14:paraId="5ACDB73F" w14:textId="77777777" w:rsidR="006623E0" w:rsidRPr="00714C21" w:rsidRDefault="006623E0" w:rsidP="00407FDD">
      <w:pPr>
        <w:pStyle w:val="ListParagraph"/>
        <w:numPr>
          <w:ilvl w:val="0"/>
          <w:numId w:val="51"/>
        </w:numPr>
        <w:rPr>
          <w:rFonts w:ascii="Arial" w:hAnsi="Arial" w:cs="Arial"/>
          <w:sz w:val="24"/>
          <w:szCs w:val="24"/>
        </w:rPr>
      </w:pPr>
      <w:r w:rsidRPr="00714C21">
        <w:rPr>
          <w:rFonts w:ascii="Arial" w:hAnsi="Arial" w:cs="Arial"/>
          <w:sz w:val="24"/>
          <w:szCs w:val="24"/>
        </w:rPr>
        <w:t>For decreased fetal movements between 24.0 and</w:t>
      </w:r>
      <w:r>
        <w:rPr>
          <w:rFonts w:ascii="Arial" w:hAnsi="Arial" w:cs="Arial"/>
          <w:sz w:val="24"/>
          <w:szCs w:val="24"/>
        </w:rPr>
        <w:t xml:space="preserve"> </w:t>
      </w:r>
      <w:r w:rsidR="00384C55">
        <w:rPr>
          <w:rFonts w:ascii="Arial" w:hAnsi="Arial" w:cs="Arial"/>
          <w:sz w:val="24"/>
          <w:szCs w:val="24"/>
        </w:rPr>
        <w:t xml:space="preserve">25+6 </w:t>
      </w:r>
      <w:r w:rsidRPr="00714C21">
        <w:rPr>
          <w:rFonts w:ascii="Arial" w:hAnsi="Arial" w:cs="Arial"/>
          <w:sz w:val="24"/>
          <w:szCs w:val="24"/>
        </w:rPr>
        <w:t>weeks of gestation:</w:t>
      </w:r>
    </w:p>
    <w:p w14:paraId="20FBE247" w14:textId="77777777" w:rsidR="006623E0" w:rsidRPr="00714C21" w:rsidRDefault="006623E0" w:rsidP="00714C21">
      <w:pPr>
        <w:pStyle w:val="ListParagraph"/>
        <w:ind w:left="360"/>
        <w:rPr>
          <w:rFonts w:ascii="Arial" w:hAnsi="Arial" w:cs="Arial"/>
          <w:sz w:val="24"/>
          <w:szCs w:val="24"/>
        </w:rPr>
      </w:pPr>
      <w:r w:rsidRPr="00714C21">
        <w:rPr>
          <w:rFonts w:ascii="Arial" w:hAnsi="Arial" w:cs="Arial"/>
          <w:sz w:val="24"/>
          <w:szCs w:val="24"/>
        </w:rPr>
        <w:t>Clinical a</w:t>
      </w:r>
      <w:r w:rsidRPr="006623E0">
        <w:rPr>
          <w:rFonts w:ascii="Arial" w:hAnsi="Arial" w:cs="Arial"/>
          <w:sz w:val="24"/>
          <w:szCs w:val="24"/>
        </w:rPr>
        <w:t>ssessment of growth and confirm</w:t>
      </w:r>
      <w:r>
        <w:rPr>
          <w:rFonts w:ascii="Arial" w:hAnsi="Arial" w:cs="Arial"/>
          <w:sz w:val="24"/>
          <w:szCs w:val="24"/>
        </w:rPr>
        <w:t xml:space="preserve"> </w:t>
      </w:r>
      <w:r w:rsidRPr="00714C21">
        <w:rPr>
          <w:rFonts w:ascii="Arial" w:hAnsi="Arial" w:cs="Arial"/>
          <w:sz w:val="24"/>
          <w:szCs w:val="24"/>
        </w:rPr>
        <w:t>the presence of a fetal heart rate with a Doppler</w:t>
      </w:r>
      <w:r>
        <w:rPr>
          <w:rFonts w:ascii="Arial" w:hAnsi="Arial" w:cs="Arial"/>
          <w:sz w:val="24"/>
          <w:szCs w:val="24"/>
        </w:rPr>
        <w:t xml:space="preserve"> </w:t>
      </w:r>
      <w:r w:rsidRPr="00714C21">
        <w:rPr>
          <w:rFonts w:ascii="Arial" w:hAnsi="Arial" w:cs="Arial"/>
          <w:sz w:val="24"/>
          <w:szCs w:val="24"/>
        </w:rPr>
        <w:t xml:space="preserve">handheld device. </w:t>
      </w:r>
    </w:p>
    <w:p w14:paraId="7A2470F7" w14:textId="77777777" w:rsidR="006623E0" w:rsidRDefault="006623E0" w:rsidP="00407FDD">
      <w:pPr>
        <w:pStyle w:val="ListParagraph"/>
        <w:numPr>
          <w:ilvl w:val="0"/>
          <w:numId w:val="51"/>
        </w:numPr>
        <w:rPr>
          <w:rFonts w:ascii="Arial" w:hAnsi="Arial" w:cs="Arial"/>
          <w:sz w:val="24"/>
          <w:szCs w:val="24"/>
        </w:rPr>
      </w:pPr>
      <w:r w:rsidRPr="00714C21">
        <w:rPr>
          <w:rFonts w:ascii="Arial" w:hAnsi="Arial" w:cs="Arial"/>
          <w:sz w:val="24"/>
          <w:szCs w:val="24"/>
        </w:rPr>
        <w:t>If fetal movements h</w:t>
      </w:r>
      <w:r w:rsidRPr="006623E0">
        <w:rPr>
          <w:rFonts w:ascii="Arial" w:hAnsi="Arial" w:cs="Arial"/>
          <w:sz w:val="24"/>
          <w:szCs w:val="24"/>
        </w:rPr>
        <w:t>ave never been felt by 24 weeks</w:t>
      </w:r>
      <w:r>
        <w:rPr>
          <w:rFonts w:ascii="Arial" w:hAnsi="Arial" w:cs="Arial"/>
          <w:sz w:val="24"/>
          <w:szCs w:val="24"/>
        </w:rPr>
        <w:t xml:space="preserve"> </w:t>
      </w:r>
      <w:r w:rsidRPr="00714C21">
        <w:rPr>
          <w:rFonts w:ascii="Arial" w:hAnsi="Arial" w:cs="Arial"/>
          <w:sz w:val="24"/>
          <w:szCs w:val="24"/>
        </w:rPr>
        <w:t>of gestation, arrange an ultrasound.</w:t>
      </w:r>
      <w:r>
        <w:rPr>
          <w:rFonts w:ascii="Arial" w:hAnsi="Arial" w:cs="Arial"/>
          <w:sz w:val="24"/>
          <w:szCs w:val="24"/>
        </w:rPr>
        <w:t xml:space="preserve"> </w:t>
      </w:r>
    </w:p>
    <w:p w14:paraId="630EB641" w14:textId="77777777" w:rsidR="006623E0" w:rsidRDefault="006623E0" w:rsidP="00714C21">
      <w:pPr>
        <w:autoSpaceDE w:val="0"/>
        <w:autoSpaceDN w:val="0"/>
        <w:adjustRightInd w:val="0"/>
        <w:spacing w:after="0" w:line="240" w:lineRule="auto"/>
        <w:rPr>
          <w:rFonts w:ascii="Arial" w:hAnsi="Arial" w:cs="Arial"/>
          <w:sz w:val="24"/>
          <w:szCs w:val="24"/>
        </w:rPr>
      </w:pPr>
    </w:p>
    <w:p w14:paraId="3C14D8E1" w14:textId="77777777" w:rsidR="00321F14" w:rsidRPr="00714C21" w:rsidRDefault="006623E0" w:rsidP="006623E0">
      <w:pPr>
        <w:rPr>
          <w:rFonts w:ascii="Arial" w:hAnsi="Arial" w:cs="Arial"/>
          <w:sz w:val="24"/>
          <w:szCs w:val="24"/>
        </w:rPr>
      </w:pPr>
      <w:r w:rsidRPr="00714C21">
        <w:rPr>
          <w:rFonts w:ascii="Arial" w:hAnsi="Arial" w:cs="Arial"/>
          <w:sz w:val="24"/>
          <w:szCs w:val="24"/>
        </w:rPr>
        <w:t>Formal fetal moveme</w:t>
      </w:r>
      <w:r w:rsidRPr="006623E0">
        <w:rPr>
          <w:rFonts w:ascii="Arial" w:hAnsi="Arial" w:cs="Arial"/>
          <w:sz w:val="24"/>
          <w:szCs w:val="24"/>
        </w:rPr>
        <w:t>nt counting/kick charts for all</w:t>
      </w:r>
      <w:r>
        <w:rPr>
          <w:rFonts w:ascii="Arial" w:hAnsi="Arial" w:cs="Arial"/>
          <w:sz w:val="24"/>
          <w:szCs w:val="24"/>
        </w:rPr>
        <w:t xml:space="preserve"> </w:t>
      </w:r>
      <w:r w:rsidRPr="00714C21">
        <w:rPr>
          <w:rFonts w:ascii="Arial" w:hAnsi="Arial" w:cs="Arial"/>
          <w:sz w:val="24"/>
          <w:szCs w:val="24"/>
        </w:rPr>
        <w:t>women or for women at incr</w:t>
      </w:r>
      <w:r w:rsidRPr="006623E0">
        <w:rPr>
          <w:rFonts w:ascii="Arial" w:hAnsi="Arial" w:cs="Arial"/>
          <w:sz w:val="24"/>
          <w:szCs w:val="24"/>
        </w:rPr>
        <w:t>eased risk of adverse pregnancy</w:t>
      </w:r>
      <w:r>
        <w:rPr>
          <w:rFonts w:ascii="Arial" w:hAnsi="Arial" w:cs="Arial"/>
          <w:sz w:val="24"/>
          <w:szCs w:val="24"/>
        </w:rPr>
        <w:t xml:space="preserve"> </w:t>
      </w:r>
      <w:r w:rsidRPr="00714C21">
        <w:rPr>
          <w:rFonts w:ascii="Arial" w:hAnsi="Arial" w:cs="Arial"/>
          <w:sz w:val="24"/>
          <w:szCs w:val="24"/>
        </w:rPr>
        <w:t>outcomes are not curren</w:t>
      </w:r>
      <w:r w:rsidRPr="006623E0">
        <w:rPr>
          <w:rFonts w:ascii="Arial" w:hAnsi="Arial" w:cs="Arial"/>
          <w:sz w:val="24"/>
          <w:szCs w:val="24"/>
        </w:rPr>
        <w:t>tly recommended as they are not</w:t>
      </w:r>
      <w:r>
        <w:rPr>
          <w:rFonts w:ascii="Arial" w:hAnsi="Arial" w:cs="Arial"/>
          <w:sz w:val="24"/>
          <w:szCs w:val="24"/>
        </w:rPr>
        <w:t xml:space="preserve"> </w:t>
      </w:r>
      <w:r w:rsidRPr="00714C21">
        <w:rPr>
          <w:rFonts w:ascii="Arial" w:hAnsi="Arial" w:cs="Arial"/>
          <w:sz w:val="24"/>
          <w:szCs w:val="24"/>
        </w:rPr>
        <w:t>evidence-based.</w:t>
      </w:r>
    </w:p>
    <w:p w14:paraId="06D10157" w14:textId="77777777" w:rsidR="00BD14B1" w:rsidRPr="00BD14B1" w:rsidRDefault="00BD14B1" w:rsidP="00BD14B1">
      <w:pPr>
        <w:rPr>
          <w:rFonts w:ascii="Arial" w:hAnsi="Arial" w:cs="Arial"/>
          <w:b/>
          <w:sz w:val="24"/>
          <w:szCs w:val="24"/>
        </w:rPr>
      </w:pPr>
      <w:r w:rsidRPr="00BD14B1">
        <w:rPr>
          <w:rFonts w:ascii="Arial" w:hAnsi="Arial" w:cs="Arial"/>
          <w:b/>
          <w:sz w:val="24"/>
          <w:szCs w:val="24"/>
        </w:rPr>
        <w:lastRenderedPageBreak/>
        <w:t>Small for gestational age</w:t>
      </w:r>
    </w:p>
    <w:p w14:paraId="1B2D12AA" w14:textId="77777777" w:rsidR="00E81F40" w:rsidRDefault="00BD14B1" w:rsidP="00BD14B1">
      <w:pPr>
        <w:rPr>
          <w:rFonts w:ascii="Arial" w:hAnsi="Arial" w:cs="Arial"/>
          <w:sz w:val="24"/>
          <w:szCs w:val="24"/>
        </w:rPr>
      </w:pPr>
      <w:r w:rsidRPr="00BD14B1">
        <w:rPr>
          <w:rFonts w:ascii="Arial" w:hAnsi="Arial" w:cs="Arial"/>
          <w:sz w:val="24"/>
          <w:szCs w:val="24"/>
        </w:rPr>
        <w:t>Generally, if fundal height is more than 2 cm smaller than expected by dates or there</w:t>
      </w:r>
      <w:r>
        <w:rPr>
          <w:rFonts w:ascii="Arial" w:hAnsi="Arial" w:cs="Arial"/>
          <w:sz w:val="24"/>
          <w:szCs w:val="24"/>
        </w:rPr>
        <w:t xml:space="preserve"> </w:t>
      </w:r>
      <w:r w:rsidRPr="00BD14B1">
        <w:rPr>
          <w:rFonts w:ascii="Arial" w:hAnsi="Arial" w:cs="Arial"/>
          <w:sz w:val="24"/>
          <w:szCs w:val="24"/>
        </w:rPr>
        <w:t>is significant deviation or concern about growth patterns, timely referral or specialist</w:t>
      </w:r>
      <w:r>
        <w:rPr>
          <w:rFonts w:ascii="Arial" w:hAnsi="Arial" w:cs="Arial"/>
          <w:sz w:val="24"/>
          <w:szCs w:val="24"/>
        </w:rPr>
        <w:t xml:space="preserve"> </w:t>
      </w:r>
      <w:r w:rsidRPr="00BD14B1">
        <w:rPr>
          <w:rFonts w:ascii="Arial" w:hAnsi="Arial" w:cs="Arial"/>
          <w:sz w:val="24"/>
          <w:szCs w:val="24"/>
        </w:rPr>
        <w:t>ultrasound is required.</w:t>
      </w:r>
      <w:r>
        <w:rPr>
          <w:rFonts w:ascii="Arial" w:hAnsi="Arial" w:cs="Arial"/>
          <w:sz w:val="24"/>
          <w:szCs w:val="24"/>
        </w:rPr>
        <w:t xml:space="preserve"> </w:t>
      </w:r>
      <w:r w:rsidRPr="00BD14B1">
        <w:rPr>
          <w:rFonts w:ascii="Arial" w:hAnsi="Arial" w:cs="Arial"/>
          <w:sz w:val="24"/>
          <w:szCs w:val="24"/>
        </w:rPr>
        <w:t xml:space="preserve">Referral can be made directly to </w:t>
      </w:r>
      <w:r>
        <w:rPr>
          <w:rFonts w:ascii="Arial" w:hAnsi="Arial" w:cs="Arial"/>
          <w:sz w:val="24"/>
          <w:szCs w:val="24"/>
        </w:rPr>
        <w:t xml:space="preserve">WHC who </w:t>
      </w:r>
      <w:r w:rsidRPr="00BD14B1">
        <w:rPr>
          <w:rFonts w:ascii="Arial" w:hAnsi="Arial" w:cs="Arial"/>
          <w:sz w:val="24"/>
          <w:szCs w:val="24"/>
        </w:rPr>
        <w:t>can organise a timely ultrasound</w:t>
      </w:r>
      <w:r>
        <w:rPr>
          <w:rFonts w:ascii="Arial" w:hAnsi="Arial" w:cs="Arial"/>
          <w:sz w:val="24"/>
          <w:szCs w:val="24"/>
        </w:rPr>
        <w:t>.</w:t>
      </w:r>
      <w:r w:rsidRPr="00BD14B1">
        <w:rPr>
          <w:rFonts w:ascii="Arial" w:hAnsi="Arial" w:cs="Arial"/>
          <w:sz w:val="24"/>
          <w:szCs w:val="24"/>
        </w:rPr>
        <w:t xml:space="preserve"> </w:t>
      </w:r>
    </w:p>
    <w:p w14:paraId="2B31D61B" w14:textId="77777777" w:rsidR="0036230C" w:rsidRPr="00321F14" w:rsidRDefault="0036230C" w:rsidP="0036230C">
      <w:pPr>
        <w:rPr>
          <w:rFonts w:ascii="Arial" w:hAnsi="Arial" w:cs="Arial"/>
          <w:sz w:val="24"/>
          <w:szCs w:val="24"/>
        </w:rPr>
      </w:pPr>
      <w:r w:rsidRPr="00321F14">
        <w:rPr>
          <w:rFonts w:ascii="Arial" w:hAnsi="Arial" w:cs="Arial"/>
          <w:sz w:val="24"/>
          <w:szCs w:val="24"/>
        </w:rPr>
        <w:t>Referral to the hospital is required as soon as possible if the ultrasound indicates:</w:t>
      </w:r>
    </w:p>
    <w:p w14:paraId="31EF9530" w14:textId="77777777" w:rsidR="0036230C" w:rsidRPr="00DF13DB" w:rsidRDefault="00DF13DB" w:rsidP="00407FDD">
      <w:pPr>
        <w:pStyle w:val="ListParagraph"/>
        <w:numPr>
          <w:ilvl w:val="0"/>
          <w:numId w:val="51"/>
        </w:numPr>
        <w:rPr>
          <w:rFonts w:ascii="Arial" w:hAnsi="Arial" w:cs="Arial"/>
          <w:sz w:val="24"/>
          <w:szCs w:val="24"/>
        </w:rPr>
      </w:pPr>
      <w:r>
        <w:rPr>
          <w:rFonts w:ascii="Arial" w:hAnsi="Arial" w:cs="Arial"/>
          <w:sz w:val="24"/>
          <w:szCs w:val="24"/>
        </w:rPr>
        <w:t>A</w:t>
      </w:r>
      <w:r w:rsidR="0036230C" w:rsidRPr="00DF13DB">
        <w:rPr>
          <w:rFonts w:ascii="Arial" w:hAnsi="Arial" w:cs="Arial"/>
          <w:sz w:val="24"/>
          <w:szCs w:val="24"/>
        </w:rPr>
        <w:t xml:space="preserve"> baby is not biophysically well</w:t>
      </w:r>
    </w:p>
    <w:p w14:paraId="4F3B21F0" w14:textId="77777777" w:rsidR="0036230C" w:rsidRPr="00DF13DB" w:rsidRDefault="00DF13DB" w:rsidP="00407FDD">
      <w:pPr>
        <w:pStyle w:val="ListParagraph"/>
        <w:numPr>
          <w:ilvl w:val="0"/>
          <w:numId w:val="51"/>
        </w:numPr>
        <w:rPr>
          <w:rFonts w:ascii="Arial" w:hAnsi="Arial" w:cs="Arial"/>
          <w:sz w:val="24"/>
          <w:szCs w:val="24"/>
        </w:rPr>
      </w:pPr>
      <w:r>
        <w:rPr>
          <w:rFonts w:ascii="Arial" w:hAnsi="Arial" w:cs="Arial"/>
          <w:sz w:val="24"/>
          <w:szCs w:val="24"/>
        </w:rPr>
        <w:t>A</w:t>
      </w:r>
      <w:r w:rsidR="0036230C" w:rsidRPr="00DF13DB">
        <w:rPr>
          <w:rFonts w:ascii="Arial" w:hAnsi="Arial" w:cs="Arial"/>
          <w:sz w:val="24"/>
          <w:szCs w:val="24"/>
        </w:rPr>
        <w:t xml:space="preserve"> baby is ≤15th percentile</w:t>
      </w:r>
    </w:p>
    <w:p w14:paraId="2A91C350" w14:textId="77777777" w:rsidR="0036230C" w:rsidRPr="00DF13DB" w:rsidRDefault="00DF13DB" w:rsidP="00407FDD">
      <w:pPr>
        <w:pStyle w:val="ListParagraph"/>
        <w:numPr>
          <w:ilvl w:val="0"/>
          <w:numId w:val="51"/>
        </w:numPr>
        <w:rPr>
          <w:rFonts w:ascii="Arial" w:hAnsi="Arial" w:cs="Arial"/>
          <w:sz w:val="24"/>
          <w:szCs w:val="24"/>
        </w:rPr>
      </w:pPr>
      <w:r>
        <w:rPr>
          <w:rFonts w:ascii="Arial" w:hAnsi="Arial" w:cs="Arial"/>
          <w:sz w:val="24"/>
          <w:szCs w:val="24"/>
        </w:rPr>
        <w:t>A</w:t>
      </w:r>
      <w:r w:rsidR="0036230C" w:rsidRPr="00DF13DB">
        <w:rPr>
          <w:rFonts w:ascii="Arial" w:hAnsi="Arial" w:cs="Arial"/>
          <w:sz w:val="24"/>
          <w:szCs w:val="24"/>
        </w:rPr>
        <w:t xml:space="preserve"> baby whose growth pattern is not normal</w:t>
      </w:r>
    </w:p>
    <w:p w14:paraId="34FEA6B6" w14:textId="77777777" w:rsidR="0036230C" w:rsidRPr="00DF13DB" w:rsidRDefault="00DF13DB" w:rsidP="00407FDD">
      <w:pPr>
        <w:pStyle w:val="ListParagraph"/>
        <w:numPr>
          <w:ilvl w:val="0"/>
          <w:numId w:val="51"/>
        </w:numPr>
        <w:rPr>
          <w:rFonts w:ascii="Arial" w:hAnsi="Arial" w:cs="Arial"/>
          <w:sz w:val="24"/>
          <w:szCs w:val="24"/>
        </w:rPr>
      </w:pPr>
      <w:r>
        <w:rPr>
          <w:rFonts w:ascii="Arial" w:hAnsi="Arial" w:cs="Arial"/>
          <w:sz w:val="24"/>
          <w:szCs w:val="24"/>
        </w:rPr>
        <w:t>A</w:t>
      </w:r>
      <w:r w:rsidR="0036230C" w:rsidRPr="00DF13DB">
        <w:rPr>
          <w:rFonts w:ascii="Arial" w:hAnsi="Arial" w:cs="Arial"/>
          <w:sz w:val="24"/>
          <w:szCs w:val="24"/>
        </w:rPr>
        <w:t>ny other concerns.</w:t>
      </w:r>
    </w:p>
    <w:p w14:paraId="284E5502" w14:textId="77777777" w:rsidR="0036230C" w:rsidRPr="0036230C" w:rsidRDefault="0036230C" w:rsidP="0036230C">
      <w:pPr>
        <w:rPr>
          <w:rFonts w:ascii="Arial" w:hAnsi="Arial" w:cs="Arial"/>
          <w:sz w:val="24"/>
          <w:szCs w:val="24"/>
        </w:rPr>
      </w:pPr>
      <w:r w:rsidRPr="0036230C">
        <w:rPr>
          <w:rFonts w:ascii="Arial" w:hAnsi="Arial" w:cs="Arial"/>
          <w:sz w:val="24"/>
          <w:szCs w:val="24"/>
        </w:rPr>
        <w:t xml:space="preserve">Depending on the urgency referral to hospital may occur through the </w:t>
      </w:r>
      <w:r w:rsidR="008C00EA">
        <w:rPr>
          <w:rFonts w:ascii="Arial" w:hAnsi="Arial" w:cs="Arial"/>
          <w:sz w:val="24"/>
          <w:szCs w:val="24"/>
        </w:rPr>
        <w:t>R</w:t>
      </w:r>
      <w:r w:rsidRPr="0036230C">
        <w:rPr>
          <w:rFonts w:ascii="Arial" w:hAnsi="Arial" w:cs="Arial"/>
          <w:sz w:val="24"/>
          <w:szCs w:val="24"/>
        </w:rPr>
        <w:t xml:space="preserve">egistrar, </w:t>
      </w:r>
      <w:r w:rsidR="008C00EA">
        <w:rPr>
          <w:rFonts w:ascii="Arial" w:hAnsi="Arial" w:cs="Arial"/>
          <w:sz w:val="24"/>
          <w:szCs w:val="24"/>
        </w:rPr>
        <w:t xml:space="preserve">WHC, or Maternity Ward. </w:t>
      </w:r>
    </w:p>
    <w:p w14:paraId="601FECBD" w14:textId="77777777" w:rsidR="0036230C" w:rsidRPr="0036230C" w:rsidRDefault="0036230C" w:rsidP="0036230C">
      <w:pPr>
        <w:rPr>
          <w:rFonts w:ascii="Arial" w:hAnsi="Arial" w:cs="Arial"/>
          <w:sz w:val="24"/>
          <w:szCs w:val="24"/>
        </w:rPr>
      </w:pPr>
      <w:r w:rsidRPr="0036230C">
        <w:rPr>
          <w:rFonts w:ascii="Arial" w:hAnsi="Arial" w:cs="Arial"/>
          <w:sz w:val="24"/>
          <w:szCs w:val="24"/>
        </w:rPr>
        <w:t>For serial growth scans a minimum of 2 weeks between scans is usual.</w:t>
      </w:r>
    </w:p>
    <w:p w14:paraId="43CA05A5" w14:textId="77777777" w:rsidR="00DF13DB" w:rsidRDefault="006B186E" w:rsidP="0036230C">
      <w:pPr>
        <w:rPr>
          <w:rFonts w:ascii="Arial" w:hAnsi="Arial" w:cs="Arial"/>
          <w:b/>
          <w:sz w:val="24"/>
          <w:szCs w:val="24"/>
        </w:rPr>
      </w:pPr>
      <w:r>
        <w:rPr>
          <w:rFonts w:ascii="Arial" w:hAnsi="Arial" w:cs="Arial"/>
          <w:noProof/>
          <w:sz w:val="24"/>
          <w:szCs w:val="24"/>
          <w:lang w:eastAsia="en-AU"/>
        </w:rPr>
        <mc:AlternateContent>
          <mc:Choice Requires="wps">
            <w:drawing>
              <wp:anchor distT="0" distB="0" distL="114300" distR="114300" simplePos="0" relativeHeight="251672064" behindDoc="0" locked="0" layoutInCell="1" allowOverlap="1" wp14:anchorId="0C612DE1" wp14:editId="0729D41A">
                <wp:simplePos x="0" y="0"/>
                <wp:positionH relativeFrom="column">
                  <wp:posOffset>5457190</wp:posOffset>
                </wp:positionH>
                <wp:positionV relativeFrom="paragraph">
                  <wp:posOffset>318135</wp:posOffset>
                </wp:positionV>
                <wp:extent cx="1162050" cy="2895600"/>
                <wp:effectExtent l="0" t="0" r="19050" b="19050"/>
                <wp:wrapSquare wrapText="bothSides"/>
                <wp:docPr id="25" name="Text Box 25"/>
                <wp:cNvGraphicFramePr/>
                <a:graphic xmlns:a="http://schemas.openxmlformats.org/drawingml/2006/main">
                  <a:graphicData uri="http://schemas.microsoft.com/office/word/2010/wordprocessingShape">
                    <wps:wsp>
                      <wps:cNvSpPr txBox="1"/>
                      <wps:spPr>
                        <a:xfrm>
                          <a:off x="0" y="0"/>
                          <a:ext cx="1162050" cy="289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5B8DAA" w14:textId="77777777" w:rsidR="000754A1" w:rsidRDefault="000754A1" w:rsidP="006B186E">
                            <w:pPr>
                              <w:shd w:val="clear" w:color="auto" w:fill="E5B8B7" w:themeFill="accent2" w:themeFillTint="66"/>
                            </w:pPr>
                            <w:r w:rsidRPr="00CB21AF">
                              <w:t>Generally, if fundal</w:t>
                            </w:r>
                            <w:r>
                              <w:t xml:space="preserve"> </w:t>
                            </w:r>
                            <w:r w:rsidRPr="00CB21AF">
                              <w:t>height is more</w:t>
                            </w:r>
                            <w:r>
                              <w:t xml:space="preserve"> t</w:t>
                            </w:r>
                            <w:r w:rsidRPr="00CB21AF">
                              <w:t>han 2 cm smaller</w:t>
                            </w:r>
                            <w:r>
                              <w:t xml:space="preserve"> </w:t>
                            </w:r>
                            <w:r w:rsidRPr="00CB21AF">
                              <w:t>t</w:t>
                            </w:r>
                            <w:r w:rsidRPr="00CB21AF">
                              <w:rPr>
                                <w:shd w:val="clear" w:color="auto" w:fill="E5B8B7" w:themeFill="accent2" w:themeFillTint="66"/>
                              </w:rPr>
                              <w:t>h</w:t>
                            </w:r>
                            <w:r w:rsidRPr="00CB21AF">
                              <w:t>an expected by</w:t>
                            </w:r>
                            <w:r>
                              <w:t xml:space="preserve"> </w:t>
                            </w:r>
                            <w:r w:rsidRPr="00CB21AF">
                              <w:t>dates or there is</w:t>
                            </w:r>
                            <w:r>
                              <w:t xml:space="preserve"> </w:t>
                            </w:r>
                            <w:r w:rsidRPr="00CB21AF">
                              <w:t>significant deviation</w:t>
                            </w:r>
                            <w:r>
                              <w:t xml:space="preserve"> </w:t>
                            </w:r>
                            <w:r w:rsidRPr="00CB21AF">
                              <w:t>or concern about</w:t>
                            </w:r>
                            <w:r>
                              <w:t xml:space="preserve"> </w:t>
                            </w:r>
                            <w:r w:rsidRPr="00CB21AF">
                              <w:t>growth pattern,</w:t>
                            </w:r>
                            <w:r>
                              <w:t xml:space="preserve"> </w:t>
                            </w:r>
                            <w:r w:rsidRPr="00CB21AF">
                              <w:t>timely referral or</w:t>
                            </w:r>
                            <w:r>
                              <w:t xml:space="preserve"> </w:t>
                            </w:r>
                            <w:r w:rsidRPr="00CB21AF">
                              <w:t>specialist ultrasound</w:t>
                            </w:r>
                            <w:r>
                              <w:t xml:space="preserve"> i</w:t>
                            </w:r>
                            <w:r w:rsidRPr="00CB21AF">
                              <w:t>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12DE1" id="Text Box 25" o:spid="_x0000_s1048" type="#_x0000_t202" style="position:absolute;margin-left:429.7pt;margin-top:25.05pt;width:91.5pt;height:22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GvlwIAAL0FAAAOAAAAZHJzL2Uyb0RvYy54bWysVN9PGzEMfp+0/yHK+7j2RjuouKIOxDQJ&#10;ARpMPKe5hEYkcZakvev+epzcXSk/Xpj2cmfHnx37i+2T09ZoshE+KLAVHR+MKBGWQ63sQ0V/3118&#10;OaIkRGZrpsGKim5FoKfzz59OGjcTJaxA18ITDGLDrHEVXcXoZkUR+EoYFg7ACYtGCd6wiKp/KGrP&#10;GoxudFGORtOiAV87D1yEgKfnnZHOc3wpBY/XUgYRia4o5hbz1+fvMn2L+QmbPXjmVor3abB/yMIw&#10;ZfHSXahzFhlZe/UmlFHcQwAZDziYAqRUXOQasJrx6FU1tyvmRK4FyQluR1P4f2H51ebGE1VXtJxQ&#10;YpnBN7oTbSTfoSV4hPw0LswQdusQGFs8x3cezgMeprJb6U36Y0EE7cj0dsduisaT03hajiZo4mgr&#10;j44n01Hmv3h2dz7EHwIMSUJFPT5fZpVtLkPEVBA6QNJtAbSqL5TWWUktI860JxuGj61jThI9XqC0&#10;JU1Fp18xjzcRUuid/1Iz/pjKfBkBNW2Tp8jN1aeVKOqoyFLcapEw2v4SEsnNjLyTI+Nc2F2eGZ1Q&#10;Eiv6iGOPf87qI85dHeiRbwYbd85GWfAdSy+prR8HamWHR5L26k5ibJdt11Xl0CpLqLfYQR66GQyO&#10;Xygk/JKFeMM8Dh12Bi6SeI0fqQFfCXqJkhX4v++dJzzOAlopaXCIKxr+rJkXlOifFqfkeHx4mKY+&#10;K4eTbyUqft+y3LfYtTkDbJ0xrizHs5jwUQ+i9GDucd8s0q1oYpbj3RWNg3gWu9WC+4qLxSKDcM4d&#10;i5f21vEUOtGcGu2uvWfe9Y0ecUauYBh3NnvV7x02eVpYrCNIlYchEd2x2j8A7ojcr/0+S0toX8+o&#10;5607fwIAAP//AwBQSwMEFAAGAAgAAAAhAMpyEvzdAAAACwEAAA8AAABkcnMvZG93bnJldi54bWxM&#10;j8FOwzAMhu9IvENkJG4s6bRNXWk6ARpcOLEhzl7jJRVNUiVZV96e9ARH//70+3O9m2zPRgqx805C&#10;sRDAyLVedU5L+Dy+PpTAYkKnsPeOJPxQhF1ze1NjpfzVfdB4SJrlEhcrlGBSGirOY2vIYlz4gVze&#10;nX2wmPIYNFcBr7nc9nwpxIZb7Fy+YHCgF0Pt9+FiJeyf9Va3JQazL1XXjdPX+V2/SXl/Nz09Aks0&#10;pT8YZv2sDk12OvmLU5H1Esr1dpVRCWtRAJsBsVrm5DQnmwJ4U/P/PzS/AAAA//8DAFBLAQItABQA&#10;BgAIAAAAIQC2gziS/gAAAOEBAAATAAAAAAAAAAAAAAAAAAAAAABbQ29udGVudF9UeXBlc10ueG1s&#10;UEsBAi0AFAAGAAgAAAAhADj9If/WAAAAlAEAAAsAAAAAAAAAAAAAAAAALwEAAF9yZWxzLy5yZWxz&#10;UEsBAi0AFAAGAAgAAAAhAGao4a+XAgAAvQUAAA4AAAAAAAAAAAAAAAAALgIAAGRycy9lMm9Eb2Mu&#10;eG1sUEsBAi0AFAAGAAgAAAAhAMpyEvzdAAAACwEAAA8AAAAAAAAAAAAAAAAA8QQAAGRycy9kb3du&#10;cmV2LnhtbFBLBQYAAAAABAAEAPMAAAD7BQAAAAA=&#10;" fillcolor="white [3201]" strokeweight=".5pt">
                <v:textbox>
                  <w:txbxContent>
                    <w:p w14:paraId="1E5B8DAA" w14:textId="77777777" w:rsidR="000754A1" w:rsidRDefault="000754A1" w:rsidP="006B186E">
                      <w:pPr>
                        <w:shd w:val="clear" w:color="auto" w:fill="E5B8B7" w:themeFill="accent2" w:themeFillTint="66"/>
                      </w:pPr>
                      <w:r w:rsidRPr="00CB21AF">
                        <w:t>Generally, if fundal</w:t>
                      </w:r>
                      <w:r>
                        <w:t xml:space="preserve"> </w:t>
                      </w:r>
                      <w:r w:rsidRPr="00CB21AF">
                        <w:t>height is more</w:t>
                      </w:r>
                      <w:r>
                        <w:t xml:space="preserve"> t</w:t>
                      </w:r>
                      <w:r w:rsidRPr="00CB21AF">
                        <w:t>han 2 cm smaller</w:t>
                      </w:r>
                      <w:r>
                        <w:t xml:space="preserve"> </w:t>
                      </w:r>
                      <w:r w:rsidRPr="00CB21AF">
                        <w:t>t</w:t>
                      </w:r>
                      <w:r w:rsidRPr="00CB21AF">
                        <w:rPr>
                          <w:shd w:val="clear" w:color="auto" w:fill="E5B8B7" w:themeFill="accent2" w:themeFillTint="66"/>
                        </w:rPr>
                        <w:t>h</w:t>
                      </w:r>
                      <w:r w:rsidRPr="00CB21AF">
                        <w:t>an expected by</w:t>
                      </w:r>
                      <w:r>
                        <w:t xml:space="preserve"> </w:t>
                      </w:r>
                      <w:r w:rsidRPr="00CB21AF">
                        <w:t>dates or there is</w:t>
                      </w:r>
                      <w:r>
                        <w:t xml:space="preserve"> </w:t>
                      </w:r>
                      <w:r w:rsidRPr="00CB21AF">
                        <w:t>significant deviation</w:t>
                      </w:r>
                      <w:r>
                        <w:t xml:space="preserve"> </w:t>
                      </w:r>
                      <w:r w:rsidRPr="00CB21AF">
                        <w:t>or concern about</w:t>
                      </w:r>
                      <w:r>
                        <w:t xml:space="preserve"> </w:t>
                      </w:r>
                      <w:r w:rsidRPr="00CB21AF">
                        <w:t>growth pattern,</w:t>
                      </w:r>
                      <w:r>
                        <w:t xml:space="preserve"> </w:t>
                      </w:r>
                      <w:r w:rsidRPr="00CB21AF">
                        <w:t>timely referral or</w:t>
                      </w:r>
                      <w:r>
                        <w:t xml:space="preserve"> </w:t>
                      </w:r>
                      <w:r w:rsidRPr="00CB21AF">
                        <w:t>specialist ultrasound</w:t>
                      </w:r>
                      <w:r>
                        <w:t xml:space="preserve"> i</w:t>
                      </w:r>
                      <w:r w:rsidRPr="00CB21AF">
                        <w:t>s required.</w:t>
                      </w:r>
                    </w:p>
                  </w:txbxContent>
                </v:textbox>
                <w10:wrap type="square"/>
              </v:shape>
            </w:pict>
          </mc:Fallback>
        </mc:AlternateContent>
      </w:r>
    </w:p>
    <w:p w14:paraId="384775DD" w14:textId="77777777" w:rsidR="0036230C" w:rsidRPr="00DF13DB" w:rsidRDefault="0036230C" w:rsidP="0036230C">
      <w:pPr>
        <w:rPr>
          <w:rFonts w:ascii="Arial" w:hAnsi="Arial" w:cs="Arial"/>
          <w:b/>
          <w:sz w:val="24"/>
          <w:szCs w:val="24"/>
        </w:rPr>
      </w:pPr>
      <w:r w:rsidRPr="00DF13DB">
        <w:rPr>
          <w:rFonts w:ascii="Arial" w:hAnsi="Arial" w:cs="Arial"/>
          <w:b/>
          <w:sz w:val="24"/>
          <w:szCs w:val="24"/>
        </w:rPr>
        <w:t>Large for gestational age</w:t>
      </w:r>
    </w:p>
    <w:p w14:paraId="288180D8" w14:textId="77777777" w:rsidR="00850CB8" w:rsidRPr="00714C21" w:rsidRDefault="00850CB8" w:rsidP="00B844E1">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Clinical signs of large gestational age include symphysial</w:t>
      </w:r>
      <w:r>
        <w:rPr>
          <w:rFonts w:ascii="Arial" w:hAnsi="Arial" w:cs="Arial"/>
          <w:sz w:val="24"/>
          <w:szCs w:val="24"/>
        </w:rPr>
        <w:t xml:space="preserve"> </w:t>
      </w:r>
      <w:r w:rsidRPr="00714C21">
        <w:rPr>
          <w:rFonts w:ascii="Arial" w:hAnsi="Arial" w:cs="Arial"/>
          <w:sz w:val="24"/>
          <w:szCs w:val="24"/>
        </w:rPr>
        <w:t>fundal height of &gt; 2cm larger than dates.</w:t>
      </w:r>
    </w:p>
    <w:p w14:paraId="0B38A4FB" w14:textId="77777777" w:rsidR="00850CB8" w:rsidRPr="00714C21" w:rsidRDefault="00850CB8" w:rsidP="000878CE">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In this case:</w:t>
      </w:r>
    </w:p>
    <w:p w14:paraId="171DE1BD" w14:textId="77777777" w:rsidR="00850CB8" w:rsidRPr="00714C21" w:rsidRDefault="00850CB8" w:rsidP="00407FDD">
      <w:pPr>
        <w:pStyle w:val="ListParagraph"/>
        <w:numPr>
          <w:ilvl w:val="0"/>
          <w:numId w:val="51"/>
        </w:numPr>
        <w:rPr>
          <w:rFonts w:ascii="Arial" w:hAnsi="Arial" w:cs="Arial"/>
          <w:sz w:val="24"/>
          <w:szCs w:val="24"/>
        </w:rPr>
      </w:pPr>
      <w:r w:rsidRPr="00714C21">
        <w:rPr>
          <w:rFonts w:ascii="Arial" w:hAnsi="Arial" w:cs="Arial"/>
          <w:sz w:val="24"/>
          <w:szCs w:val="24"/>
        </w:rPr>
        <w:t xml:space="preserve">Review GTT to confirm </w:t>
      </w:r>
      <w:r w:rsidRPr="00B844E1">
        <w:rPr>
          <w:rFonts w:ascii="Arial" w:hAnsi="Arial" w:cs="Arial"/>
          <w:sz w:val="24"/>
          <w:szCs w:val="24"/>
        </w:rPr>
        <w:t>woman does not have gestational</w:t>
      </w:r>
      <w:r>
        <w:rPr>
          <w:rFonts w:ascii="Arial" w:hAnsi="Arial" w:cs="Arial"/>
          <w:sz w:val="24"/>
          <w:szCs w:val="24"/>
        </w:rPr>
        <w:t xml:space="preserve"> </w:t>
      </w:r>
      <w:r w:rsidRPr="00714C21">
        <w:rPr>
          <w:rFonts w:ascii="Arial" w:hAnsi="Arial" w:cs="Arial"/>
          <w:sz w:val="24"/>
          <w:szCs w:val="24"/>
        </w:rPr>
        <w:t xml:space="preserve">diabetes (if there are any </w:t>
      </w:r>
      <w:r w:rsidRPr="00B844E1">
        <w:rPr>
          <w:rFonts w:ascii="Arial" w:hAnsi="Arial" w:cs="Arial"/>
          <w:sz w:val="24"/>
          <w:szCs w:val="24"/>
        </w:rPr>
        <w:t>concerns, refer to the diabetes</w:t>
      </w:r>
      <w:r>
        <w:rPr>
          <w:rFonts w:ascii="Arial" w:hAnsi="Arial" w:cs="Arial"/>
          <w:sz w:val="24"/>
          <w:szCs w:val="24"/>
        </w:rPr>
        <w:t xml:space="preserve"> </w:t>
      </w:r>
      <w:r w:rsidRPr="00714C21">
        <w:rPr>
          <w:rFonts w:ascii="Arial" w:hAnsi="Arial" w:cs="Arial"/>
          <w:sz w:val="24"/>
          <w:szCs w:val="24"/>
        </w:rPr>
        <w:t>service)</w:t>
      </w:r>
    </w:p>
    <w:p w14:paraId="7069DE1C" w14:textId="77777777" w:rsidR="00850CB8" w:rsidRPr="00714C21" w:rsidRDefault="00850CB8" w:rsidP="00407FDD">
      <w:pPr>
        <w:pStyle w:val="ListParagraph"/>
        <w:numPr>
          <w:ilvl w:val="0"/>
          <w:numId w:val="51"/>
        </w:numPr>
        <w:rPr>
          <w:rFonts w:ascii="Arial" w:hAnsi="Arial" w:cs="Arial"/>
          <w:sz w:val="24"/>
          <w:szCs w:val="24"/>
        </w:rPr>
      </w:pPr>
      <w:r w:rsidRPr="00714C21">
        <w:rPr>
          <w:rFonts w:ascii="Arial" w:hAnsi="Arial" w:cs="Arial"/>
          <w:sz w:val="24"/>
          <w:szCs w:val="24"/>
        </w:rPr>
        <w:t>If there is a concern about polyhydramnios, please</w:t>
      </w:r>
      <w:r w:rsidR="00246806">
        <w:rPr>
          <w:rFonts w:ascii="Arial" w:hAnsi="Arial" w:cs="Arial"/>
          <w:sz w:val="24"/>
          <w:szCs w:val="24"/>
        </w:rPr>
        <w:t xml:space="preserve"> </w:t>
      </w:r>
      <w:r w:rsidRPr="00714C21">
        <w:rPr>
          <w:rFonts w:ascii="Arial" w:hAnsi="Arial" w:cs="Arial"/>
          <w:sz w:val="24"/>
          <w:szCs w:val="24"/>
        </w:rPr>
        <w:t>organise an ultrasound. If ultrasound confirms</w:t>
      </w:r>
      <w:r w:rsidR="00246806">
        <w:rPr>
          <w:rFonts w:ascii="Arial" w:hAnsi="Arial" w:cs="Arial"/>
          <w:sz w:val="24"/>
          <w:szCs w:val="24"/>
        </w:rPr>
        <w:t xml:space="preserve"> </w:t>
      </w:r>
      <w:r w:rsidRPr="00714C21">
        <w:rPr>
          <w:rFonts w:ascii="Arial" w:hAnsi="Arial" w:cs="Arial"/>
          <w:sz w:val="24"/>
          <w:szCs w:val="24"/>
        </w:rPr>
        <w:t>polyhydramnios a t</w:t>
      </w:r>
      <w:r w:rsidR="00246806" w:rsidRPr="00B844E1">
        <w:rPr>
          <w:rFonts w:ascii="Arial" w:hAnsi="Arial" w:cs="Arial"/>
          <w:sz w:val="24"/>
          <w:szCs w:val="24"/>
        </w:rPr>
        <w:t xml:space="preserve">ertiary scan is required </w:t>
      </w:r>
    </w:p>
    <w:p w14:paraId="287AB8D5" w14:textId="77777777" w:rsidR="00246806" w:rsidRPr="00714C21" w:rsidRDefault="00850CB8" w:rsidP="00407FDD">
      <w:pPr>
        <w:pStyle w:val="ListParagraph"/>
        <w:numPr>
          <w:ilvl w:val="0"/>
          <w:numId w:val="51"/>
        </w:numPr>
        <w:rPr>
          <w:rFonts w:ascii="Arial" w:hAnsi="Arial" w:cs="Arial"/>
          <w:sz w:val="24"/>
          <w:szCs w:val="24"/>
        </w:rPr>
      </w:pPr>
      <w:r w:rsidRPr="00714C21">
        <w:rPr>
          <w:rFonts w:ascii="Arial" w:hAnsi="Arial" w:cs="Arial"/>
          <w:sz w:val="24"/>
          <w:szCs w:val="24"/>
        </w:rPr>
        <w:t>In the absence of diabetes or concern about polyhydramnios,</w:t>
      </w:r>
      <w:r w:rsidR="00246806">
        <w:rPr>
          <w:rFonts w:ascii="Arial" w:hAnsi="Arial" w:cs="Arial"/>
          <w:sz w:val="24"/>
          <w:szCs w:val="24"/>
        </w:rPr>
        <w:t xml:space="preserve"> </w:t>
      </w:r>
      <w:r w:rsidRPr="00714C21">
        <w:rPr>
          <w:rFonts w:ascii="Arial" w:hAnsi="Arial" w:cs="Arial"/>
          <w:sz w:val="24"/>
          <w:szCs w:val="24"/>
        </w:rPr>
        <w:t>how this is managed depends on the woman’s previous</w:t>
      </w:r>
      <w:r w:rsidR="00246806">
        <w:rPr>
          <w:rFonts w:ascii="Arial" w:hAnsi="Arial" w:cs="Arial"/>
          <w:sz w:val="24"/>
          <w:szCs w:val="24"/>
        </w:rPr>
        <w:t xml:space="preserve"> </w:t>
      </w:r>
      <w:r w:rsidRPr="00714C21">
        <w:rPr>
          <w:rFonts w:ascii="Arial" w:hAnsi="Arial" w:cs="Arial"/>
          <w:sz w:val="24"/>
          <w:szCs w:val="24"/>
        </w:rPr>
        <w:t>obstetric history and preference.</w:t>
      </w:r>
    </w:p>
    <w:p w14:paraId="07118326" w14:textId="77777777" w:rsidR="00D473B3" w:rsidRDefault="00850CB8" w:rsidP="00714C21">
      <w:pPr>
        <w:rPr>
          <w:rFonts w:ascii="Arial" w:hAnsi="Arial" w:cs="Arial"/>
          <w:sz w:val="24"/>
          <w:szCs w:val="24"/>
        </w:rPr>
      </w:pPr>
      <w:r w:rsidRPr="00714C21">
        <w:rPr>
          <w:rFonts w:ascii="Arial" w:hAnsi="Arial" w:cs="Arial"/>
          <w:sz w:val="24"/>
          <w:szCs w:val="24"/>
        </w:rPr>
        <w:t>The objective of undertaking a growth and wellbeing</w:t>
      </w:r>
      <w:r w:rsidR="00246806" w:rsidRPr="00714C21">
        <w:rPr>
          <w:rFonts w:ascii="Arial" w:hAnsi="Arial" w:cs="Arial"/>
          <w:sz w:val="24"/>
          <w:szCs w:val="24"/>
        </w:rPr>
        <w:t xml:space="preserve"> </w:t>
      </w:r>
      <w:r w:rsidRPr="00714C21">
        <w:rPr>
          <w:rFonts w:ascii="Arial" w:hAnsi="Arial" w:cs="Arial"/>
          <w:sz w:val="24"/>
          <w:szCs w:val="24"/>
        </w:rPr>
        <w:t>ultrasound is to either inform:</w:t>
      </w:r>
    </w:p>
    <w:p w14:paraId="45E0EC05" w14:textId="77777777" w:rsidR="00850CB8" w:rsidRPr="00714C21" w:rsidRDefault="00850CB8" w:rsidP="00407FDD">
      <w:pPr>
        <w:pStyle w:val="ListParagraph"/>
        <w:numPr>
          <w:ilvl w:val="0"/>
          <w:numId w:val="51"/>
        </w:numPr>
        <w:rPr>
          <w:rFonts w:ascii="Arial" w:hAnsi="Arial" w:cs="Arial"/>
          <w:sz w:val="24"/>
          <w:szCs w:val="24"/>
        </w:rPr>
      </w:pPr>
      <w:r w:rsidRPr="00714C21">
        <w:rPr>
          <w:rFonts w:ascii="Arial" w:hAnsi="Arial" w:cs="Arial"/>
          <w:sz w:val="24"/>
          <w:szCs w:val="24"/>
        </w:rPr>
        <w:t>The woman’s decision about a ToLAC/VBAC, or</w:t>
      </w:r>
    </w:p>
    <w:p w14:paraId="60CB63E4" w14:textId="77777777" w:rsidR="00850CB8" w:rsidRDefault="00850CB8" w:rsidP="00407FDD">
      <w:pPr>
        <w:pStyle w:val="ListParagraph"/>
        <w:numPr>
          <w:ilvl w:val="0"/>
          <w:numId w:val="51"/>
        </w:numPr>
        <w:rPr>
          <w:rFonts w:ascii="Arial" w:hAnsi="Arial" w:cs="Arial"/>
          <w:sz w:val="24"/>
          <w:szCs w:val="24"/>
        </w:rPr>
      </w:pPr>
      <w:r w:rsidRPr="00714C21">
        <w:rPr>
          <w:rFonts w:ascii="Arial" w:hAnsi="Arial" w:cs="Arial"/>
          <w:sz w:val="24"/>
          <w:szCs w:val="24"/>
        </w:rPr>
        <w:t>Whether early induction of labour or caesarean section is a</w:t>
      </w:r>
      <w:r w:rsidR="00246806">
        <w:rPr>
          <w:rFonts w:ascii="Arial" w:hAnsi="Arial" w:cs="Arial"/>
          <w:sz w:val="24"/>
          <w:szCs w:val="24"/>
        </w:rPr>
        <w:t xml:space="preserve"> </w:t>
      </w:r>
      <w:r w:rsidRPr="00714C21">
        <w:rPr>
          <w:rFonts w:ascii="Arial" w:hAnsi="Arial" w:cs="Arial"/>
          <w:sz w:val="24"/>
          <w:szCs w:val="24"/>
        </w:rPr>
        <w:t>recommended option</w:t>
      </w:r>
    </w:p>
    <w:p w14:paraId="75C40721" w14:textId="77777777" w:rsidR="00246806" w:rsidRPr="00714C21" w:rsidRDefault="00246806" w:rsidP="00714C21">
      <w:pPr>
        <w:pStyle w:val="ListParagraph"/>
        <w:ind w:left="360"/>
        <w:rPr>
          <w:rFonts w:ascii="Arial" w:hAnsi="Arial" w:cs="Arial"/>
          <w:sz w:val="24"/>
          <w:szCs w:val="24"/>
        </w:rPr>
      </w:pPr>
    </w:p>
    <w:p w14:paraId="7C526D01" w14:textId="77777777" w:rsidR="00850CB8" w:rsidRPr="00714C21" w:rsidRDefault="00850CB8" w:rsidP="00714C21">
      <w:pPr>
        <w:rPr>
          <w:rFonts w:ascii="Arial" w:hAnsi="Arial" w:cs="Arial"/>
          <w:sz w:val="24"/>
          <w:szCs w:val="24"/>
        </w:rPr>
      </w:pPr>
      <w:r w:rsidRPr="00714C21">
        <w:rPr>
          <w:rFonts w:ascii="Arial" w:hAnsi="Arial" w:cs="Arial"/>
          <w:sz w:val="24"/>
          <w:szCs w:val="24"/>
        </w:rPr>
        <w:t>If the woman has had uneventful vaginal delivery of a</w:t>
      </w:r>
      <w:r w:rsidR="00246806">
        <w:rPr>
          <w:rFonts w:ascii="Arial" w:hAnsi="Arial" w:cs="Arial"/>
          <w:sz w:val="24"/>
          <w:szCs w:val="24"/>
        </w:rPr>
        <w:t xml:space="preserve"> </w:t>
      </w:r>
      <w:r w:rsidRPr="00714C21">
        <w:rPr>
          <w:rFonts w:ascii="Arial" w:hAnsi="Arial" w:cs="Arial"/>
          <w:sz w:val="24"/>
          <w:szCs w:val="24"/>
        </w:rPr>
        <w:t>large baby before, an ultrasound is unlikely to provide any</w:t>
      </w:r>
      <w:r w:rsidR="00246806">
        <w:rPr>
          <w:rFonts w:ascii="Arial" w:hAnsi="Arial" w:cs="Arial"/>
          <w:sz w:val="24"/>
          <w:szCs w:val="24"/>
        </w:rPr>
        <w:t xml:space="preserve"> </w:t>
      </w:r>
      <w:r w:rsidRPr="00714C21">
        <w:rPr>
          <w:rFonts w:ascii="Arial" w:hAnsi="Arial" w:cs="Arial"/>
          <w:sz w:val="24"/>
          <w:szCs w:val="24"/>
        </w:rPr>
        <w:t>information to inform the timing and mode of delivery.</w:t>
      </w:r>
      <w:r w:rsidR="00246806">
        <w:rPr>
          <w:rFonts w:ascii="Arial" w:hAnsi="Arial" w:cs="Arial"/>
          <w:sz w:val="24"/>
          <w:szCs w:val="24"/>
        </w:rPr>
        <w:t xml:space="preserve"> </w:t>
      </w:r>
      <w:r w:rsidRPr="00714C21">
        <w:rPr>
          <w:rFonts w:ascii="Arial" w:hAnsi="Arial" w:cs="Arial"/>
          <w:sz w:val="24"/>
          <w:szCs w:val="24"/>
        </w:rPr>
        <w:t>However, where the size of the fetus will inform the mode or</w:t>
      </w:r>
      <w:r w:rsidR="00246806">
        <w:rPr>
          <w:rFonts w:ascii="Arial" w:hAnsi="Arial" w:cs="Arial"/>
          <w:sz w:val="24"/>
          <w:szCs w:val="24"/>
        </w:rPr>
        <w:t xml:space="preserve"> t</w:t>
      </w:r>
      <w:r w:rsidRPr="00714C21">
        <w:rPr>
          <w:rFonts w:ascii="Arial" w:hAnsi="Arial" w:cs="Arial"/>
          <w:sz w:val="24"/>
          <w:szCs w:val="24"/>
        </w:rPr>
        <w:t>iming of delivery, an ultrasound at 34-36 weeks is valuable.</w:t>
      </w:r>
    </w:p>
    <w:p w14:paraId="012CAE7C" w14:textId="77777777" w:rsidR="00850CB8" w:rsidRPr="00714C21" w:rsidRDefault="00850CB8" w:rsidP="00714C21">
      <w:pPr>
        <w:rPr>
          <w:rFonts w:ascii="Arial" w:hAnsi="Arial" w:cs="Arial"/>
          <w:sz w:val="24"/>
          <w:szCs w:val="24"/>
        </w:rPr>
      </w:pPr>
      <w:r w:rsidRPr="00714C21">
        <w:rPr>
          <w:rFonts w:ascii="Arial" w:hAnsi="Arial" w:cs="Arial"/>
          <w:sz w:val="24"/>
          <w:szCs w:val="24"/>
        </w:rPr>
        <w:t>This includes:</w:t>
      </w:r>
    </w:p>
    <w:p w14:paraId="2A2E8CE9" w14:textId="77777777" w:rsidR="00850CB8" w:rsidRPr="00714C21" w:rsidRDefault="00850CB8" w:rsidP="00714C21">
      <w:pPr>
        <w:pStyle w:val="ListParagraph"/>
        <w:ind w:left="360"/>
        <w:rPr>
          <w:rFonts w:ascii="Arial" w:hAnsi="Arial" w:cs="Arial"/>
          <w:sz w:val="24"/>
          <w:szCs w:val="24"/>
        </w:rPr>
      </w:pPr>
      <w:r w:rsidRPr="00714C21">
        <w:rPr>
          <w:rFonts w:ascii="Arial" w:hAnsi="Arial" w:cs="Arial"/>
          <w:sz w:val="24"/>
          <w:szCs w:val="24"/>
        </w:rPr>
        <w:lastRenderedPageBreak/>
        <w:t>• For a primagravida</w:t>
      </w:r>
    </w:p>
    <w:p w14:paraId="56E09385" w14:textId="77777777" w:rsidR="00850CB8" w:rsidRPr="00714C21" w:rsidRDefault="00850CB8" w:rsidP="00714C21">
      <w:pPr>
        <w:pStyle w:val="ListParagraph"/>
        <w:ind w:left="360"/>
        <w:rPr>
          <w:rFonts w:ascii="Arial" w:hAnsi="Arial" w:cs="Arial"/>
          <w:sz w:val="24"/>
          <w:szCs w:val="24"/>
        </w:rPr>
      </w:pPr>
      <w:r w:rsidRPr="00714C21">
        <w:rPr>
          <w:rFonts w:ascii="Arial" w:hAnsi="Arial" w:cs="Arial"/>
          <w:sz w:val="24"/>
          <w:szCs w:val="24"/>
        </w:rPr>
        <w:t>• Where the woman ha</w:t>
      </w:r>
      <w:r w:rsidR="00D473B3" w:rsidRPr="00B844E1">
        <w:rPr>
          <w:rFonts w:ascii="Arial" w:hAnsi="Arial" w:cs="Arial"/>
          <w:sz w:val="24"/>
          <w:szCs w:val="24"/>
        </w:rPr>
        <w:t xml:space="preserve">s not had a large baby before by </w:t>
      </w:r>
      <w:r w:rsidRPr="00714C21">
        <w:rPr>
          <w:rFonts w:ascii="Arial" w:hAnsi="Arial" w:cs="Arial"/>
          <w:sz w:val="24"/>
          <w:szCs w:val="24"/>
        </w:rPr>
        <w:t>uneventful vaginal delivery</w:t>
      </w:r>
    </w:p>
    <w:p w14:paraId="00884899" w14:textId="77777777" w:rsidR="00D473B3" w:rsidRDefault="00850CB8" w:rsidP="00714C21">
      <w:pPr>
        <w:pStyle w:val="ListParagraph"/>
        <w:ind w:left="360"/>
        <w:rPr>
          <w:rFonts w:ascii="Arial" w:hAnsi="Arial" w:cs="Arial"/>
          <w:sz w:val="24"/>
          <w:szCs w:val="24"/>
        </w:rPr>
      </w:pPr>
      <w:r w:rsidRPr="00714C21">
        <w:rPr>
          <w:rFonts w:ascii="Arial" w:hAnsi="Arial" w:cs="Arial"/>
          <w:sz w:val="24"/>
          <w:szCs w:val="24"/>
        </w:rPr>
        <w:t>• If the woman is considering a trial of labour after</w:t>
      </w:r>
      <w:r w:rsidR="00D473B3">
        <w:rPr>
          <w:rFonts w:ascii="Arial" w:hAnsi="Arial" w:cs="Arial"/>
          <w:sz w:val="24"/>
          <w:szCs w:val="24"/>
        </w:rPr>
        <w:t xml:space="preserve"> caesarean section </w:t>
      </w:r>
    </w:p>
    <w:p w14:paraId="0755C757" w14:textId="77777777" w:rsidR="00D473B3" w:rsidRDefault="00D473B3" w:rsidP="00714C21">
      <w:pPr>
        <w:pStyle w:val="ListParagraph"/>
        <w:ind w:left="360"/>
        <w:rPr>
          <w:rFonts w:ascii="Arial" w:hAnsi="Arial" w:cs="Arial"/>
          <w:sz w:val="24"/>
          <w:szCs w:val="24"/>
        </w:rPr>
      </w:pPr>
    </w:p>
    <w:p w14:paraId="596B6C51" w14:textId="77777777" w:rsidR="00321EA6" w:rsidRDefault="0036230C" w:rsidP="00714C21">
      <w:pPr>
        <w:pStyle w:val="ListParagraph"/>
        <w:ind w:left="360"/>
        <w:rPr>
          <w:rFonts w:ascii="Arial" w:hAnsi="Arial" w:cs="Arial"/>
          <w:sz w:val="24"/>
          <w:szCs w:val="24"/>
        </w:rPr>
      </w:pPr>
      <w:r w:rsidRPr="0036230C">
        <w:rPr>
          <w:rFonts w:ascii="Arial" w:hAnsi="Arial" w:cs="Arial"/>
          <w:sz w:val="24"/>
          <w:szCs w:val="24"/>
        </w:rPr>
        <w:t>If an ultrasound indicates a baby who is ≥90th percentile, depending on the</w:t>
      </w:r>
      <w:r w:rsidR="00DF13DB">
        <w:rPr>
          <w:rFonts w:ascii="Arial" w:hAnsi="Arial" w:cs="Arial"/>
          <w:sz w:val="24"/>
          <w:szCs w:val="24"/>
        </w:rPr>
        <w:t xml:space="preserve"> </w:t>
      </w:r>
      <w:r w:rsidRPr="0036230C">
        <w:rPr>
          <w:rFonts w:ascii="Arial" w:hAnsi="Arial" w:cs="Arial"/>
          <w:sz w:val="24"/>
          <w:szCs w:val="24"/>
        </w:rPr>
        <w:t>circumstances, SMCA may wish to organise referral to the hospital doctor via the</w:t>
      </w:r>
      <w:r w:rsidR="00DF13DB">
        <w:rPr>
          <w:rFonts w:ascii="Arial" w:hAnsi="Arial" w:cs="Arial"/>
          <w:sz w:val="24"/>
          <w:szCs w:val="24"/>
        </w:rPr>
        <w:t xml:space="preserve"> </w:t>
      </w:r>
      <w:r w:rsidR="008C00EA">
        <w:rPr>
          <w:rFonts w:ascii="Arial" w:hAnsi="Arial" w:cs="Arial"/>
          <w:sz w:val="24"/>
          <w:szCs w:val="24"/>
        </w:rPr>
        <w:t xml:space="preserve">WHC </w:t>
      </w:r>
      <w:r w:rsidRPr="0036230C">
        <w:rPr>
          <w:rFonts w:ascii="Arial" w:hAnsi="Arial" w:cs="Arial"/>
          <w:sz w:val="24"/>
          <w:szCs w:val="24"/>
        </w:rPr>
        <w:t>for discussion.</w:t>
      </w:r>
    </w:p>
    <w:p w14:paraId="09273885" w14:textId="77777777" w:rsidR="00240D87" w:rsidRDefault="00240D87" w:rsidP="00240D87">
      <w:pPr>
        <w:rPr>
          <w:rFonts w:ascii="Arial" w:hAnsi="Arial" w:cs="Arial"/>
          <w:b/>
          <w:sz w:val="24"/>
          <w:szCs w:val="24"/>
        </w:rPr>
      </w:pPr>
    </w:p>
    <w:p w14:paraId="40AFF8AB" w14:textId="42E109EA" w:rsidR="00240D87" w:rsidRPr="00240D87" w:rsidRDefault="005C278C" w:rsidP="00240D87">
      <w:pPr>
        <w:rPr>
          <w:rFonts w:ascii="Arial" w:hAnsi="Arial" w:cs="Arial"/>
          <w:b/>
          <w:sz w:val="24"/>
          <w:szCs w:val="24"/>
        </w:rPr>
      </w:pPr>
      <w:r>
        <w:rPr>
          <w:rFonts w:ascii="Arial" w:hAnsi="Arial" w:cs="Arial"/>
          <w:b/>
          <w:sz w:val="24"/>
          <w:szCs w:val="24"/>
        </w:rPr>
        <w:t>H</w:t>
      </w:r>
      <w:r w:rsidR="00240D87" w:rsidRPr="00240D87">
        <w:rPr>
          <w:rFonts w:ascii="Arial" w:hAnsi="Arial" w:cs="Arial"/>
          <w:b/>
          <w:sz w:val="24"/>
          <w:szCs w:val="24"/>
        </w:rPr>
        <w:t>ypothyroidism</w:t>
      </w:r>
    </w:p>
    <w:p w14:paraId="39E3945C" w14:textId="77777777" w:rsidR="00240D87" w:rsidRDefault="00240D87" w:rsidP="00240D87">
      <w:pPr>
        <w:rPr>
          <w:rFonts w:ascii="Arial" w:hAnsi="Arial" w:cs="Arial"/>
          <w:sz w:val="24"/>
          <w:szCs w:val="24"/>
        </w:rPr>
      </w:pPr>
      <w:r w:rsidRPr="00240D87">
        <w:rPr>
          <w:rFonts w:ascii="Arial" w:hAnsi="Arial" w:cs="Arial"/>
          <w:sz w:val="24"/>
          <w:szCs w:val="24"/>
        </w:rPr>
        <w:t>Universal screening of pregnant women with TSH is not currently recommended or</w:t>
      </w:r>
      <w:r>
        <w:rPr>
          <w:rFonts w:ascii="Arial" w:hAnsi="Arial" w:cs="Arial"/>
          <w:sz w:val="24"/>
          <w:szCs w:val="24"/>
        </w:rPr>
        <w:t xml:space="preserve"> </w:t>
      </w:r>
      <w:r w:rsidRPr="00240D87">
        <w:rPr>
          <w:rFonts w:ascii="Arial" w:hAnsi="Arial" w:cs="Arial"/>
          <w:sz w:val="24"/>
          <w:szCs w:val="24"/>
        </w:rPr>
        <w:t xml:space="preserve">performed at any of the </w:t>
      </w:r>
      <w:r w:rsidR="00F00E4B">
        <w:rPr>
          <w:rFonts w:ascii="Arial" w:hAnsi="Arial" w:cs="Arial"/>
          <w:sz w:val="24"/>
          <w:szCs w:val="24"/>
        </w:rPr>
        <w:t xml:space="preserve">tertiary </w:t>
      </w:r>
      <w:r w:rsidRPr="00240D87">
        <w:rPr>
          <w:rFonts w:ascii="Arial" w:hAnsi="Arial" w:cs="Arial"/>
          <w:sz w:val="24"/>
          <w:szCs w:val="24"/>
        </w:rPr>
        <w:t>hospitals, although targeted screening for women as higher</w:t>
      </w:r>
      <w:r>
        <w:rPr>
          <w:rFonts w:ascii="Arial" w:hAnsi="Arial" w:cs="Arial"/>
          <w:sz w:val="24"/>
          <w:szCs w:val="24"/>
        </w:rPr>
        <w:t xml:space="preserve"> </w:t>
      </w:r>
      <w:r w:rsidRPr="00240D87">
        <w:rPr>
          <w:rFonts w:ascii="Arial" w:hAnsi="Arial" w:cs="Arial"/>
          <w:sz w:val="24"/>
          <w:szCs w:val="24"/>
        </w:rPr>
        <w:t>risk is recommended (e.g. history of thyroid disease, autoimmune disease, non</w:t>
      </w:r>
      <w:r w:rsidR="008C00EA">
        <w:rPr>
          <w:rFonts w:ascii="Arial" w:hAnsi="Arial" w:cs="Arial"/>
          <w:sz w:val="24"/>
          <w:szCs w:val="24"/>
        </w:rPr>
        <w:t>-</w:t>
      </w:r>
      <w:r w:rsidRPr="00240D87">
        <w:rPr>
          <w:rFonts w:ascii="Arial" w:hAnsi="Arial" w:cs="Arial"/>
          <w:sz w:val="24"/>
          <w:szCs w:val="24"/>
        </w:rPr>
        <w:t>physiological</w:t>
      </w:r>
      <w:r>
        <w:rPr>
          <w:rFonts w:ascii="Arial" w:hAnsi="Arial" w:cs="Arial"/>
          <w:sz w:val="24"/>
          <w:szCs w:val="24"/>
        </w:rPr>
        <w:t xml:space="preserve"> </w:t>
      </w:r>
      <w:r w:rsidRPr="00240D87">
        <w:rPr>
          <w:rFonts w:ascii="Arial" w:hAnsi="Arial" w:cs="Arial"/>
          <w:sz w:val="24"/>
          <w:szCs w:val="24"/>
        </w:rPr>
        <w:t>goitre or strong family history of thyroid disease).</w:t>
      </w:r>
    </w:p>
    <w:p w14:paraId="6ABF57E6" w14:textId="77777777" w:rsidR="005C278C" w:rsidRDefault="005C278C" w:rsidP="005C278C">
      <w:pPr>
        <w:rPr>
          <w:rFonts w:ascii="Arial" w:hAnsi="Arial" w:cs="Arial"/>
          <w:sz w:val="24"/>
          <w:szCs w:val="24"/>
        </w:rPr>
      </w:pPr>
      <w:r w:rsidRPr="00714C21">
        <w:rPr>
          <w:rFonts w:ascii="Arial" w:hAnsi="Arial" w:cs="Arial"/>
          <w:sz w:val="24"/>
          <w:szCs w:val="24"/>
        </w:rPr>
        <w:t xml:space="preserve">Due to stimulation by BhCG </w:t>
      </w:r>
      <w:r w:rsidRPr="00B844E1">
        <w:rPr>
          <w:rFonts w:ascii="Arial" w:hAnsi="Arial" w:cs="Arial"/>
          <w:sz w:val="24"/>
          <w:szCs w:val="24"/>
        </w:rPr>
        <w:t>in early pregnancy, the thyroid</w:t>
      </w:r>
      <w:r>
        <w:rPr>
          <w:rFonts w:ascii="Arial" w:hAnsi="Arial" w:cs="Arial"/>
          <w:sz w:val="24"/>
          <w:szCs w:val="24"/>
        </w:rPr>
        <w:t xml:space="preserve"> </w:t>
      </w:r>
      <w:r w:rsidRPr="00714C21">
        <w:rPr>
          <w:rFonts w:ascii="Arial" w:hAnsi="Arial" w:cs="Arial"/>
          <w:sz w:val="24"/>
          <w:szCs w:val="24"/>
        </w:rPr>
        <w:t xml:space="preserve">stimulating hormone (TSH) </w:t>
      </w:r>
      <w:r w:rsidRPr="00B844E1">
        <w:rPr>
          <w:rFonts w:ascii="Arial" w:hAnsi="Arial" w:cs="Arial"/>
          <w:sz w:val="24"/>
          <w:szCs w:val="24"/>
        </w:rPr>
        <w:t>decreases from week 6 until the</w:t>
      </w:r>
      <w:r>
        <w:rPr>
          <w:rFonts w:ascii="Arial" w:hAnsi="Arial" w:cs="Arial"/>
          <w:sz w:val="24"/>
          <w:szCs w:val="24"/>
        </w:rPr>
        <w:t xml:space="preserve"> </w:t>
      </w:r>
      <w:r w:rsidRPr="00714C21">
        <w:rPr>
          <w:rFonts w:ascii="Arial" w:hAnsi="Arial" w:cs="Arial"/>
          <w:sz w:val="24"/>
          <w:szCs w:val="24"/>
        </w:rPr>
        <w:t>end of the first trimester, returning to normal conce</w:t>
      </w:r>
      <w:r w:rsidRPr="00B844E1">
        <w:rPr>
          <w:rFonts w:ascii="Arial" w:hAnsi="Arial" w:cs="Arial"/>
          <w:sz w:val="24"/>
          <w:szCs w:val="24"/>
        </w:rPr>
        <w:t>ntrations</w:t>
      </w:r>
      <w:r>
        <w:rPr>
          <w:rFonts w:ascii="Arial" w:hAnsi="Arial" w:cs="Arial"/>
          <w:sz w:val="24"/>
          <w:szCs w:val="24"/>
        </w:rPr>
        <w:t xml:space="preserve"> </w:t>
      </w:r>
      <w:r w:rsidRPr="00714C21">
        <w:rPr>
          <w:rFonts w:ascii="Arial" w:hAnsi="Arial" w:cs="Arial"/>
          <w:sz w:val="24"/>
          <w:szCs w:val="24"/>
        </w:rPr>
        <w:t>from the beg</w:t>
      </w:r>
      <w:r w:rsidRPr="00B844E1">
        <w:rPr>
          <w:rFonts w:ascii="Arial" w:hAnsi="Arial" w:cs="Arial"/>
          <w:sz w:val="24"/>
          <w:szCs w:val="24"/>
        </w:rPr>
        <w:t xml:space="preserve">inning of </w:t>
      </w:r>
      <w:r w:rsidRPr="000878CE">
        <w:rPr>
          <w:rFonts w:ascii="Arial" w:hAnsi="Arial" w:cs="Arial"/>
          <w:sz w:val="24"/>
          <w:szCs w:val="24"/>
        </w:rPr>
        <w:t>the second trimester.</w:t>
      </w:r>
      <w:r>
        <w:rPr>
          <w:rFonts w:ascii="Arial" w:hAnsi="Arial" w:cs="Arial"/>
          <w:sz w:val="24"/>
          <w:szCs w:val="24"/>
        </w:rPr>
        <w:t xml:space="preserve"> </w:t>
      </w:r>
      <w:r w:rsidRPr="00714C21">
        <w:rPr>
          <w:rFonts w:ascii="Arial" w:hAnsi="Arial" w:cs="Arial"/>
          <w:sz w:val="24"/>
          <w:szCs w:val="24"/>
        </w:rPr>
        <w:t>The increased renal blood flow an</w:t>
      </w:r>
      <w:r w:rsidRPr="00B844E1">
        <w:rPr>
          <w:rFonts w:ascii="Arial" w:hAnsi="Arial" w:cs="Arial"/>
          <w:sz w:val="24"/>
          <w:szCs w:val="24"/>
        </w:rPr>
        <w:t>d glomerular f</w:t>
      </w:r>
      <w:r w:rsidRPr="000878CE">
        <w:rPr>
          <w:rFonts w:ascii="Arial" w:hAnsi="Arial" w:cs="Arial"/>
          <w:sz w:val="24"/>
          <w:szCs w:val="24"/>
        </w:rPr>
        <w:t>iltration rate in</w:t>
      </w:r>
      <w:r>
        <w:rPr>
          <w:rFonts w:ascii="Arial" w:hAnsi="Arial" w:cs="Arial"/>
          <w:sz w:val="24"/>
          <w:szCs w:val="24"/>
        </w:rPr>
        <w:t xml:space="preserve"> </w:t>
      </w:r>
      <w:r w:rsidRPr="00714C21">
        <w:rPr>
          <w:rFonts w:ascii="Arial" w:hAnsi="Arial" w:cs="Arial"/>
          <w:sz w:val="24"/>
          <w:szCs w:val="24"/>
        </w:rPr>
        <w:t>pregnancy leads to increased i</w:t>
      </w:r>
      <w:r w:rsidRPr="00B844E1">
        <w:rPr>
          <w:rFonts w:ascii="Arial" w:hAnsi="Arial" w:cs="Arial"/>
          <w:sz w:val="24"/>
          <w:szCs w:val="24"/>
        </w:rPr>
        <w:t>odine clearance and, therefore,</w:t>
      </w:r>
      <w:r>
        <w:rPr>
          <w:rFonts w:ascii="Arial" w:hAnsi="Arial" w:cs="Arial"/>
          <w:sz w:val="24"/>
          <w:szCs w:val="24"/>
        </w:rPr>
        <w:t xml:space="preserve"> </w:t>
      </w:r>
      <w:r w:rsidRPr="00714C21">
        <w:rPr>
          <w:rFonts w:ascii="Arial" w:hAnsi="Arial" w:cs="Arial"/>
          <w:sz w:val="24"/>
          <w:szCs w:val="24"/>
        </w:rPr>
        <w:t xml:space="preserve">the need for increased </w:t>
      </w:r>
      <w:r w:rsidRPr="00B844E1">
        <w:rPr>
          <w:rFonts w:ascii="Arial" w:hAnsi="Arial" w:cs="Arial"/>
          <w:sz w:val="24"/>
          <w:szCs w:val="24"/>
        </w:rPr>
        <w:t>iodine intake during pregnancy.</w:t>
      </w:r>
      <w:r>
        <w:rPr>
          <w:rFonts w:ascii="Arial" w:hAnsi="Arial" w:cs="Arial"/>
          <w:sz w:val="24"/>
          <w:szCs w:val="24"/>
        </w:rPr>
        <w:t xml:space="preserve"> </w:t>
      </w:r>
      <w:r w:rsidRPr="00714C21">
        <w:rPr>
          <w:rFonts w:ascii="Arial" w:hAnsi="Arial" w:cs="Arial"/>
          <w:sz w:val="24"/>
          <w:szCs w:val="24"/>
        </w:rPr>
        <w:t>It is recommended that wom</w:t>
      </w:r>
      <w:r w:rsidRPr="00B844E1">
        <w:rPr>
          <w:rFonts w:ascii="Arial" w:hAnsi="Arial" w:cs="Arial"/>
          <w:sz w:val="24"/>
          <w:szCs w:val="24"/>
        </w:rPr>
        <w:t>en who are pregnant, planning a</w:t>
      </w:r>
      <w:r>
        <w:rPr>
          <w:rFonts w:ascii="Arial" w:hAnsi="Arial" w:cs="Arial"/>
          <w:sz w:val="24"/>
          <w:szCs w:val="24"/>
        </w:rPr>
        <w:t xml:space="preserve"> </w:t>
      </w:r>
      <w:r w:rsidRPr="00714C21">
        <w:rPr>
          <w:rFonts w:ascii="Arial" w:hAnsi="Arial" w:cs="Arial"/>
          <w:sz w:val="24"/>
          <w:szCs w:val="24"/>
        </w:rPr>
        <w:t>pregnancy or breastfeeding should take an iodine supplement</w:t>
      </w:r>
      <w:r>
        <w:rPr>
          <w:rFonts w:ascii="Arial" w:hAnsi="Arial" w:cs="Arial"/>
          <w:sz w:val="24"/>
          <w:szCs w:val="24"/>
        </w:rPr>
        <w:t xml:space="preserve"> </w:t>
      </w:r>
      <w:r w:rsidRPr="00714C21">
        <w:rPr>
          <w:rFonts w:ascii="Arial" w:hAnsi="Arial" w:cs="Arial"/>
          <w:sz w:val="24"/>
          <w:szCs w:val="24"/>
        </w:rPr>
        <w:t>of 150 micrograms (μg) each day.</w:t>
      </w:r>
    </w:p>
    <w:p w14:paraId="499C0186" w14:textId="77777777" w:rsidR="00AE2AAB" w:rsidRPr="00714C21" w:rsidRDefault="00AE2AAB" w:rsidP="00AE2AAB">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Hypothyroidism (or overt hypothyroidism) is defined as:</w:t>
      </w:r>
    </w:p>
    <w:p w14:paraId="00F34BE6" w14:textId="77777777" w:rsidR="00AE2AAB" w:rsidRPr="00714C21" w:rsidRDefault="00AE2AAB" w:rsidP="00AE2AAB">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 Low FT4 and/or FT3 with high TSH, or</w:t>
      </w:r>
    </w:p>
    <w:p w14:paraId="10B35E58" w14:textId="77777777" w:rsidR="00AE2AAB" w:rsidRDefault="00AE2AAB" w:rsidP="00AE2AAB">
      <w:pPr>
        <w:rPr>
          <w:rFonts w:ascii="Arial" w:hAnsi="Arial" w:cs="Arial"/>
          <w:sz w:val="24"/>
          <w:szCs w:val="24"/>
        </w:rPr>
      </w:pPr>
      <w:r w:rsidRPr="00714C21">
        <w:rPr>
          <w:rFonts w:ascii="Arial" w:hAnsi="Arial" w:cs="Arial"/>
          <w:sz w:val="24"/>
          <w:szCs w:val="24"/>
        </w:rPr>
        <w:t>• TSH&gt;10 with normal FT4 and FT3</w:t>
      </w:r>
    </w:p>
    <w:p w14:paraId="4C371AC1" w14:textId="77777777" w:rsidR="00AE2AAB" w:rsidRPr="00240D87" w:rsidRDefault="00AE2AAB" w:rsidP="00AE2AAB">
      <w:pPr>
        <w:rPr>
          <w:rFonts w:ascii="Arial" w:hAnsi="Arial" w:cs="Arial"/>
          <w:sz w:val="24"/>
          <w:szCs w:val="24"/>
        </w:rPr>
      </w:pPr>
      <w:r w:rsidRPr="00714C21">
        <w:rPr>
          <w:rFonts w:ascii="Arial" w:hAnsi="Arial" w:cs="Arial"/>
          <w:sz w:val="24"/>
          <w:szCs w:val="24"/>
        </w:rPr>
        <w:t>Overt hypothyroidism is ass</w:t>
      </w:r>
      <w:r w:rsidRPr="00B844E1">
        <w:rPr>
          <w:rFonts w:ascii="Arial" w:hAnsi="Arial" w:cs="Arial"/>
          <w:sz w:val="24"/>
          <w:szCs w:val="24"/>
        </w:rPr>
        <w:t>ociated with adverse effects on</w:t>
      </w:r>
      <w:r>
        <w:rPr>
          <w:rFonts w:ascii="Arial" w:hAnsi="Arial" w:cs="Arial"/>
          <w:sz w:val="24"/>
          <w:szCs w:val="24"/>
        </w:rPr>
        <w:t xml:space="preserve"> </w:t>
      </w:r>
      <w:r w:rsidRPr="00714C21">
        <w:rPr>
          <w:rFonts w:ascii="Arial" w:hAnsi="Arial" w:cs="Arial"/>
          <w:sz w:val="24"/>
          <w:szCs w:val="24"/>
        </w:rPr>
        <w:t>pregnancy and fetal develop</w:t>
      </w:r>
      <w:r w:rsidRPr="00B844E1">
        <w:rPr>
          <w:rFonts w:ascii="Arial" w:hAnsi="Arial" w:cs="Arial"/>
          <w:sz w:val="24"/>
          <w:szCs w:val="24"/>
        </w:rPr>
        <w:t>ment, including increased risks</w:t>
      </w:r>
      <w:r w:rsidRPr="00714C21">
        <w:rPr>
          <w:rFonts w:ascii="Arial" w:hAnsi="Arial" w:cs="Arial"/>
          <w:sz w:val="24"/>
          <w:szCs w:val="24"/>
        </w:rPr>
        <w:t>of miscarriage, pregnancy-indu</w:t>
      </w:r>
      <w:r w:rsidRPr="00B844E1">
        <w:rPr>
          <w:rFonts w:ascii="Arial" w:hAnsi="Arial" w:cs="Arial"/>
          <w:sz w:val="24"/>
          <w:szCs w:val="24"/>
        </w:rPr>
        <w:t>ced hypertension, preeclampsia,</w:t>
      </w:r>
      <w:r>
        <w:rPr>
          <w:rFonts w:ascii="Arial" w:hAnsi="Arial" w:cs="Arial"/>
          <w:sz w:val="24"/>
          <w:szCs w:val="24"/>
        </w:rPr>
        <w:t xml:space="preserve"> </w:t>
      </w:r>
      <w:r w:rsidRPr="00714C21">
        <w:rPr>
          <w:rFonts w:ascii="Arial" w:hAnsi="Arial" w:cs="Arial"/>
          <w:sz w:val="24"/>
          <w:szCs w:val="24"/>
        </w:rPr>
        <w:t>placental ab</w:t>
      </w:r>
      <w:r w:rsidRPr="00B844E1">
        <w:rPr>
          <w:rFonts w:ascii="Arial" w:hAnsi="Arial" w:cs="Arial"/>
          <w:sz w:val="24"/>
          <w:szCs w:val="24"/>
        </w:rPr>
        <w:t>ruption, anaemia and postpartum</w:t>
      </w:r>
      <w:r>
        <w:rPr>
          <w:rFonts w:ascii="Arial" w:hAnsi="Arial" w:cs="Arial"/>
          <w:sz w:val="24"/>
          <w:szCs w:val="24"/>
        </w:rPr>
        <w:t xml:space="preserve"> </w:t>
      </w:r>
      <w:r w:rsidRPr="00714C21">
        <w:rPr>
          <w:rFonts w:ascii="Arial" w:hAnsi="Arial" w:cs="Arial"/>
          <w:sz w:val="24"/>
          <w:szCs w:val="24"/>
        </w:rPr>
        <w:t>haemorrhage. Hypothyroidi</w:t>
      </w:r>
      <w:r w:rsidRPr="00B844E1">
        <w:rPr>
          <w:rFonts w:ascii="Arial" w:hAnsi="Arial" w:cs="Arial"/>
          <w:sz w:val="24"/>
          <w:szCs w:val="24"/>
        </w:rPr>
        <w:t>sm has been strongly associated</w:t>
      </w:r>
      <w:r>
        <w:rPr>
          <w:rFonts w:ascii="Arial" w:hAnsi="Arial" w:cs="Arial"/>
          <w:sz w:val="24"/>
          <w:szCs w:val="24"/>
        </w:rPr>
        <w:t xml:space="preserve"> </w:t>
      </w:r>
      <w:r w:rsidRPr="00714C21">
        <w:rPr>
          <w:rFonts w:ascii="Arial" w:hAnsi="Arial" w:cs="Arial"/>
          <w:sz w:val="24"/>
          <w:szCs w:val="24"/>
        </w:rPr>
        <w:t>with poor outcomes in pr</w:t>
      </w:r>
      <w:r w:rsidRPr="00B844E1">
        <w:rPr>
          <w:rFonts w:ascii="Arial" w:hAnsi="Arial" w:cs="Arial"/>
          <w:sz w:val="24"/>
          <w:szCs w:val="24"/>
        </w:rPr>
        <w:t>egnancy for bo</w:t>
      </w:r>
      <w:r w:rsidRPr="000878CE">
        <w:rPr>
          <w:rFonts w:ascii="Arial" w:hAnsi="Arial" w:cs="Arial"/>
          <w:sz w:val="24"/>
          <w:szCs w:val="24"/>
        </w:rPr>
        <w:t>th the mother and</w:t>
      </w:r>
      <w:r>
        <w:rPr>
          <w:rFonts w:ascii="Arial" w:hAnsi="Arial" w:cs="Arial"/>
          <w:sz w:val="24"/>
          <w:szCs w:val="24"/>
        </w:rPr>
        <w:t xml:space="preserve"> </w:t>
      </w:r>
      <w:r w:rsidRPr="00714C21">
        <w:rPr>
          <w:rFonts w:ascii="Arial" w:hAnsi="Arial" w:cs="Arial"/>
          <w:sz w:val="24"/>
          <w:szCs w:val="24"/>
        </w:rPr>
        <w:t>baby, and requires treatment.</w:t>
      </w:r>
      <w:r>
        <w:rPr>
          <w:rFonts w:ascii="Arial" w:hAnsi="Arial" w:cs="Arial"/>
          <w:sz w:val="24"/>
          <w:szCs w:val="24"/>
        </w:rPr>
        <w:t xml:space="preserve"> A hospital Endocrinology review is advised and can be organised through WHC. </w:t>
      </w:r>
    </w:p>
    <w:p w14:paraId="61F8487D" w14:textId="77777777" w:rsidR="00432DC9" w:rsidRDefault="00F00E4B" w:rsidP="009D3598">
      <w:pPr>
        <w:rPr>
          <w:rFonts w:ascii="Arial" w:hAnsi="Arial" w:cs="Arial"/>
          <w:b/>
          <w:sz w:val="24"/>
          <w:szCs w:val="24"/>
        </w:rPr>
      </w:pPr>
      <w:r>
        <w:rPr>
          <w:rFonts w:ascii="Arial" w:hAnsi="Arial" w:cs="Arial"/>
          <w:b/>
          <w:sz w:val="24"/>
          <w:szCs w:val="24"/>
        </w:rPr>
        <w:t>Endocrinology Recommendations</w:t>
      </w:r>
    </w:p>
    <w:p w14:paraId="0D01C006" w14:textId="77777777" w:rsidR="00F00E4B" w:rsidRPr="00714C21" w:rsidRDefault="00F00E4B" w:rsidP="009D3598">
      <w:pPr>
        <w:rPr>
          <w:rFonts w:ascii="Arial" w:hAnsi="Arial"/>
          <w:i/>
          <w:sz w:val="24"/>
          <w:u w:val="single"/>
        </w:rPr>
      </w:pPr>
      <w:r w:rsidRPr="00714C21">
        <w:rPr>
          <w:rFonts w:ascii="Arial" w:hAnsi="Arial"/>
          <w:i/>
          <w:sz w:val="24"/>
          <w:u w:val="single"/>
        </w:rPr>
        <w:t>Before Pregnancy</w:t>
      </w:r>
    </w:p>
    <w:p w14:paraId="17306D24" w14:textId="77777777" w:rsidR="00F00E4B" w:rsidRDefault="00F00E4B" w:rsidP="009D3598">
      <w:pPr>
        <w:rPr>
          <w:rFonts w:ascii="Arial" w:hAnsi="Arial" w:cs="Arial"/>
          <w:sz w:val="24"/>
          <w:szCs w:val="24"/>
        </w:rPr>
      </w:pPr>
      <w:r>
        <w:rPr>
          <w:rFonts w:ascii="Arial" w:hAnsi="Arial" w:cs="Arial"/>
          <w:sz w:val="24"/>
          <w:szCs w:val="24"/>
        </w:rPr>
        <w:t>Where possible, ensure that women have TSH within the normal range (0.5-5.5 mlU/L). When there is a history of recurrent miscarriage it is acceptable to aim for a TSH within the normal range for first trimester pregnancy before conception</w:t>
      </w:r>
      <w:r w:rsidR="00637B9C">
        <w:rPr>
          <w:rFonts w:ascii="Arial" w:hAnsi="Arial" w:cs="Arial"/>
          <w:sz w:val="24"/>
          <w:szCs w:val="24"/>
        </w:rPr>
        <w:t>. Thyroxine is not recommended for women with elevated anti-thyroid antibodies with appropriate thyroid function.</w:t>
      </w:r>
    </w:p>
    <w:p w14:paraId="37D7B214" w14:textId="77777777" w:rsidR="00637B9C" w:rsidRDefault="00637B9C" w:rsidP="009D3598">
      <w:pPr>
        <w:rPr>
          <w:rFonts w:ascii="Arial" w:hAnsi="Arial" w:cs="Arial"/>
          <w:i/>
          <w:sz w:val="24"/>
          <w:szCs w:val="24"/>
        </w:rPr>
      </w:pPr>
      <w:r>
        <w:rPr>
          <w:rFonts w:ascii="Arial" w:hAnsi="Arial" w:cs="Arial"/>
          <w:i/>
          <w:sz w:val="24"/>
          <w:szCs w:val="24"/>
        </w:rPr>
        <w:t>Hypothyroidism in pregnancy with TSH 2.6-9.9mlU/L</w:t>
      </w:r>
    </w:p>
    <w:p w14:paraId="68D7855A" w14:textId="77777777" w:rsidR="00637B9C" w:rsidRDefault="00637B9C" w:rsidP="00407FDD">
      <w:pPr>
        <w:pStyle w:val="ListParagraph"/>
        <w:numPr>
          <w:ilvl w:val="0"/>
          <w:numId w:val="93"/>
        </w:numPr>
        <w:rPr>
          <w:rFonts w:ascii="Arial" w:hAnsi="Arial" w:cs="Arial"/>
          <w:sz w:val="24"/>
          <w:szCs w:val="24"/>
        </w:rPr>
      </w:pPr>
      <w:r>
        <w:rPr>
          <w:rFonts w:ascii="Arial" w:hAnsi="Arial" w:cs="Arial"/>
          <w:sz w:val="24"/>
          <w:szCs w:val="24"/>
        </w:rPr>
        <w:lastRenderedPageBreak/>
        <w:t>Commence or increase thyroxine by 50 micrograms daily</w:t>
      </w:r>
    </w:p>
    <w:p w14:paraId="2F23B09A" w14:textId="6EF5DA6C" w:rsidR="00637B9C" w:rsidRDefault="00637B9C" w:rsidP="00407FDD">
      <w:pPr>
        <w:pStyle w:val="ListParagraph"/>
        <w:numPr>
          <w:ilvl w:val="0"/>
          <w:numId w:val="93"/>
        </w:numPr>
        <w:rPr>
          <w:rFonts w:ascii="Arial" w:hAnsi="Arial" w:cs="Arial"/>
          <w:sz w:val="24"/>
          <w:szCs w:val="24"/>
        </w:rPr>
      </w:pPr>
      <w:r>
        <w:rPr>
          <w:rFonts w:ascii="Arial" w:hAnsi="Arial" w:cs="Arial"/>
          <w:sz w:val="24"/>
          <w:szCs w:val="24"/>
        </w:rPr>
        <w:t>Repeat TSH measurement 4 weeks after a ch</w:t>
      </w:r>
      <w:r w:rsidR="002674F5">
        <w:rPr>
          <w:rFonts w:ascii="Arial" w:hAnsi="Arial" w:cs="Arial"/>
          <w:sz w:val="24"/>
          <w:szCs w:val="24"/>
        </w:rPr>
        <w:t>a</w:t>
      </w:r>
      <w:r>
        <w:rPr>
          <w:rFonts w:ascii="Arial" w:hAnsi="Arial" w:cs="Arial"/>
          <w:sz w:val="24"/>
          <w:szCs w:val="24"/>
        </w:rPr>
        <w:t>nge in thyroxine dose and adjust replacement accordingly. Do not check TSH more frequently as it needs 4 weeks to reach a steady state.</w:t>
      </w:r>
    </w:p>
    <w:p w14:paraId="073AD4CC" w14:textId="77777777" w:rsidR="00637B9C" w:rsidRDefault="00637B9C" w:rsidP="00407FDD">
      <w:pPr>
        <w:pStyle w:val="ListParagraph"/>
        <w:numPr>
          <w:ilvl w:val="0"/>
          <w:numId w:val="93"/>
        </w:numPr>
        <w:rPr>
          <w:rFonts w:ascii="Arial" w:hAnsi="Arial" w:cs="Arial"/>
          <w:sz w:val="24"/>
          <w:szCs w:val="24"/>
        </w:rPr>
      </w:pPr>
      <w:r>
        <w:rPr>
          <w:rFonts w:ascii="Arial" w:hAnsi="Arial" w:cs="Arial"/>
          <w:sz w:val="24"/>
          <w:szCs w:val="24"/>
        </w:rPr>
        <w:t>Once TSH in desired range, repeat TSH measurement at beginning of each trimester. If TSH outside of desired range, adjust thyroxine dose and reassess after 4 weeks.</w:t>
      </w:r>
    </w:p>
    <w:p w14:paraId="77024935" w14:textId="77777777" w:rsidR="00637B9C" w:rsidRPr="00714C21" w:rsidRDefault="00637B9C" w:rsidP="00637B9C">
      <w:pPr>
        <w:rPr>
          <w:rFonts w:ascii="Arial" w:hAnsi="Arial"/>
          <w:i/>
          <w:sz w:val="24"/>
          <w:u w:val="single"/>
        </w:rPr>
      </w:pPr>
      <w:r w:rsidRPr="00714C21">
        <w:rPr>
          <w:rFonts w:ascii="Arial" w:hAnsi="Arial"/>
          <w:i/>
          <w:sz w:val="24"/>
          <w:u w:val="single"/>
        </w:rPr>
        <w:t>Post-partum</w:t>
      </w:r>
    </w:p>
    <w:p w14:paraId="2DBF71D0" w14:textId="77777777" w:rsidR="00637B9C" w:rsidRPr="00637B9C" w:rsidRDefault="00637B9C" w:rsidP="00407FDD">
      <w:pPr>
        <w:pStyle w:val="ListParagraph"/>
        <w:numPr>
          <w:ilvl w:val="0"/>
          <w:numId w:val="94"/>
        </w:numPr>
        <w:rPr>
          <w:rFonts w:ascii="Arial" w:hAnsi="Arial" w:cs="Arial"/>
          <w:i/>
          <w:sz w:val="24"/>
          <w:szCs w:val="24"/>
        </w:rPr>
      </w:pPr>
      <w:r w:rsidRPr="00637B9C">
        <w:rPr>
          <w:rFonts w:ascii="Arial" w:hAnsi="Arial" w:cs="Arial"/>
          <w:i/>
          <w:sz w:val="24"/>
          <w:szCs w:val="24"/>
        </w:rPr>
        <w:t>Newly diagnosed hypothyroidism:</w:t>
      </w:r>
    </w:p>
    <w:p w14:paraId="247E0045" w14:textId="68C95A2B" w:rsidR="00637B9C" w:rsidRDefault="00637B9C" w:rsidP="00637B9C">
      <w:pPr>
        <w:pStyle w:val="ListParagraph"/>
        <w:rPr>
          <w:rFonts w:ascii="Arial" w:hAnsi="Arial" w:cs="Arial"/>
          <w:sz w:val="24"/>
          <w:szCs w:val="24"/>
        </w:rPr>
      </w:pPr>
      <w:r>
        <w:rPr>
          <w:rFonts w:ascii="Arial" w:hAnsi="Arial" w:cs="Arial"/>
          <w:sz w:val="24"/>
          <w:szCs w:val="24"/>
        </w:rPr>
        <w:t xml:space="preserve">Stop thyroxine on delivery and repeat TSH 6 </w:t>
      </w:r>
      <w:r w:rsidR="002674F5">
        <w:rPr>
          <w:rFonts w:ascii="Arial" w:hAnsi="Arial" w:cs="Arial"/>
          <w:sz w:val="24"/>
          <w:szCs w:val="24"/>
        </w:rPr>
        <w:t>week’s</w:t>
      </w:r>
      <w:r>
        <w:rPr>
          <w:rFonts w:ascii="Arial" w:hAnsi="Arial" w:cs="Arial"/>
          <w:sz w:val="24"/>
          <w:szCs w:val="24"/>
        </w:rPr>
        <w:t xml:space="preserve"> post-partum. Manage in accordance with usual guidance</w:t>
      </w:r>
    </w:p>
    <w:p w14:paraId="10DD2A64" w14:textId="77777777" w:rsidR="00637B9C" w:rsidRDefault="00637B9C" w:rsidP="00407FDD">
      <w:pPr>
        <w:pStyle w:val="ListParagraph"/>
        <w:numPr>
          <w:ilvl w:val="0"/>
          <w:numId w:val="94"/>
        </w:numPr>
        <w:rPr>
          <w:rFonts w:ascii="Arial" w:hAnsi="Arial" w:cs="Arial"/>
          <w:i/>
          <w:sz w:val="24"/>
          <w:szCs w:val="24"/>
        </w:rPr>
      </w:pPr>
      <w:r w:rsidRPr="00637B9C">
        <w:rPr>
          <w:rFonts w:ascii="Arial" w:hAnsi="Arial" w:cs="Arial"/>
          <w:i/>
          <w:sz w:val="24"/>
          <w:szCs w:val="24"/>
        </w:rPr>
        <w:t>Established hypothyroidism</w:t>
      </w:r>
    </w:p>
    <w:p w14:paraId="0FAFF135" w14:textId="0F95040F" w:rsidR="00637B9C" w:rsidRDefault="0071165D" w:rsidP="00637B9C">
      <w:pPr>
        <w:pStyle w:val="ListParagraph"/>
        <w:rPr>
          <w:rFonts w:ascii="Arial" w:hAnsi="Arial" w:cs="Arial"/>
          <w:sz w:val="24"/>
          <w:szCs w:val="24"/>
        </w:rPr>
      </w:pPr>
      <w:r>
        <w:rPr>
          <w:rFonts w:ascii="Arial" w:hAnsi="Arial" w:cs="Arial"/>
          <w:b/>
          <w:noProof/>
          <w:sz w:val="24"/>
          <w:szCs w:val="24"/>
          <w:lang w:eastAsia="en-AU"/>
        </w:rPr>
        <mc:AlternateContent>
          <mc:Choice Requires="wps">
            <w:drawing>
              <wp:anchor distT="0" distB="0" distL="114300" distR="114300" simplePos="0" relativeHeight="251632128" behindDoc="0" locked="0" layoutInCell="1" allowOverlap="1" wp14:anchorId="6ABAA83C" wp14:editId="15D4E7E2">
                <wp:simplePos x="0" y="0"/>
                <wp:positionH relativeFrom="column">
                  <wp:posOffset>5428615</wp:posOffset>
                </wp:positionH>
                <wp:positionV relativeFrom="paragraph">
                  <wp:posOffset>452755</wp:posOffset>
                </wp:positionV>
                <wp:extent cx="1123950" cy="2495550"/>
                <wp:effectExtent l="0" t="0" r="19050" b="19050"/>
                <wp:wrapSquare wrapText="bothSides"/>
                <wp:docPr id="26" name="Text Box 26"/>
                <wp:cNvGraphicFramePr/>
                <a:graphic xmlns:a="http://schemas.openxmlformats.org/drawingml/2006/main">
                  <a:graphicData uri="http://schemas.microsoft.com/office/word/2010/wordprocessingShape">
                    <wps:wsp>
                      <wps:cNvSpPr txBox="1"/>
                      <wps:spPr>
                        <a:xfrm>
                          <a:off x="0" y="0"/>
                          <a:ext cx="1123950" cy="2495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71115E" w14:textId="77777777" w:rsidR="000754A1" w:rsidRDefault="000754A1" w:rsidP="00EB330C">
                            <w:pPr>
                              <w:shd w:val="clear" w:color="auto" w:fill="E5B8B7" w:themeFill="accent2" w:themeFillTint="66"/>
                            </w:pPr>
                            <w:r w:rsidRPr="009D3598">
                              <w:t>If a woman’s BP is</w:t>
                            </w:r>
                            <w:r>
                              <w:t xml:space="preserve"> </w:t>
                            </w:r>
                            <w:r w:rsidRPr="009D3598">
                              <w:t>≥140 mmHg and/or diastolic blood</w:t>
                            </w:r>
                            <w:r>
                              <w:t xml:space="preserve"> </w:t>
                            </w:r>
                            <w:r w:rsidRPr="009D3598">
                              <w:t>pressure ≥90</w:t>
                            </w:r>
                            <w:r>
                              <w:t xml:space="preserve"> </w:t>
                            </w:r>
                            <w:r w:rsidRPr="009D3598">
                              <w:t>mmHg, she needs</w:t>
                            </w:r>
                            <w:r>
                              <w:t xml:space="preserve"> </w:t>
                            </w:r>
                            <w:r w:rsidRPr="009D3598">
                              <w:t>to be reviewed that</w:t>
                            </w:r>
                            <w:r>
                              <w:t xml:space="preserve"> </w:t>
                            </w:r>
                            <w:r w:rsidRPr="009D3598">
                              <w:t>day at the hospital</w:t>
                            </w:r>
                            <w:r>
                              <w:t xml:space="preserve"> </w:t>
                            </w:r>
                            <w:r w:rsidRPr="009D3598">
                              <w:t>for BP monitoring</w:t>
                            </w:r>
                            <w:r>
                              <w:t xml:space="preserve"> </w:t>
                            </w:r>
                            <w:r w:rsidRPr="009D3598">
                              <w:t>and investigations</w:t>
                            </w:r>
                            <w:r>
                              <w:t xml:space="preserve"> as appropriate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AA83C" id="Text Box 26" o:spid="_x0000_s1049" type="#_x0000_t202" style="position:absolute;left:0;text-align:left;margin-left:427.45pt;margin-top:35.65pt;width:88.5pt;height:196.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fvLlwIAAL0FAAAOAAAAZHJzL2Uyb0RvYy54bWysVE1PGzEQvVfqf7B8L5uEhJaIDUpBVJVQ&#10;QYWKs+O1yQqvx7WdZOmv77N3E8LHhaqX3bHnzXjmzcfJadsYtlY+1GRLPjwYcKaspKq29yX/dXvx&#10;6QtnIQpbCUNWlfxRBX46+/jhZOOmakRLMpXyDE5smG5cyZcxumlRBLlUjQgH5JSFUpNvRMTR3xeV&#10;Fxt4b0wxGgyOig35ynmSKgTcnndKPsv+tVYyXmkdVGSm5Igt5q/P30X6FrMTMb33wi1r2Ych/iGK&#10;RtQWj+5cnYso2MrXr1w1tfQUSMcDSU1BWtdS5RyQzXDwIpubpXAq5wJygtvRFP6fW/ljfe1ZXZV8&#10;dMSZFQ1qdKvayL5Sy3AFfjYuTAG7cQDGFveo8/Y+4DKl3WrfpD8SYtCD6ccdu8mbTEbD0eHxBCoJ&#10;3Wh8PJngAP/Fk7nzIX5T1LAklNyjfJlVsb4MsYNuIem1QKauLmpj8iG1jDoznq0Fim1iDhLOn6GM&#10;ZZuSHx3i6Vcekuud/cII+dCHt+cB/oxNlio3Vx9WoqijIkvx0aiEMfan0iA3M/JGjEJKZXdxZnRC&#10;aWT0HsMe/xTVe4y7PGCRXyYbd8ZNbcl3LD2ntnrYUqs7PGq4l3cSY7tou6463LbKgqpHdJCnbgaD&#10;kxc1CL8UIV4Lj6FDZ2CRxCt8tCFUiXqJsyX5P2/dJzxmAVrONhjikoffK+EVZ+a7xZQcD8fjNPX5&#10;MJ58HuHg9zWLfY1dNWeE1hliZTmZxYSPZitqT80d9s08vQqVsBJvlzxuxbPYrRbsK6nm8wzCnDsR&#10;L+2Nk8l1ojk12m17J7zrGz1iRn7QdtzF9EW/d9hkaWm+iqTrPAyJ6I7VvgDYEXmc+n2WltD+OaOe&#10;tu7sLwAAAP//AwBQSwMEFAAGAAgAAAAhABnAfUveAAAACwEAAA8AAABkcnMvZG93bnJldi54bWxM&#10;j8FOwzAMhu9IvENkJG4sLS2jK3UnQIMLJ8a0c9ZkSUTjVE3WlbcnO8HR9qff39+sZ9ezSY3BekLI&#10;FxkwRZ2XljTC7uvtrgIWoiApek8K4UcFWLfXV42opT/Tp5q2UbMUQqEWCCbGoeY8dEY5ERZ+UJRu&#10;Rz86EdM4ai5HcU7hruf3WbbkTlhKH4wY1KtR3ff25BA2L3qlu0qMZlNJa6d5f/zQ74i3N/PzE7Co&#10;5vgHw0U/qUObnA7+RDKwHqF6KFcJRXjMC2AXICvytDkglMuyAN42/H+H9hcAAP//AwBQSwECLQAU&#10;AAYACAAAACEAtoM4kv4AAADhAQAAEwAAAAAAAAAAAAAAAAAAAAAAW0NvbnRlbnRfVHlwZXNdLnht&#10;bFBLAQItABQABgAIAAAAIQA4/SH/1gAAAJQBAAALAAAAAAAAAAAAAAAAAC8BAABfcmVscy8ucmVs&#10;c1BLAQItABQABgAIAAAAIQDd2fvLlwIAAL0FAAAOAAAAAAAAAAAAAAAAAC4CAABkcnMvZTJvRG9j&#10;LnhtbFBLAQItABQABgAIAAAAIQAZwH1L3gAAAAsBAAAPAAAAAAAAAAAAAAAAAPEEAABkcnMvZG93&#10;bnJldi54bWxQSwUGAAAAAAQABADzAAAA/AUAAAAA&#10;" fillcolor="white [3201]" strokeweight=".5pt">
                <v:textbox>
                  <w:txbxContent>
                    <w:p w14:paraId="4671115E" w14:textId="77777777" w:rsidR="000754A1" w:rsidRDefault="000754A1" w:rsidP="00EB330C">
                      <w:pPr>
                        <w:shd w:val="clear" w:color="auto" w:fill="E5B8B7" w:themeFill="accent2" w:themeFillTint="66"/>
                      </w:pPr>
                      <w:r w:rsidRPr="009D3598">
                        <w:t>If a woman’s BP is</w:t>
                      </w:r>
                      <w:r>
                        <w:t xml:space="preserve"> </w:t>
                      </w:r>
                      <w:r w:rsidRPr="009D3598">
                        <w:t>≥140 mmHg and/or diastolic blood</w:t>
                      </w:r>
                      <w:r>
                        <w:t xml:space="preserve"> </w:t>
                      </w:r>
                      <w:r w:rsidRPr="009D3598">
                        <w:t>pressure ≥90</w:t>
                      </w:r>
                      <w:r>
                        <w:t xml:space="preserve"> </w:t>
                      </w:r>
                      <w:r w:rsidRPr="009D3598">
                        <w:t>mmHg, she needs</w:t>
                      </w:r>
                      <w:r>
                        <w:t xml:space="preserve"> </w:t>
                      </w:r>
                      <w:r w:rsidRPr="009D3598">
                        <w:t>to be reviewed that</w:t>
                      </w:r>
                      <w:r>
                        <w:t xml:space="preserve"> </w:t>
                      </w:r>
                      <w:r w:rsidRPr="009D3598">
                        <w:t>day at the hospital</w:t>
                      </w:r>
                      <w:r>
                        <w:t xml:space="preserve"> </w:t>
                      </w:r>
                      <w:r w:rsidRPr="009D3598">
                        <w:t>for BP monitoring</w:t>
                      </w:r>
                      <w:r>
                        <w:t xml:space="preserve"> </w:t>
                      </w:r>
                      <w:r w:rsidRPr="009D3598">
                        <w:t>and investigations</w:t>
                      </w:r>
                      <w:r>
                        <w:t xml:space="preserve"> as appropriate</w:t>
                      </w:r>
                    </w:p>
                  </w:txbxContent>
                </v:textbox>
                <w10:wrap type="square"/>
              </v:shape>
            </w:pict>
          </mc:Fallback>
        </mc:AlternateContent>
      </w:r>
      <w:r w:rsidR="00637B9C">
        <w:rPr>
          <w:rFonts w:ascii="Arial" w:hAnsi="Arial" w:cs="Arial"/>
          <w:sz w:val="24"/>
          <w:szCs w:val="24"/>
        </w:rPr>
        <w:t xml:space="preserve">Reduce thyroxine to pre-pregnancy dose. Repeat TSH 6 </w:t>
      </w:r>
      <w:r w:rsidR="002674F5">
        <w:rPr>
          <w:rFonts w:ascii="Arial" w:hAnsi="Arial" w:cs="Arial"/>
          <w:sz w:val="24"/>
          <w:szCs w:val="24"/>
        </w:rPr>
        <w:t>week’s</w:t>
      </w:r>
      <w:r w:rsidR="00637B9C">
        <w:rPr>
          <w:rFonts w:ascii="Arial" w:hAnsi="Arial" w:cs="Arial"/>
          <w:sz w:val="24"/>
          <w:szCs w:val="24"/>
        </w:rPr>
        <w:t xml:space="preserve"> post-partum and manage in accordance with usual guidance</w:t>
      </w:r>
    </w:p>
    <w:p w14:paraId="6BC53E8A" w14:textId="77777777" w:rsidR="005C278C" w:rsidRPr="00714C21" w:rsidRDefault="005C278C" w:rsidP="00714C21">
      <w:pPr>
        <w:rPr>
          <w:rFonts w:ascii="Arial" w:hAnsi="Arial" w:cs="Arial"/>
          <w:b/>
          <w:sz w:val="24"/>
          <w:szCs w:val="24"/>
        </w:rPr>
      </w:pPr>
    </w:p>
    <w:p w14:paraId="08FD2E7F" w14:textId="77777777" w:rsidR="005C278C" w:rsidRDefault="005C278C" w:rsidP="00714C21">
      <w:pPr>
        <w:rPr>
          <w:rFonts w:ascii="Swiss721BT-Bold" w:eastAsia="Swiss721BT-Bold" w:cs="Swiss721BT-Bold"/>
          <w:b/>
          <w:bCs/>
          <w:color w:val="E50375"/>
          <w:sz w:val="18"/>
          <w:szCs w:val="18"/>
        </w:rPr>
      </w:pPr>
      <w:r w:rsidRPr="00714C21">
        <w:rPr>
          <w:rFonts w:ascii="Arial" w:hAnsi="Arial" w:cs="Arial"/>
          <w:b/>
          <w:sz w:val="24"/>
          <w:szCs w:val="24"/>
        </w:rPr>
        <w:t>Subclinical hypothyroidism</w:t>
      </w:r>
    </w:p>
    <w:p w14:paraId="73ED6313" w14:textId="77777777" w:rsidR="005C278C" w:rsidRPr="00714C21" w:rsidRDefault="005C278C" w:rsidP="005C278C">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Subclinical hypothyroidism is</w:t>
      </w:r>
      <w:r w:rsidRPr="00B844E1">
        <w:rPr>
          <w:rFonts w:ascii="Arial" w:hAnsi="Arial" w:cs="Arial"/>
          <w:sz w:val="24"/>
          <w:szCs w:val="24"/>
        </w:rPr>
        <w:t xml:space="preserve"> defined as a TSH concentration</w:t>
      </w:r>
      <w:r>
        <w:rPr>
          <w:rFonts w:ascii="Arial" w:hAnsi="Arial" w:cs="Arial"/>
          <w:sz w:val="24"/>
          <w:szCs w:val="24"/>
        </w:rPr>
        <w:t xml:space="preserve"> </w:t>
      </w:r>
      <w:r w:rsidRPr="00714C21">
        <w:rPr>
          <w:rFonts w:ascii="Arial" w:hAnsi="Arial" w:cs="Arial"/>
          <w:sz w:val="24"/>
          <w:szCs w:val="24"/>
        </w:rPr>
        <w:t>elevated beyond the upper limit of the</w:t>
      </w:r>
      <w:r w:rsidRPr="00B844E1">
        <w:rPr>
          <w:rFonts w:ascii="Arial" w:hAnsi="Arial" w:cs="Arial"/>
          <w:sz w:val="24"/>
          <w:szCs w:val="24"/>
        </w:rPr>
        <w:t xml:space="preserve"> pregnancy-specific</w:t>
      </w:r>
      <w:r>
        <w:rPr>
          <w:rFonts w:ascii="Arial" w:hAnsi="Arial" w:cs="Arial"/>
          <w:sz w:val="24"/>
          <w:szCs w:val="24"/>
        </w:rPr>
        <w:t xml:space="preserve"> </w:t>
      </w:r>
      <w:r w:rsidRPr="00714C21">
        <w:rPr>
          <w:rFonts w:ascii="Arial" w:hAnsi="Arial" w:cs="Arial"/>
          <w:sz w:val="24"/>
          <w:szCs w:val="24"/>
        </w:rPr>
        <w:t>reference range (but &lt; 10 mU</w:t>
      </w:r>
      <w:r w:rsidRPr="00B844E1">
        <w:rPr>
          <w:rFonts w:ascii="Arial" w:hAnsi="Arial" w:cs="Arial"/>
          <w:sz w:val="24"/>
          <w:szCs w:val="24"/>
        </w:rPr>
        <w:t xml:space="preserve">/l), with </w:t>
      </w:r>
      <w:r w:rsidRPr="000878CE">
        <w:rPr>
          <w:rFonts w:ascii="Arial" w:hAnsi="Arial" w:cs="Arial"/>
          <w:sz w:val="24"/>
          <w:szCs w:val="24"/>
        </w:rPr>
        <w:t>a normal FT4. In such</w:t>
      </w:r>
      <w:r>
        <w:rPr>
          <w:rFonts w:ascii="Arial" w:hAnsi="Arial" w:cs="Arial"/>
          <w:sz w:val="24"/>
          <w:szCs w:val="24"/>
        </w:rPr>
        <w:t xml:space="preserve"> </w:t>
      </w:r>
      <w:r w:rsidRPr="00714C21">
        <w:rPr>
          <w:rFonts w:ascii="Arial" w:hAnsi="Arial" w:cs="Arial"/>
          <w:sz w:val="24"/>
          <w:szCs w:val="24"/>
        </w:rPr>
        <w:t>cases no further testing is required.</w:t>
      </w:r>
      <w:r>
        <w:rPr>
          <w:rFonts w:ascii="Arial" w:hAnsi="Arial" w:cs="Arial"/>
          <w:sz w:val="24"/>
          <w:szCs w:val="24"/>
        </w:rPr>
        <w:t xml:space="preserve"> </w:t>
      </w:r>
      <w:r w:rsidR="00375434" w:rsidRPr="00B844E1">
        <w:rPr>
          <w:rFonts w:ascii="Arial" w:hAnsi="Arial" w:cs="Arial"/>
          <w:sz w:val="24"/>
          <w:szCs w:val="24"/>
        </w:rPr>
        <w:t xml:space="preserve">The significance </w:t>
      </w:r>
      <w:r w:rsidR="00375434" w:rsidRPr="000878CE">
        <w:rPr>
          <w:rFonts w:ascii="Arial" w:hAnsi="Arial" w:cs="Arial"/>
          <w:sz w:val="24"/>
          <w:szCs w:val="24"/>
        </w:rPr>
        <w:t>and treatment of subclinical</w:t>
      </w:r>
      <w:r w:rsidR="00375434">
        <w:rPr>
          <w:rFonts w:ascii="Arial" w:hAnsi="Arial" w:cs="Arial"/>
          <w:sz w:val="24"/>
          <w:szCs w:val="24"/>
        </w:rPr>
        <w:t xml:space="preserve"> </w:t>
      </w:r>
      <w:r w:rsidRPr="00714C21">
        <w:rPr>
          <w:rFonts w:ascii="Arial" w:hAnsi="Arial" w:cs="Arial"/>
          <w:sz w:val="24"/>
          <w:szCs w:val="24"/>
        </w:rPr>
        <w:t>hypo</w:t>
      </w:r>
      <w:r w:rsidR="00375434" w:rsidRPr="00B844E1">
        <w:rPr>
          <w:rFonts w:ascii="Arial" w:hAnsi="Arial" w:cs="Arial"/>
          <w:sz w:val="24"/>
          <w:szCs w:val="24"/>
        </w:rPr>
        <w:t xml:space="preserve">thyroidism </w:t>
      </w:r>
      <w:r w:rsidR="00375434" w:rsidRPr="000878CE">
        <w:rPr>
          <w:rFonts w:ascii="Arial" w:hAnsi="Arial" w:cs="Arial"/>
          <w:sz w:val="24"/>
          <w:szCs w:val="24"/>
        </w:rPr>
        <w:t xml:space="preserve">in pregnancy remains </w:t>
      </w:r>
      <w:r w:rsidRPr="00714C21">
        <w:rPr>
          <w:rFonts w:ascii="Arial" w:hAnsi="Arial" w:cs="Arial"/>
          <w:sz w:val="24"/>
          <w:szCs w:val="24"/>
        </w:rPr>
        <w:t>controversial.</w:t>
      </w:r>
    </w:p>
    <w:p w14:paraId="74FEBECB" w14:textId="77777777" w:rsidR="005C278C" w:rsidRPr="00714C21" w:rsidRDefault="005C278C" w:rsidP="005C278C">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Current RA</w:t>
      </w:r>
      <w:r w:rsidR="00375434" w:rsidRPr="00B844E1">
        <w:rPr>
          <w:rFonts w:ascii="Arial" w:hAnsi="Arial" w:cs="Arial"/>
          <w:sz w:val="24"/>
          <w:szCs w:val="24"/>
        </w:rPr>
        <w:t>NZCOG guidelines do not support</w:t>
      </w:r>
      <w:r w:rsidR="00375434">
        <w:rPr>
          <w:rFonts w:ascii="Arial" w:hAnsi="Arial" w:cs="Arial"/>
          <w:sz w:val="24"/>
          <w:szCs w:val="24"/>
        </w:rPr>
        <w:t xml:space="preserve"> </w:t>
      </w:r>
      <w:r w:rsidRPr="00714C21">
        <w:rPr>
          <w:rFonts w:ascii="Arial" w:hAnsi="Arial" w:cs="Arial"/>
          <w:sz w:val="24"/>
          <w:szCs w:val="24"/>
        </w:rPr>
        <w:t xml:space="preserve">treatment; however, </w:t>
      </w:r>
      <w:r w:rsidR="00375434" w:rsidRPr="00B844E1">
        <w:rPr>
          <w:rFonts w:ascii="Arial" w:hAnsi="Arial" w:cs="Arial"/>
          <w:sz w:val="24"/>
          <w:szCs w:val="24"/>
        </w:rPr>
        <w:t>some clinicians prefer to treat</w:t>
      </w:r>
      <w:r w:rsidR="00375434">
        <w:rPr>
          <w:rFonts w:ascii="Arial" w:hAnsi="Arial" w:cs="Arial"/>
          <w:sz w:val="24"/>
          <w:szCs w:val="24"/>
        </w:rPr>
        <w:t xml:space="preserve"> </w:t>
      </w:r>
      <w:r w:rsidRPr="00714C21">
        <w:rPr>
          <w:rFonts w:ascii="Arial" w:hAnsi="Arial" w:cs="Arial"/>
          <w:sz w:val="24"/>
          <w:szCs w:val="24"/>
        </w:rPr>
        <w:t>women w</w:t>
      </w:r>
      <w:r w:rsidR="00375434" w:rsidRPr="00B844E1">
        <w:rPr>
          <w:rFonts w:ascii="Arial" w:hAnsi="Arial" w:cs="Arial"/>
          <w:sz w:val="24"/>
          <w:szCs w:val="24"/>
        </w:rPr>
        <w:t>ith subclinical hypothyroidism.</w:t>
      </w:r>
      <w:r w:rsidR="00375434">
        <w:rPr>
          <w:rFonts w:ascii="Arial" w:hAnsi="Arial" w:cs="Arial"/>
          <w:sz w:val="24"/>
          <w:szCs w:val="24"/>
        </w:rPr>
        <w:t xml:space="preserve"> </w:t>
      </w:r>
      <w:r w:rsidRPr="00714C21">
        <w:rPr>
          <w:rFonts w:ascii="Arial" w:hAnsi="Arial" w:cs="Arial"/>
          <w:sz w:val="24"/>
          <w:szCs w:val="24"/>
        </w:rPr>
        <w:t xml:space="preserve">If it is decided to treat </w:t>
      </w:r>
      <w:r w:rsidR="00375434" w:rsidRPr="00B844E1">
        <w:rPr>
          <w:rFonts w:ascii="Arial" w:hAnsi="Arial" w:cs="Arial"/>
          <w:sz w:val="24"/>
          <w:szCs w:val="24"/>
        </w:rPr>
        <w:t>subclinical hypothyroidism, the</w:t>
      </w:r>
      <w:r w:rsidR="00375434">
        <w:rPr>
          <w:rFonts w:ascii="Arial" w:hAnsi="Arial" w:cs="Arial"/>
          <w:sz w:val="24"/>
          <w:szCs w:val="24"/>
        </w:rPr>
        <w:t xml:space="preserve"> </w:t>
      </w:r>
      <w:r w:rsidRPr="00714C21">
        <w:rPr>
          <w:rFonts w:ascii="Arial" w:hAnsi="Arial" w:cs="Arial"/>
          <w:sz w:val="24"/>
          <w:szCs w:val="24"/>
        </w:rPr>
        <w:t>general recommenda</w:t>
      </w:r>
      <w:r w:rsidR="00375434" w:rsidRPr="00B844E1">
        <w:rPr>
          <w:rFonts w:ascii="Arial" w:hAnsi="Arial" w:cs="Arial"/>
          <w:sz w:val="24"/>
          <w:szCs w:val="24"/>
        </w:rPr>
        <w:t>tion is to treat with thyroxine</w:t>
      </w:r>
      <w:r w:rsidR="00AE2AAB">
        <w:rPr>
          <w:rFonts w:ascii="Arial" w:hAnsi="Arial" w:cs="Arial"/>
          <w:sz w:val="24"/>
          <w:szCs w:val="24"/>
        </w:rPr>
        <w:t xml:space="preserve"> </w:t>
      </w:r>
      <w:r w:rsidRPr="00714C21">
        <w:rPr>
          <w:rFonts w:ascii="Arial" w:hAnsi="Arial" w:cs="Arial"/>
          <w:sz w:val="24"/>
          <w:szCs w:val="24"/>
        </w:rPr>
        <w:t>50mcg daily if TSH &gt; 4.0.</w:t>
      </w:r>
    </w:p>
    <w:p w14:paraId="6BEA6B5A" w14:textId="77777777" w:rsidR="005C278C" w:rsidRPr="00714C21" w:rsidRDefault="005C278C" w:rsidP="005C278C">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In these cases:</w:t>
      </w:r>
    </w:p>
    <w:p w14:paraId="1B255468" w14:textId="77777777" w:rsidR="005C278C" w:rsidRPr="00714C21" w:rsidRDefault="005C278C" w:rsidP="005C278C">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 Test TFTs alo</w:t>
      </w:r>
      <w:r w:rsidR="00375434" w:rsidRPr="00B844E1">
        <w:rPr>
          <w:rFonts w:ascii="Arial" w:hAnsi="Arial" w:cs="Arial"/>
          <w:sz w:val="24"/>
          <w:szCs w:val="24"/>
        </w:rPr>
        <w:t>ng with the routine bloods</w:t>
      </w:r>
      <w:r w:rsidR="00375434">
        <w:rPr>
          <w:rFonts w:ascii="Arial" w:hAnsi="Arial" w:cs="Arial"/>
          <w:sz w:val="24"/>
          <w:szCs w:val="24"/>
        </w:rPr>
        <w:t xml:space="preserve"> </w:t>
      </w:r>
      <w:r w:rsidRPr="00714C21">
        <w:rPr>
          <w:rFonts w:ascii="Arial" w:hAnsi="Arial" w:cs="Arial"/>
          <w:sz w:val="24"/>
          <w:szCs w:val="24"/>
        </w:rPr>
        <w:t>at 26-28 weeks</w:t>
      </w:r>
    </w:p>
    <w:p w14:paraId="0223E53D" w14:textId="77777777" w:rsidR="005C278C" w:rsidRPr="00714C21" w:rsidRDefault="005C278C" w:rsidP="005C278C">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 Target TSH is 0.1 to 2.5 mU/L</w:t>
      </w:r>
    </w:p>
    <w:p w14:paraId="361E0544" w14:textId="77777777" w:rsidR="005C278C" w:rsidRPr="00714C21" w:rsidRDefault="005C278C" w:rsidP="005C278C">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 If TSH is in the</w:t>
      </w:r>
      <w:r w:rsidR="00375434" w:rsidRPr="00B844E1">
        <w:rPr>
          <w:rFonts w:ascii="Arial" w:hAnsi="Arial" w:cs="Arial"/>
          <w:sz w:val="24"/>
          <w:szCs w:val="24"/>
        </w:rPr>
        <w:t xml:space="preserve"> normal range, continue therapy</w:t>
      </w:r>
      <w:r w:rsidR="00375434">
        <w:rPr>
          <w:rFonts w:ascii="Arial" w:hAnsi="Arial" w:cs="Arial"/>
          <w:sz w:val="24"/>
          <w:szCs w:val="24"/>
        </w:rPr>
        <w:t xml:space="preserve"> </w:t>
      </w:r>
      <w:r w:rsidRPr="00714C21">
        <w:rPr>
          <w:rFonts w:ascii="Arial" w:hAnsi="Arial" w:cs="Arial"/>
          <w:sz w:val="24"/>
          <w:szCs w:val="24"/>
        </w:rPr>
        <w:t>throughout pregnancy and cease post-delivery</w:t>
      </w:r>
    </w:p>
    <w:p w14:paraId="38BCCCB6" w14:textId="77777777" w:rsidR="005C278C" w:rsidRPr="00637B9C" w:rsidRDefault="005C278C" w:rsidP="00714C21">
      <w:pPr>
        <w:autoSpaceDE w:val="0"/>
        <w:autoSpaceDN w:val="0"/>
        <w:adjustRightInd w:val="0"/>
        <w:spacing w:after="0" w:line="240" w:lineRule="auto"/>
        <w:rPr>
          <w:rFonts w:ascii="Arial" w:hAnsi="Arial" w:cs="Arial"/>
          <w:sz w:val="24"/>
          <w:szCs w:val="24"/>
        </w:rPr>
      </w:pPr>
      <w:r w:rsidRPr="00714C21">
        <w:rPr>
          <w:rFonts w:ascii="Arial" w:hAnsi="Arial" w:cs="Arial"/>
          <w:sz w:val="24"/>
          <w:szCs w:val="24"/>
        </w:rPr>
        <w:t>• In subse</w:t>
      </w:r>
      <w:r w:rsidR="00375434" w:rsidRPr="00B844E1">
        <w:rPr>
          <w:rFonts w:ascii="Arial" w:hAnsi="Arial" w:cs="Arial"/>
          <w:sz w:val="24"/>
          <w:szCs w:val="24"/>
        </w:rPr>
        <w:t>quent pregnancies, check TSH in</w:t>
      </w:r>
      <w:r w:rsidR="00375434">
        <w:rPr>
          <w:rFonts w:ascii="Arial" w:hAnsi="Arial" w:cs="Arial"/>
          <w:sz w:val="24"/>
          <w:szCs w:val="24"/>
        </w:rPr>
        <w:t xml:space="preserve"> </w:t>
      </w:r>
      <w:r w:rsidRPr="00714C21">
        <w:rPr>
          <w:rFonts w:ascii="Arial" w:hAnsi="Arial" w:cs="Arial"/>
          <w:sz w:val="24"/>
          <w:szCs w:val="24"/>
        </w:rPr>
        <w:t>early pregnancy</w:t>
      </w:r>
    </w:p>
    <w:p w14:paraId="3E0625C7" w14:textId="77777777" w:rsidR="00375434" w:rsidRDefault="00375434" w:rsidP="009D3598">
      <w:pPr>
        <w:rPr>
          <w:rFonts w:ascii="Arial" w:hAnsi="Arial" w:cs="Arial"/>
          <w:b/>
          <w:sz w:val="24"/>
          <w:szCs w:val="24"/>
        </w:rPr>
      </w:pPr>
    </w:p>
    <w:p w14:paraId="0CE41DF6" w14:textId="77777777" w:rsidR="003D1AA4" w:rsidRDefault="003D1AA4" w:rsidP="009D3598">
      <w:pPr>
        <w:rPr>
          <w:rFonts w:ascii="Arial" w:hAnsi="Arial" w:cs="Arial"/>
          <w:b/>
          <w:sz w:val="24"/>
          <w:szCs w:val="24"/>
        </w:rPr>
      </w:pPr>
    </w:p>
    <w:p w14:paraId="265E119A" w14:textId="77777777" w:rsidR="003D1AA4" w:rsidRDefault="003D1AA4" w:rsidP="009D3598">
      <w:pPr>
        <w:rPr>
          <w:rFonts w:ascii="Arial" w:hAnsi="Arial" w:cs="Arial"/>
          <w:b/>
          <w:sz w:val="24"/>
          <w:szCs w:val="24"/>
        </w:rPr>
      </w:pPr>
    </w:p>
    <w:p w14:paraId="01D6135F" w14:textId="77777777" w:rsidR="003D1AA4" w:rsidRDefault="003D1AA4" w:rsidP="009D3598">
      <w:pPr>
        <w:rPr>
          <w:rFonts w:ascii="Arial" w:hAnsi="Arial" w:cs="Arial"/>
          <w:b/>
          <w:sz w:val="24"/>
          <w:szCs w:val="24"/>
        </w:rPr>
      </w:pPr>
    </w:p>
    <w:p w14:paraId="0CB1CF80" w14:textId="77777777" w:rsidR="003D1AA4" w:rsidRDefault="003D1AA4" w:rsidP="009D3598">
      <w:pPr>
        <w:rPr>
          <w:rFonts w:ascii="Arial" w:hAnsi="Arial" w:cs="Arial"/>
          <w:b/>
          <w:sz w:val="24"/>
          <w:szCs w:val="24"/>
        </w:rPr>
      </w:pPr>
    </w:p>
    <w:p w14:paraId="1C720685" w14:textId="77777777" w:rsidR="003D1AA4" w:rsidRDefault="003D1AA4" w:rsidP="009D3598">
      <w:pPr>
        <w:rPr>
          <w:rFonts w:ascii="Arial" w:hAnsi="Arial" w:cs="Arial"/>
          <w:b/>
          <w:sz w:val="24"/>
          <w:szCs w:val="24"/>
        </w:rPr>
      </w:pPr>
    </w:p>
    <w:p w14:paraId="5D70DC72" w14:textId="77777777" w:rsidR="003D1AA4" w:rsidRDefault="003D1AA4" w:rsidP="009D3598">
      <w:pPr>
        <w:rPr>
          <w:rFonts w:ascii="Arial" w:hAnsi="Arial" w:cs="Arial"/>
          <w:b/>
          <w:sz w:val="24"/>
          <w:szCs w:val="24"/>
        </w:rPr>
      </w:pPr>
    </w:p>
    <w:p w14:paraId="4C8907F2" w14:textId="4828380E" w:rsidR="009D3598" w:rsidRPr="009D3598" w:rsidRDefault="009D3598" w:rsidP="009D3598">
      <w:pPr>
        <w:rPr>
          <w:rFonts w:ascii="Arial" w:hAnsi="Arial" w:cs="Arial"/>
          <w:bCs/>
          <w:sz w:val="24"/>
          <w:szCs w:val="24"/>
        </w:rPr>
      </w:pPr>
      <w:r w:rsidRPr="009D3598">
        <w:rPr>
          <w:rFonts w:ascii="Arial" w:hAnsi="Arial" w:cs="Arial"/>
          <w:b/>
          <w:sz w:val="24"/>
          <w:szCs w:val="24"/>
        </w:rPr>
        <w:lastRenderedPageBreak/>
        <w:t>Gestational hypertension and pre-eclampsi</w:t>
      </w:r>
      <w:r w:rsidRPr="009D3598">
        <w:rPr>
          <w:rFonts w:ascii="Arial" w:hAnsi="Arial" w:cs="Arial"/>
          <w:sz w:val="24"/>
          <w:szCs w:val="24"/>
        </w:rPr>
        <w:t>Gestational hypertension is defined as systolic blood pressure ≥140 mmHg and/or</w:t>
      </w:r>
      <w:r>
        <w:rPr>
          <w:rFonts w:ascii="Arial" w:hAnsi="Arial" w:cs="Arial"/>
          <w:sz w:val="24"/>
          <w:szCs w:val="24"/>
        </w:rPr>
        <w:t xml:space="preserve"> </w:t>
      </w:r>
      <w:r w:rsidRPr="009D3598">
        <w:rPr>
          <w:rFonts w:ascii="Arial" w:hAnsi="Arial" w:cs="Arial"/>
          <w:sz w:val="24"/>
          <w:szCs w:val="24"/>
        </w:rPr>
        <w:t>diastolic blood pressure ≥90 mmHg in a previously normotensive pregnant woman</w:t>
      </w:r>
      <w:r>
        <w:rPr>
          <w:rFonts w:ascii="Arial" w:hAnsi="Arial" w:cs="Arial"/>
          <w:sz w:val="24"/>
          <w:szCs w:val="24"/>
        </w:rPr>
        <w:t xml:space="preserve"> </w:t>
      </w:r>
      <w:r w:rsidRPr="009D3598">
        <w:rPr>
          <w:rFonts w:ascii="Arial" w:hAnsi="Arial" w:cs="Arial"/>
          <w:sz w:val="24"/>
          <w:szCs w:val="24"/>
        </w:rPr>
        <w:t>who is ≥20 weeks of gestation and has no proteinuria or new signs of end-organ</w:t>
      </w:r>
      <w:r>
        <w:rPr>
          <w:rFonts w:ascii="Arial" w:hAnsi="Arial" w:cs="Arial"/>
          <w:sz w:val="24"/>
          <w:szCs w:val="24"/>
        </w:rPr>
        <w:t xml:space="preserve"> </w:t>
      </w:r>
      <w:r w:rsidRPr="009D3598">
        <w:rPr>
          <w:rFonts w:ascii="Arial" w:hAnsi="Arial" w:cs="Arial"/>
          <w:sz w:val="24"/>
          <w:szCs w:val="24"/>
        </w:rPr>
        <w:t>dysfunction.</w:t>
      </w:r>
      <w:r w:rsidR="00EB330C">
        <w:rPr>
          <w:rFonts w:ascii="Arial" w:hAnsi="Arial" w:cs="Arial"/>
          <w:noProof/>
          <w:sz w:val="24"/>
          <w:szCs w:val="24"/>
          <w:lang w:eastAsia="en-AU"/>
        </w:rPr>
        <mc:AlternateContent>
          <mc:Choice Requires="wps">
            <w:drawing>
              <wp:anchor distT="0" distB="0" distL="114300" distR="114300" simplePos="0" relativeHeight="251673088" behindDoc="0" locked="0" layoutInCell="1" allowOverlap="1" wp14:anchorId="23D073AA" wp14:editId="0EF1FAD5">
                <wp:simplePos x="0" y="0"/>
                <wp:positionH relativeFrom="column">
                  <wp:posOffset>5438140</wp:posOffset>
                </wp:positionH>
                <wp:positionV relativeFrom="paragraph">
                  <wp:posOffset>385445</wp:posOffset>
                </wp:positionV>
                <wp:extent cx="1123950" cy="1276350"/>
                <wp:effectExtent l="0" t="0" r="19050" b="19050"/>
                <wp:wrapSquare wrapText="bothSides"/>
                <wp:docPr id="27" name="Text Box 27"/>
                <wp:cNvGraphicFramePr/>
                <a:graphic xmlns:a="http://schemas.openxmlformats.org/drawingml/2006/main">
                  <a:graphicData uri="http://schemas.microsoft.com/office/word/2010/wordprocessingShape">
                    <wps:wsp>
                      <wps:cNvSpPr txBox="1"/>
                      <wps:spPr>
                        <a:xfrm>
                          <a:off x="0" y="0"/>
                          <a:ext cx="1123950" cy="1276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D6EFEA" w14:textId="77777777" w:rsidR="000754A1" w:rsidRDefault="000754A1" w:rsidP="00EB330C">
                            <w:pPr>
                              <w:shd w:val="clear" w:color="auto" w:fill="E5B8B7" w:themeFill="accent2" w:themeFillTint="66"/>
                            </w:pPr>
                            <w:r w:rsidRPr="00EB330C">
                              <w:t>Referral at lower</w:t>
                            </w:r>
                            <w:r>
                              <w:t xml:space="preserve"> </w:t>
                            </w:r>
                            <w:r w:rsidRPr="00EB330C">
                              <w:t>BPs should occur</w:t>
                            </w:r>
                            <w:r>
                              <w:t xml:space="preserve"> </w:t>
                            </w:r>
                            <w:r w:rsidRPr="00EB330C">
                              <w:t>if there are other</w:t>
                            </w:r>
                            <w:r>
                              <w:t xml:space="preserve"> </w:t>
                            </w:r>
                            <w:r w:rsidRPr="00EB330C">
                              <w:t>symptoms of pre</w:t>
                            </w:r>
                            <w:r>
                              <w:t>-eclampsia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073AA" id="Text Box 27" o:spid="_x0000_s1050" type="#_x0000_t202" style="position:absolute;margin-left:428.2pt;margin-top:30.35pt;width:88.5pt;height:10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n9lgIAAL0FAAAOAAAAZHJzL2Uyb0RvYy54bWysVE1PGzEQvVfqf7B8L5uEACXKBqUgqkoI&#10;UKHi7HjtxML2uLaT3fTXM/buJilwoepld+x5M5558zG9aIwmG+GDAlvS4dGAEmE5VMouS/rr8frL&#10;V0pCZLZiGqwo6VYEejH7/Glau4kYwQp0JTxBJzZMalfSVYxuUhSBr4Rh4QicsKiU4A2LePTLovKs&#10;Ru9GF6PB4LSowVfOAxch4O1Vq6Sz7F9KweOdlEFEokuKscX89fm7SN9iNmWTpWdupXgXBvuHKAxT&#10;Fh/dubpikZG1V29cGcU9BJDxiIMpQErFRc4BsxkOXmXzsGJO5FyQnOB2NIX/55bfbu49UVVJR2eU&#10;WGawRo+iieQbNASvkJ/ahQnCHhwCY4P3WOf+PuBlSruR3qQ/JkRQj0xvd+wmbzwZDUfH5yeo4qgb&#10;js5Oj/GA/ou9ufMhfhdgSBJK6rF8mVW2uQmxhfaQ9FoAraprpXU+pJYRl9qTDcNi65iDROd/obQl&#10;dUnz0288JNc7+4Vm/LkL78AD+tM2WYrcXF1YiaKWiizFrRYJo+1PIZHczMg7MTLOhd3FmdEJJTGj&#10;jxh2+H1UHzFu80CL/DLYuDM2yoLP9Odp3FNbPffUyhaPNTzIO4mxWTRtV437VllAtcUO8tDOYHD8&#10;WiHhNyzEe+Zx6LAzcJHEO/xIDVgl6CRKVuD/vHef8DgLqKWkxiEuafi9Zl5Qon9YnJLz4Xicpj4f&#10;xidnIzz4Q83iUGPX5hKwdYa4shzPYsJH3YvSg3nCfTNPr6KKWY5vlzT24mVsVwvuKy7m8wzCOXcs&#10;3tgHx5PrRHNqtMfmiXnXNXrEGbmFftzZ5FW/t9hkaWG+jiBVHoZEdMtqVwDcEXmcun2WltDhOaP2&#10;W3f2AgAA//8DAFBLAwQUAAYACAAAACEARkUTTN4AAAALAQAADwAAAGRycy9kb3ducmV2LnhtbEyP&#10;wU7DMAyG70i8Q2QkbizZBl1X6k6ABhdODLRz1nhJRJNUTdaVtyc7wdH2p9/fX28m17GRhmiDR5jP&#10;BDDybVDWa4Svz9e7ElhM0ivZBU8IPxRh01xf1bJS4ew/aNwlzXKIj5VEMCn1FeexNeRknIWefL4d&#10;w+BkyuOguRrkOYe7ji+EKLiT1ucPRvb0Yqj93p0cwvZZr3VbysFsS2XtOO2P7/oN8fZmenoElmhK&#10;fzBc9LM6NNnpEE5eRdYhlA/FfUYRCrECdgHEcpk3B4RFMV8Bb2r+v0PzCwAA//8DAFBLAQItABQA&#10;BgAIAAAAIQC2gziS/gAAAOEBAAATAAAAAAAAAAAAAAAAAAAAAABbQ29udGVudF9UeXBlc10ueG1s&#10;UEsBAi0AFAAGAAgAAAAhADj9If/WAAAAlAEAAAsAAAAAAAAAAAAAAAAALwEAAF9yZWxzLy5yZWxz&#10;UEsBAi0AFAAGAAgAAAAhAH35Of2WAgAAvQUAAA4AAAAAAAAAAAAAAAAALgIAAGRycy9lMm9Eb2Mu&#10;eG1sUEsBAi0AFAAGAAgAAAAhAEZFE0zeAAAACwEAAA8AAAAAAAAAAAAAAAAA8AQAAGRycy9kb3du&#10;cmV2LnhtbFBLBQYAAAAABAAEAPMAAAD7BQAAAAA=&#10;" fillcolor="white [3201]" strokeweight=".5pt">
                <v:textbox>
                  <w:txbxContent>
                    <w:p w14:paraId="6CD6EFEA" w14:textId="77777777" w:rsidR="000754A1" w:rsidRDefault="000754A1" w:rsidP="00EB330C">
                      <w:pPr>
                        <w:shd w:val="clear" w:color="auto" w:fill="E5B8B7" w:themeFill="accent2" w:themeFillTint="66"/>
                      </w:pPr>
                      <w:r w:rsidRPr="00EB330C">
                        <w:t>Referral at lower</w:t>
                      </w:r>
                      <w:r>
                        <w:t xml:space="preserve"> </w:t>
                      </w:r>
                      <w:r w:rsidRPr="00EB330C">
                        <w:t>BPs should occur</w:t>
                      </w:r>
                      <w:r>
                        <w:t xml:space="preserve"> </w:t>
                      </w:r>
                      <w:r w:rsidRPr="00EB330C">
                        <w:t>if there are other</w:t>
                      </w:r>
                      <w:r>
                        <w:t xml:space="preserve"> </w:t>
                      </w:r>
                      <w:r w:rsidRPr="00EB330C">
                        <w:t>symptoms of pre</w:t>
                      </w:r>
                      <w:r>
                        <w:t>-eclampsia</w:t>
                      </w:r>
                    </w:p>
                  </w:txbxContent>
                </v:textbox>
                <w10:wrap type="square"/>
              </v:shape>
            </w:pict>
          </mc:Fallback>
        </mc:AlternateContent>
      </w:r>
    </w:p>
    <w:p w14:paraId="4002BDBC" w14:textId="77777777" w:rsidR="009D3598" w:rsidRPr="009D3598" w:rsidRDefault="00EB330C" w:rsidP="009D3598">
      <w:pPr>
        <w:rPr>
          <w:rFonts w:ascii="Arial" w:hAnsi="Arial" w:cs="Arial"/>
          <w:sz w:val="24"/>
          <w:szCs w:val="24"/>
        </w:rPr>
      </w:pPr>
      <w:r>
        <w:rPr>
          <w:rFonts w:ascii="Arial" w:hAnsi="Arial" w:cs="Arial"/>
          <w:noProof/>
          <w:sz w:val="24"/>
          <w:szCs w:val="24"/>
          <w:lang w:eastAsia="en-AU"/>
        </w:rPr>
        <mc:AlternateContent>
          <mc:Choice Requires="wps">
            <w:drawing>
              <wp:anchor distT="0" distB="0" distL="114300" distR="114300" simplePos="0" relativeHeight="251674112" behindDoc="0" locked="0" layoutInCell="1" allowOverlap="1" wp14:anchorId="74306816" wp14:editId="0016025E">
                <wp:simplePos x="0" y="0"/>
                <wp:positionH relativeFrom="column">
                  <wp:posOffset>5428615</wp:posOffset>
                </wp:positionH>
                <wp:positionV relativeFrom="paragraph">
                  <wp:posOffset>688975</wp:posOffset>
                </wp:positionV>
                <wp:extent cx="1123950" cy="1438275"/>
                <wp:effectExtent l="0" t="0" r="19050" b="28575"/>
                <wp:wrapSquare wrapText="bothSides"/>
                <wp:docPr id="28" name="Text Box 28"/>
                <wp:cNvGraphicFramePr/>
                <a:graphic xmlns:a="http://schemas.openxmlformats.org/drawingml/2006/main">
                  <a:graphicData uri="http://schemas.microsoft.com/office/word/2010/wordprocessingShape">
                    <wps:wsp>
                      <wps:cNvSpPr txBox="1"/>
                      <wps:spPr>
                        <a:xfrm>
                          <a:off x="0" y="0"/>
                          <a:ext cx="1123950" cy="1438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6EA999" w14:textId="77777777" w:rsidR="000754A1" w:rsidRDefault="000754A1" w:rsidP="00EB330C">
                            <w:pPr>
                              <w:shd w:val="clear" w:color="auto" w:fill="E5B8B7" w:themeFill="accent2" w:themeFillTint="66"/>
                            </w:pPr>
                            <w:r w:rsidRPr="00EB330C">
                              <w:t>It is not appropriate</w:t>
                            </w:r>
                            <w:r>
                              <w:t xml:space="preserve"> </w:t>
                            </w:r>
                            <w:r w:rsidRPr="00EB330C">
                              <w:t>for a SMCA</w:t>
                            </w:r>
                            <w:r>
                              <w:t xml:space="preserve"> </w:t>
                            </w:r>
                            <w:r w:rsidRPr="00EB330C">
                              <w:t>to commence</w:t>
                            </w:r>
                            <w:r>
                              <w:t xml:space="preserve"> </w:t>
                            </w:r>
                            <w:r w:rsidRPr="00EB330C">
                              <w:t>antihypertensive</w:t>
                            </w:r>
                            <w:r>
                              <w:t xml:space="preserve"> medicine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06816" id="Text Box 28" o:spid="_x0000_s1051" type="#_x0000_t202" style="position:absolute;margin-left:427.45pt;margin-top:54.25pt;width:88.5pt;height:113.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zPlAIAAL0FAAAOAAAAZHJzL2Uyb0RvYy54bWysVFlvGyEQfq/U/4B4b9ZXLivryE2UqlKU&#10;RHWqPGMWbBRgKGDvur8+A7s+cryk6ssuzHwzzHxzXFw2RpO18EGBLWn/qEeJsBwqZRcl/f148+2M&#10;khCZrZgGK0q6EYFeTr5+uajdWAxgCboSnqATG8a1K+kyRjcuisCXwrBwBE5YVErwhkW8+kVReVaj&#10;d6OLQa93UtTgK+eBixBQet0q6ST7l1LweC9lEJHokmJsMX99/s7Tt5hcsPHCM7dUvAuD/UMUhimL&#10;j+5cXbPIyMqrd66M4h4CyHjEwRQgpeIi54DZ9HtvspktmRM5FyQnuB1N4f+55XfrB09UVdIBVsoy&#10;gzV6FE0k36EhKEJ+ahfGCJs5BMYG5VjnrTygMKXdSG/SHxMiqEemNzt2kzeejPqD4fkxqjjq+qPh&#10;2eD0OPkp9ubOh/hDgCHpUFKP5cussvVtiC10C0mvBdCqulFa50tqGXGlPVkzLLaOOUh0/gqlLalL&#10;ejLEON55SK539nPN+HMX3oEH9KdtshS5ubqwEkUtFfkUN1okjLa/hERyMyMfxMg4F3YXZ0YnlMSM&#10;PmPY4fdRfca4zQMt8stg487YKAu+Zek1tdXzllrZ4rGGB3mnY2zmTdtVucRJNIdqgx3koZ3B4PiN&#10;QsJvWYgPzOPQYWfgIon3+JEasErQnShZgv/7kTzhcRZQS0mNQ1zS8GfFvKBE/7Q4Jef90ShNfb6M&#10;jk8HePGHmvmhxq7MFWDr9HFlOZ6PCR/19ig9mCfcN9P0KqqY5fh2SeP2eBXb1YL7iovpNINwzh2L&#10;t3bmeHKdaE6N9tg8Me+6Ro84I3ewHXc2ftPvLTZZWpiuIkiVh2HPalcA3BF5nLp9lpbQ4T2j9lt3&#10;8gIAAP//AwBQSwMEFAAGAAgAAAAhAFIVZS/eAAAADAEAAA8AAABkcnMvZG93bnJldi54bWxMj7FO&#10;wzAQhnck3sE6JDZqlxDkpnEqQIWFiYI6u/HVtojtyHbT8Pa4E4x3/6f/vms3sxvIhDHZ4AUsFwwI&#10;+j4o67WAr8/XOw4kZemVHIJHAT+YYNNdX7WyUeHsP3DaZU1KiU+NFGByHhtKU2/QybQII/qSHUN0&#10;MpcxaqqiPJdyN9B7xh6pk9aXC0aO+GKw/96dnIDts17pnstotlxZO83747t+E+L2Zn5aA8k45z8Y&#10;LvpFHbridAgnrxIZBPD6YVXQEjBeA7kQrFqW1UFAVdUMaNfS/090vwAAAP//AwBQSwECLQAUAAYA&#10;CAAAACEAtoM4kv4AAADhAQAAEwAAAAAAAAAAAAAAAAAAAAAAW0NvbnRlbnRfVHlwZXNdLnhtbFBL&#10;AQItABQABgAIAAAAIQA4/SH/1gAAAJQBAAALAAAAAAAAAAAAAAAAAC8BAABfcmVscy8ucmVsc1BL&#10;AQItABQABgAIAAAAIQBbGlzPlAIAAL0FAAAOAAAAAAAAAAAAAAAAAC4CAABkcnMvZTJvRG9jLnht&#10;bFBLAQItABQABgAIAAAAIQBSFWUv3gAAAAwBAAAPAAAAAAAAAAAAAAAAAO4EAABkcnMvZG93bnJl&#10;di54bWxQSwUGAAAAAAQABADzAAAA+QUAAAAA&#10;" fillcolor="white [3201]" strokeweight=".5pt">
                <v:textbox>
                  <w:txbxContent>
                    <w:p w14:paraId="0E6EA999" w14:textId="77777777" w:rsidR="000754A1" w:rsidRDefault="000754A1" w:rsidP="00EB330C">
                      <w:pPr>
                        <w:shd w:val="clear" w:color="auto" w:fill="E5B8B7" w:themeFill="accent2" w:themeFillTint="66"/>
                      </w:pPr>
                      <w:r w:rsidRPr="00EB330C">
                        <w:t>It is not appropriate</w:t>
                      </w:r>
                      <w:r>
                        <w:t xml:space="preserve"> </w:t>
                      </w:r>
                      <w:r w:rsidRPr="00EB330C">
                        <w:t>for a SMCA</w:t>
                      </w:r>
                      <w:r>
                        <w:t xml:space="preserve"> </w:t>
                      </w:r>
                      <w:r w:rsidRPr="00EB330C">
                        <w:t>to commence</w:t>
                      </w:r>
                      <w:r>
                        <w:t xml:space="preserve"> </w:t>
                      </w:r>
                      <w:r w:rsidRPr="00EB330C">
                        <w:t>antihypertensive</w:t>
                      </w:r>
                      <w:r>
                        <w:t xml:space="preserve"> medicine</w:t>
                      </w:r>
                    </w:p>
                  </w:txbxContent>
                </v:textbox>
                <w10:wrap type="square"/>
              </v:shape>
            </w:pict>
          </mc:Fallback>
        </mc:AlternateContent>
      </w:r>
      <w:r w:rsidR="009D3598" w:rsidRPr="009D3598">
        <w:rPr>
          <w:rFonts w:ascii="Arial" w:hAnsi="Arial" w:cs="Arial"/>
          <w:sz w:val="24"/>
          <w:szCs w:val="24"/>
        </w:rPr>
        <w:t>Gestational hypertension is a temporary diagnosis for hypertensive pregnant women</w:t>
      </w:r>
      <w:r w:rsidR="009D3598">
        <w:rPr>
          <w:rFonts w:ascii="Arial" w:hAnsi="Arial" w:cs="Arial"/>
          <w:sz w:val="24"/>
          <w:szCs w:val="24"/>
        </w:rPr>
        <w:t xml:space="preserve"> </w:t>
      </w:r>
      <w:r w:rsidR="009D3598" w:rsidRPr="009D3598">
        <w:rPr>
          <w:rFonts w:ascii="Arial" w:hAnsi="Arial" w:cs="Arial"/>
          <w:sz w:val="24"/>
          <w:szCs w:val="24"/>
        </w:rPr>
        <w:t>who do not meet criteria for pre-eclampsia, with the diagnosis changed to preeclampsia</w:t>
      </w:r>
      <w:r w:rsidR="009D3598">
        <w:rPr>
          <w:rFonts w:ascii="Arial" w:hAnsi="Arial" w:cs="Arial"/>
          <w:sz w:val="24"/>
          <w:szCs w:val="24"/>
        </w:rPr>
        <w:t xml:space="preserve"> </w:t>
      </w:r>
      <w:r w:rsidR="009D3598" w:rsidRPr="009D3598">
        <w:rPr>
          <w:rFonts w:ascii="Arial" w:hAnsi="Arial" w:cs="Arial"/>
          <w:sz w:val="24"/>
          <w:szCs w:val="24"/>
        </w:rPr>
        <w:t>if proteinuria or signs of end-organ dysfunction develop.</w:t>
      </w:r>
    </w:p>
    <w:p w14:paraId="4435A193" w14:textId="31E7D567" w:rsidR="009D3598" w:rsidRPr="009D3598" w:rsidRDefault="009D3598" w:rsidP="009D3598">
      <w:pPr>
        <w:rPr>
          <w:rFonts w:ascii="Arial" w:hAnsi="Arial" w:cs="Arial"/>
          <w:sz w:val="24"/>
          <w:szCs w:val="24"/>
        </w:rPr>
      </w:pPr>
      <w:r w:rsidRPr="009D3598">
        <w:rPr>
          <w:rFonts w:ascii="Arial" w:hAnsi="Arial" w:cs="Arial"/>
          <w:sz w:val="24"/>
          <w:szCs w:val="24"/>
        </w:rPr>
        <w:t>If a SMCA finds a woman’s BP is ≥140 mmHg and/or diastolic blood pressure ≥90</w:t>
      </w:r>
      <w:r>
        <w:rPr>
          <w:rFonts w:ascii="Arial" w:hAnsi="Arial" w:cs="Arial"/>
          <w:sz w:val="24"/>
          <w:szCs w:val="24"/>
        </w:rPr>
        <w:t xml:space="preserve"> </w:t>
      </w:r>
      <w:r w:rsidRPr="009D3598">
        <w:rPr>
          <w:rFonts w:ascii="Arial" w:hAnsi="Arial" w:cs="Arial"/>
          <w:sz w:val="24"/>
          <w:szCs w:val="24"/>
        </w:rPr>
        <w:t xml:space="preserve">mmHg, with or without proteinuria, refer on the same day to the </w:t>
      </w:r>
      <w:r w:rsidR="0063118E">
        <w:rPr>
          <w:rFonts w:ascii="Arial" w:hAnsi="Arial" w:cs="Arial"/>
          <w:sz w:val="24"/>
          <w:szCs w:val="24"/>
        </w:rPr>
        <w:t xml:space="preserve"> Assessment Clinic </w:t>
      </w:r>
      <w:r w:rsidRPr="009D3598">
        <w:rPr>
          <w:rFonts w:ascii="Arial" w:hAnsi="Arial" w:cs="Arial"/>
          <w:sz w:val="24"/>
          <w:szCs w:val="24"/>
        </w:rPr>
        <w:t xml:space="preserve">for BP monitoring and investigations as appropriate (or to </w:t>
      </w:r>
      <w:r w:rsidR="003049D0">
        <w:rPr>
          <w:rFonts w:ascii="Arial" w:hAnsi="Arial" w:cs="Arial"/>
          <w:sz w:val="24"/>
          <w:szCs w:val="24"/>
        </w:rPr>
        <w:t xml:space="preserve">Birth Suite </w:t>
      </w:r>
      <w:r w:rsidR="0063118E">
        <w:rPr>
          <w:rFonts w:ascii="Arial" w:hAnsi="Arial" w:cs="Arial"/>
          <w:sz w:val="24"/>
          <w:szCs w:val="24"/>
        </w:rPr>
        <w:t xml:space="preserve">if </w:t>
      </w:r>
      <w:r w:rsidR="003049D0">
        <w:rPr>
          <w:rFonts w:ascii="Arial" w:hAnsi="Arial" w:cs="Arial"/>
          <w:sz w:val="24"/>
          <w:szCs w:val="24"/>
        </w:rPr>
        <w:t>after hours</w:t>
      </w:r>
      <w:r w:rsidRPr="009D3598">
        <w:rPr>
          <w:rFonts w:ascii="Arial" w:hAnsi="Arial" w:cs="Arial"/>
          <w:sz w:val="24"/>
          <w:szCs w:val="24"/>
        </w:rPr>
        <w:t>). Referral at lower BPs should occur if there are other symptoms of pre-eclampsia</w:t>
      </w:r>
      <w:r>
        <w:rPr>
          <w:rFonts w:ascii="Arial" w:hAnsi="Arial" w:cs="Arial"/>
          <w:sz w:val="24"/>
          <w:szCs w:val="24"/>
        </w:rPr>
        <w:t xml:space="preserve"> </w:t>
      </w:r>
      <w:r w:rsidRPr="009D3598">
        <w:rPr>
          <w:rFonts w:ascii="Arial" w:hAnsi="Arial" w:cs="Arial"/>
          <w:sz w:val="24"/>
          <w:szCs w:val="24"/>
        </w:rPr>
        <w:t xml:space="preserve">(e.g. proteinuria, </w:t>
      </w:r>
      <w:r w:rsidR="003049D0">
        <w:rPr>
          <w:rFonts w:ascii="Arial" w:hAnsi="Arial" w:cs="Arial"/>
          <w:sz w:val="24"/>
          <w:szCs w:val="24"/>
        </w:rPr>
        <w:t xml:space="preserve">oedema of face hands or feet, </w:t>
      </w:r>
      <w:r w:rsidRPr="009D3598">
        <w:rPr>
          <w:rFonts w:ascii="Arial" w:hAnsi="Arial" w:cs="Arial"/>
          <w:sz w:val="24"/>
          <w:szCs w:val="24"/>
        </w:rPr>
        <w:t>headache, visual disturbances, nausea, epigastric pain</w:t>
      </w:r>
      <w:r w:rsidR="003049D0">
        <w:rPr>
          <w:rFonts w:ascii="Arial" w:hAnsi="Arial" w:cs="Arial"/>
          <w:sz w:val="24"/>
          <w:szCs w:val="24"/>
        </w:rPr>
        <w:t>, maternal irritability</w:t>
      </w:r>
      <w:r w:rsidRPr="009D3598">
        <w:rPr>
          <w:rFonts w:ascii="Arial" w:hAnsi="Arial" w:cs="Arial"/>
          <w:sz w:val="24"/>
          <w:szCs w:val="24"/>
        </w:rPr>
        <w:t>).</w:t>
      </w:r>
    </w:p>
    <w:p w14:paraId="58845ACB" w14:textId="77777777" w:rsidR="009D3598" w:rsidRDefault="009D3598" w:rsidP="009D3598">
      <w:pPr>
        <w:rPr>
          <w:rFonts w:ascii="Arial" w:hAnsi="Arial" w:cs="Arial"/>
          <w:sz w:val="24"/>
          <w:szCs w:val="24"/>
        </w:rPr>
      </w:pPr>
      <w:r w:rsidRPr="009D3598">
        <w:rPr>
          <w:rFonts w:ascii="Arial" w:hAnsi="Arial" w:cs="Arial"/>
          <w:sz w:val="24"/>
          <w:szCs w:val="24"/>
        </w:rPr>
        <w:t>It is not appropriate for a SMCA to commence antihypertensive medicine.</w:t>
      </w:r>
      <w:r>
        <w:rPr>
          <w:rFonts w:ascii="Arial" w:hAnsi="Arial" w:cs="Arial"/>
          <w:sz w:val="24"/>
          <w:szCs w:val="24"/>
        </w:rPr>
        <w:t xml:space="preserve"> </w:t>
      </w:r>
      <w:r w:rsidRPr="009D3598">
        <w:rPr>
          <w:rFonts w:ascii="Arial" w:hAnsi="Arial" w:cs="Arial"/>
          <w:sz w:val="24"/>
          <w:szCs w:val="24"/>
        </w:rPr>
        <w:t>It is important to note that pre-eclampsia can first appear postpartum, when urgent</w:t>
      </w:r>
      <w:r>
        <w:rPr>
          <w:rFonts w:ascii="Arial" w:hAnsi="Arial" w:cs="Arial"/>
          <w:sz w:val="24"/>
          <w:szCs w:val="24"/>
        </w:rPr>
        <w:t xml:space="preserve"> </w:t>
      </w:r>
      <w:r w:rsidRPr="009D3598">
        <w:rPr>
          <w:rFonts w:ascii="Arial" w:hAnsi="Arial" w:cs="Arial"/>
          <w:sz w:val="24"/>
          <w:szCs w:val="24"/>
        </w:rPr>
        <w:t>referral to an Emergency Department is required</w:t>
      </w:r>
    </w:p>
    <w:p w14:paraId="689C0824" w14:textId="77777777" w:rsidR="009D3598" w:rsidRDefault="009D3598" w:rsidP="009D3598">
      <w:pPr>
        <w:rPr>
          <w:rFonts w:ascii="Arial" w:hAnsi="Arial" w:cs="Arial"/>
          <w:sz w:val="24"/>
          <w:szCs w:val="24"/>
        </w:rPr>
      </w:pPr>
    </w:p>
    <w:p w14:paraId="44F14A95" w14:textId="77777777" w:rsidR="005653D3" w:rsidRPr="005653D3" w:rsidRDefault="005653D3" w:rsidP="005653D3">
      <w:pPr>
        <w:rPr>
          <w:rFonts w:ascii="Arial" w:hAnsi="Arial" w:cs="Arial"/>
          <w:b/>
          <w:sz w:val="24"/>
          <w:szCs w:val="24"/>
        </w:rPr>
      </w:pPr>
      <w:r w:rsidRPr="005653D3">
        <w:rPr>
          <w:rFonts w:ascii="Arial" w:hAnsi="Arial" w:cs="Arial"/>
          <w:b/>
          <w:sz w:val="24"/>
          <w:szCs w:val="24"/>
        </w:rPr>
        <w:t>Maternal jaundice/pruritus</w:t>
      </w:r>
    </w:p>
    <w:p w14:paraId="77C7197B" w14:textId="77777777" w:rsidR="005653D3" w:rsidRPr="005653D3" w:rsidRDefault="005653D3" w:rsidP="005653D3">
      <w:pPr>
        <w:rPr>
          <w:rFonts w:ascii="Arial" w:hAnsi="Arial" w:cs="Arial"/>
          <w:sz w:val="24"/>
          <w:szCs w:val="24"/>
        </w:rPr>
      </w:pPr>
      <w:r w:rsidRPr="005653D3">
        <w:rPr>
          <w:rFonts w:ascii="Arial" w:hAnsi="Arial" w:cs="Arial"/>
          <w:sz w:val="24"/>
          <w:szCs w:val="24"/>
        </w:rPr>
        <w:t>Pruritus in pregnancy is common and may be a benign condition related to skin issues</w:t>
      </w:r>
      <w:r>
        <w:rPr>
          <w:rFonts w:ascii="Arial" w:hAnsi="Arial" w:cs="Arial"/>
          <w:sz w:val="24"/>
          <w:szCs w:val="24"/>
        </w:rPr>
        <w:t xml:space="preserve"> </w:t>
      </w:r>
      <w:r w:rsidRPr="005653D3">
        <w:rPr>
          <w:rFonts w:ascii="Arial" w:hAnsi="Arial" w:cs="Arial"/>
          <w:sz w:val="24"/>
          <w:szCs w:val="24"/>
        </w:rPr>
        <w:t>such as dry skin, eczema or pruritic urticarial papules and plaques of pregnancy</w:t>
      </w:r>
      <w:r>
        <w:rPr>
          <w:rFonts w:ascii="Arial" w:hAnsi="Arial" w:cs="Arial"/>
          <w:sz w:val="24"/>
          <w:szCs w:val="24"/>
        </w:rPr>
        <w:t xml:space="preserve"> </w:t>
      </w:r>
      <w:r w:rsidRPr="005653D3">
        <w:rPr>
          <w:rFonts w:ascii="Arial" w:hAnsi="Arial" w:cs="Arial"/>
          <w:sz w:val="24"/>
          <w:szCs w:val="24"/>
        </w:rPr>
        <w:t>(PUPPP) or a serious symptom of systemic illness. Intrahepatic cholestasis of</w:t>
      </w:r>
      <w:r>
        <w:rPr>
          <w:rFonts w:ascii="Arial" w:hAnsi="Arial" w:cs="Arial"/>
          <w:sz w:val="24"/>
          <w:szCs w:val="24"/>
        </w:rPr>
        <w:t xml:space="preserve"> </w:t>
      </w:r>
      <w:r w:rsidRPr="005653D3">
        <w:rPr>
          <w:rFonts w:ascii="Arial" w:hAnsi="Arial" w:cs="Arial"/>
          <w:sz w:val="24"/>
          <w:szCs w:val="24"/>
        </w:rPr>
        <w:t>pregnancy is almost invariably associated with itchy palms and soles. A rash may not</w:t>
      </w:r>
      <w:r>
        <w:rPr>
          <w:rFonts w:ascii="Arial" w:hAnsi="Arial" w:cs="Arial"/>
          <w:sz w:val="24"/>
          <w:szCs w:val="24"/>
        </w:rPr>
        <w:t xml:space="preserve"> </w:t>
      </w:r>
      <w:r w:rsidRPr="005653D3">
        <w:rPr>
          <w:rFonts w:ascii="Arial" w:hAnsi="Arial" w:cs="Arial"/>
          <w:sz w:val="24"/>
          <w:szCs w:val="24"/>
        </w:rPr>
        <w:t>be present. It is associated with increased perinatal mortality and, if suspected, is an</w:t>
      </w:r>
      <w:r>
        <w:rPr>
          <w:rFonts w:ascii="Arial" w:hAnsi="Arial" w:cs="Arial"/>
          <w:sz w:val="24"/>
          <w:szCs w:val="24"/>
        </w:rPr>
        <w:t xml:space="preserve"> </w:t>
      </w:r>
      <w:r w:rsidRPr="005653D3">
        <w:rPr>
          <w:rFonts w:ascii="Arial" w:hAnsi="Arial" w:cs="Arial"/>
          <w:sz w:val="24"/>
          <w:szCs w:val="24"/>
        </w:rPr>
        <w:t>indication to measure serum bile acids, preferably fasting.</w:t>
      </w:r>
    </w:p>
    <w:p w14:paraId="2C297E58" w14:textId="483B7E16" w:rsidR="001C73DB" w:rsidRDefault="005653D3" w:rsidP="005653D3">
      <w:pPr>
        <w:rPr>
          <w:rFonts w:ascii="Arial" w:hAnsi="Arial" w:cs="Arial"/>
          <w:sz w:val="24"/>
          <w:szCs w:val="24"/>
        </w:rPr>
      </w:pPr>
      <w:r w:rsidRPr="005653D3">
        <w:rPr>
          <w:rFonts w:ascii="Arial" w:hAnsi="Arial" w:cs="Arial"/>
          <w:sz w:val="24"/>
          <w:szCs w:val="24"/>
        </w:rPr>
        <w:t>If pruritus is associated with clinical jaundice, abdominal pain, systemic illness or</w:t>
      </w:r>
      <w:r>
        <w:rPr>
          <w:rFonts w:ascii="Arial" w:hAnsi="Arial" w:cs="Arial"/>
          <w:sz w:val="24"/>
          <w:szCs w:val="24"/>
        </w:rPr>
        <w:t xml:space="preserve"> </w:t>
      </w:r>
      <w:r w:rsidRPr="005653D3">
        <w:rPr>
          <w:rFonts w:ascii="Arial" w:hAnsi="Arial" w:cs="Arial"/>
          <w:sz w:val="24"/>
          <w:szCs w:val="24"/>
        </w:rPr>
        <w:t>decreased fetal movement, then urgent referral to the</w:t>
      </w:r>
      <w:r w:rsidR="0063118E">
        <w:rPr>
          <w:rFonts w:ascii="Arial" w:hAnsi="Arial" w:cs="Arial"/>
          <w:sz w:val="24"/>
          <w:szCs w:val="24"/>
        </w:rPr>
        <w:t xml:space="preserve"> </w:t>
      </w:r>
      <w:r w:rsidR="00B357EB">
        <w:rPr>
          <w:rFonts w:ascii="Arial" w:hAnsi="Arial" w:cs="Arial"/>
          <w:sz w:val="24"/>
          <w:szCs w:val="24"/>
        </w:rPr>
        <w:t>Birth Suite</w:t>
      </w:r>
      <w:r w:rsidR="0063118E">
        <w:rPr>
          <w:rFonts w:ascii="Arial" w:hAnsi="Arial" w:cs="Arial"/>
          <w:sz w:val="24"/>
          <w:szCs w:val="24"/>
        </w:rPr>
        <w:t xml:space="preserve"> </w:t>
      </w:r>
      <w:r w:rsidRPr="005653D3">
        <w:rPr>
          <w:rFonts w:ascii="Arial" w:hAnsi="Arial" w:cs="Arial"/>
          <w:sz w:val="24"/>
          <w:szCs w:val="24"/>
        </w:rPr>
        <w:t>is required. If there are no associated symptoms or signs, LFTs/serum bile acids, may</w:t>
      </w:r>
      <w:r>
        <w:rPr>
          <w:rFonts w:ascii="Arial" w:hAnsi="Arial" w:cs="Arial"/>
          <w:sz w:val="24"/>
          <w:szCs w:val="24"/>
        </w:rPr>
        <w:t xml:space="preserve"> </w:t>
      </w:r>
      <w:r w:rsidRPr="005653D3">
        <w:rPr>
          <w:rFonts w:ascii="Arial" w:hAnsi="Arial" w:cs="Arial"/>
          <w:sz w:val="24"/>
          <w:szCs w:val="24"/>
        </w:rPr>
        <w:t>be required to determine if there is concern of a systemic illness. If there are abnormal</w:t>
      </w:r>
      <w:r>
        <w:rPr>
          <w:rFonts w:ascii="Arial" w:hAnsi="Arial" w:cs="Arial"/>
          <w:sz w:val="24"/>
          <w:szCs w:val="24"/>
        </w:rPr>
        <w:t xml:space="preserve"> </w:t>
      </w:r>
      <w:r w:rsidRPr="005653D3">
        <w:rPr>
          <w:rFonts w:ascii="Arial" w:hAnsi="Arial" w:cs="Arial"/>
          <w:sz w:val="24"/>
          <w:szCs w:val="24"/>
        </w:rPr>
        <w:t xml:space="preserve">results, refer women to the </w:t>
      </w:r>
      <w:r w:rsidR="0093687C">
        <w:rPr>
          <w:rFonts w:ascii="Arial" w:hAnsi="Arial" w:cs="Arial"/>
          <w:sz w:val="24"/>
          <w:szCs w:val="24"/>
        </w:rPr>
        <w:t xml:space="preserve">WHC or </w:t>
      </w:r>
      <w:r w:rsidR="00B357EB">
        <w:rPr>
          <w:rFonts w:ascii="Arial" w:hAnsi="Arial" w:cs="Arial"/>
          <w:sz w:val="24"/>
          <w:szCs w:val="24"/>
        </w:rPr>
        <w:t>Birth Suites</w:t>
      </w:r>
      <w:r w:rsidR="0093687C">
        <w:rPr>
          <w:rFonts w:ascii="Arial" w:hAnsi="Arial" w:cs="Arial"/>
          <w:sz w:val="24"/>
          <w:szCs w:val="24"/>
        </w:rPr>
        <w:t xml:space="preserve"> if after hours </w:t>
      </w:r>
      <w:r w:rsidRPr="005653D3">
        <w:rPr>
          <w:rFonts w:ascii="Arial" w:hAnsi="Arial" w:cs="Arial"/>
          <w:sz w:val="24"/>
          <w:szCs w:val="24"/>
        </w:rPr>
        <w:t>as soon</w:t>
      </w:r>
      <w:r>
        <w:rPr>
          <w:rFonts w:ascii="Arial" w:hAnsi="Arial" w:cs="Arial"/>
          <w:sz w:val="24"/>
          <w:szCs w:val="24"/>
        </w:rPr>
        <w:t xml:space="preserve"> </w:t>
      </w:r>
      <w:r w:rsidRPr="005653D3">
        <w:rPr>
          <w:rFonts w:ascii="Arial" w:hAnsi="Arial" w:cs="Arial"/>
          <w:sz w:val="24"/>
          <w:szCs w:val="24"/>
        </w:rPr>
        <w:t>as possible.</w:t>
      </w:r>
    </w:p>
    <w:p w14:paraId="4EE0B6C8" w14:textId="77777777" w:rsidR="0093687C" w:rsidRPr="009D3598" w:rsidRDefault="0093687C" w:rsidP="005653D3">
      <w:pPr>
        <w:rPr>
          <w:rFonts w:ascii="Arial" w:hAnsi="Arial" w:cs="Arial"/>
          <w:sz w:val="24"/>
          <w:szCs w:val="24"/>
        </w:rPr>
      </w:pPr>
    </w:p>
    <w:p w14:paraId="1DD0F511" w14:textId="77777777" w:rsidR="003D1AA4" w:rsidRDefault="003D1AA4">
      <w:pPr>
        <w:rPr>
          <w:rFonts w:ascii="Arial" w:hAnsi="Arial" w:cs="Arial"/>
          <w:b/>
          <w:sz w:val="24"/>
          <w:szCs w:val="24"/>
        </w:rPr>
      </w:pPr>
    </w:p>
    <w:p w14:paraId="745661EB" w14:textId="77777777" w:rsidR="003D1AA4" w:rsidRDefault="003D1AA4">
      <w:pPr>
        <w:rPr>
          <w:rFonts w:ascii="Arial" w:hAnsi="Arial" w:cs="Arial"/>
          <w:b/>
          <w:sz w:val="24"/>
          <w:szCs w:val="24"/>
        </w:rPr>
      </w:pPr>
    </w:p>
    <w:p w14:paraId="30F75EEC" w14:textId="77777777" w:rsidR="003D1AA4" w:rsidRDefault="003D1AA4">
      <w:pPr>
        <w:rPr>
          <w:rFonts w:ascii="Arial" w:hAnsi="Arial" w:cs="Arial"/>
          <w:b/>
          <w:sz w:val="24"/>
          <w:szCs w:val="24"/>
        </w:rPr>
      </w:pPr>
    </w:p>
    <w:p w14:paraId="1D01429A" w14:textId="77777777" w:rsidR="003D1AA4" w:rsidRDefault="003D1AA4">
      <w:pPr>
        <w:rPr>
          <w:rFonts w:ascii="Arial" w:hAnsi="Arial" w:cs="Arial"/>
          <w:b/>
          <w:sz w:val="24"/>
          <w:szCs w:val="24"/>
        </w:rPr>
      </w:pPr>
    </w:p>
    <w:p w14:paraId="5464D0A1" w14:textId="77777777" w:rsidR="0097380C" w:rsidRDefault="0097380C">
      <w:pPr>
        <w:rPr>
          <w:rFonts w:ascii="Arial" w:hAnsi="Arial" w:cs="Arial"/>
          <w:b/>
          <w:sz w:val="24"/>
          <w:szCs w:val="24"/>
        </w:rPr>
      </w:pPr>
      <w:r w:rsidRPr="0097380C">
        <w:rPr>
          <w:rFonts w:ascii="Arial" w:hAnsi="Arial" w:cs="Arial"/>
          <w:b/>
          <w:sz w:val="24"/>
          <w:szCs w:val="24"/>
        </w:rPr>
        <w:lastRenderedPageBreak/>
        <w:t>Resources on abnormal findings in pregnancy</w:t>
      </w:r>
    </w:p>
    <w:tbl>
      <w:tblPr>
        <w:tblStyle w:val="TableGrid"/>
        <w:tblW w:w="0" w:type="auto"/>
        <w:tblLayout w:type="fixed"/>
        <w:tblLook w:val="04A0" w:firstRow="1" w:lastRow="0" w:firstColumn="1" w:lastColumn="0" w:noHBand="0" w:noVBand="1"/>
      </w:tblPr>
      <w:tblGrid>
        <w:gridCol w:w="1668"/>
        <w:gridCol w:w="3685"/>
        <w:gridCol w:w="3889"/>
      </w:tblGrid>
      <w:tr w:rsidR="0097380C" w14:paraId="6D620B25" w14:textId="77777777" w:rsidTr="00FC3EDB">
        <w:tc>
          <w:tcPr>
            <w:tcW w:w="1668" w:type="dxa"/>
            <w:shd w:val="clear" w:color="auto" w:fill="D9D9D9" w:themeFill="background1" w:themeFillShade="D9"/>
          </w:tcPr>
          <w:p w14:paraId="3AA4A3A7" w14:textId="77777777" w:rsidR="0097380C" w:rsidRPr="0097380C" w:rsidRDefault="0097380C" w:rsidP="0097380C">
            <w:pPr>
              <w:rPr>
                <w:rFonts w:ascii="Arial" w:hAnsi="Arial" w:cs="Arial"/>
                <w:b/>
                <w:sz w:val="24"/>
                <w:szCs w:val="24"/>
              </w:rPr>
            </w:pPr>
            <w:r w:rsidRPr="0097380C">
              <w:rPr>
                <w:rFonts w:ascii="Arial" w:hAnsi="Arial" w:cs="Arial"/>
                <w:b/>
                <w:sz w:val="24"/>
                <w:szCs w:val="24"/>
              </w:rPr>
              <w:t>Topic</w:t>
            </w:r>
          </w:p>
          <w:p w14:paraId="59271E79" w14:textId="77777777" w:rsidR="0097380C" w:rsidRDefault="0097380C" w:rsidP="0097380C">
            <w:pPr>
              <w:rPr>
                <w:rFonts w:ascii="Arial" w:hAnsi="Arial" w:cs="Arial"/>
                <w:b/>
                <w:sz w:val="24"/>
                <w:szCs w:val="24"/>
              </w:rPr>
            </w:pPr>
          </w:p>
        </w:tc>
        <w:tc>
          <w:tcPr>
            <w:tcW w:w="3685" w:type="dxa"/>
            <w:shd w:val="clear" w:color="auto" w:fill="D9D9D9" w:themeFill="background1" w:themeFillShade="D9"/>
          </w:tcPr>
          <w:p w14:paraId="4CC8FBDF" w14:textId="77777777" w:rsidR="0097380C" w:rsidRPr="0097380C" w:rsidRDefault="0063118E" w:rsidP="0097380C">
            <w:pPr>
              <w:rPr>
                <w:rFonts w:ascii="Arial" w:hAnsi="Arial" w:cs="Arial"/>
                <w:b/>
                <w:sz w:val="24"/>
                <w:szCs w:val="24"/>
              </w:rPr>
            </w:pPr>
            <w:r>
              <w:rPr>
                <w:rFonts w:ascii="Arial" w:hAnsi="Arial" w:cs="Arial"/>
                <w:b/>
                <w:sz w:val="24"/>
                <w:szCs w:val="24"/>
              </w:rPr>
              <w:t>Organisation/</w:t>
            </w:r>
            <w:r w:rsidR="0097380C" w:rsidRPr="0097380C">
              <w:rPr>
                <w:rFonts w:ascii="Arial" w:hAnsi="Arial" w:cs="Arial"/>
                <w:b/>
                <w:sz w:val="24"/>
                <w:szCs w:val="24"/>
              </w:rPr>
              <w:t>web address</w:t>
            </w:r>
          </w:p>
          <w:p w14:paraId="557373C6" w14:textId="77777777" w:rsidR="0097380C" w:rsidRDefault="0097380C">
            <w:pPr>
              <w:rPr>
                <w:rFonts w:ascii="Arial" w:hAnsi="Arial" w:cs="Arial"/>
                <w:b/>
                <w:sz w:val="24"/>
                <w:szCs w:val="24"/>
              </w:rPr>
            </w:pPr>
          </w:p>
        </w:tc>
        <w:tc>
          <w:tcPr>
            <w:tcW w:w="3889" w:type="dxa"/>
            <w:shd w:val="clear" w:color="auto" w:fill="D9D9D9" w:themeFill="background1" w:themeFillShade="D9"/>
          </w:tcPr>
          <w:p w14:paraId="492D63FF" w14:textId="77777777" w:rsidR="0097380C" w:rsidRDefault="0063118E" w:rsidP="0097380C">
            <w:pPr>
              <w:rPr>
                <w:rFonts w:ascii="Arial" w:hAnsi="Arial" w:cs="Arial"/>
                <w:b/>
                <w:sz w:val="24"/>
                <w:szCs w:val="24"/>
              </w:rPr>
            </w:pPr>
            <w:r>
              <w:rPr>
                <w:rFonts w:ascii="Arial" w:hAnsi="Arial" w:cs="Arial"/>
                <w:b/>
                <w:sz w:val="24"/>
                <w:szCs w:val="24"/>
              </w:rPr>
              <w:t xml:space="preserve">Content </w:t>
            </w:r>
            <w:r w:rsidR="0097380C" w:rsidRPr="0097380C">
              <w:rPr>
                <w:rFonts w:ascii="Arial" w:hAnsi="Arial" w:cs="Arial"/>
                <w:b/>
                <w:sz w:val="24"/>
                <w:szCs w:val="24"/>
              </w:rPr>
              <w:t>summary</w:t>
            </w:r>
          </w:p>
        </w:tc>
      </w:tr>
      <w:tr w:rsidR="007D37E1" w14:paraId="06922484" w14:textId="77777777" w:rsidTr="00553258">
        <w:tc>
          <w:tcPr>
            <w:tcW w:w="1668" w:type="dxa"/>
            <w:vMerge w:val="restart"/>
          </w:tcPr>
          <w:p w14:paraId="65527EA7" w14:textId="77777777" w:rsidR="007D37E1" w:rsidRPr="00FC3EDB" w:rsidRDefault="007D37E1" w:rsidP="0097380C">
            <w:pPr>
              <w:rPr>
                <w:rFonts w:ascii="Arial" w:hAnsi="Arial" w:cs="Arial"/>
                <w:sz w:val="20"/>
                <w:szCs w:val="20"/>
              </w:rPr>
            </w:pPr>
            <w:r w:rsidRPr="00FC3EDB">
              <w:rPr>
                <w:rFonts w:ascii="Arial" w:hAnsi="Arial" w:cs="Arial"/>
                <w:sz w:val="20"/>
                <w:szCs w:val="20"/>
              </w:rPr>
              <w:t>Neural tube</w:t>
            </w:r>
          </w:p>
          <w:p w14:paraId="28D1C262" w14:textId="77777777" w:rsidR="007D37E1" w:rsidRPr="00FC3EDB" w:rsidRDefault="007D37E1" w:rsidP="0097380C">
            <w:pPr>
              <w:rPr>
                <w:rFonts w:ascii="Arial" w:hAnsi="Arial" w:cs="Arial"/>
                <w:sz w:val="20"/>
                <w:szCs w:val="20"/>
              </w:rPr>
            </w:pPr>
            <w:r w:rsidRPr="00FC3EDB">
              <w:rPr>
                <w:rFonts w:ascii="Arial" w:hAnsi="Arial" w:cs="Arial"/>
                <w:sz w:val="20"/>
                <w:szCs w:val="20"/>
              </w:rPr>
              <w:t>defects</w:t>
            </w:r>
          </w:p>
          <w:p w14:paraId="121AEACB" w14:textId="77777777" w:rsidR="007D37E1" w:rsidRPr="00FC3EDB" w:rsidRDefault="007D37E1">
            <w:pPr>
              <w:rPr>
                <w:rFonts w:ascii="Arial" w:hAnsi="Arial" w:cs="Arial"/>
                <w:sz w:val="20"/>
                <w:szCs w:val="20"/>
              </w:rPr>
            </w:pPr>
          </w:p>
        </w:tc>
        <w:tc>
          <w:tcPr>
            <w:tcW w:w="3685" w:type="dxa"/>
          </w:tcPr>
          <w:p w14:paraId="2DAE2246" w14:textId="77777777" w:rsidR="007D37E1" w:rsidRPr="00FC3EDB" w:rsidRDefault="007D37E1" w:rsidP="0097380C">
            <w:pPr>
              <w:rPr>
                <w:rFonts w:ascii="Arial" w:hAnsi="Arial" w:cs="Arial"/>
                <w:sz w:val="20"/>
                <w:szCs w:val="20"/>
              </w:rPr>
            </w:pPr>
            <w:r w:rsidRPr="00FC3EDB">
              <w:rPr>
                <w:rFonts w:ascii="Arial" w:hAnsi="Arial" w:cs="Arial"/>
                <w:sz w:val="20"/>
                <w:szCs w:val="20"/>
              </w:rPr>
              <w:t>Centre for Genetics Education</w:t>
            </w:r>
          </w:p>
          <w:p w14:paraId="0C659792" w14:textId="77777777" w:rsidR="007D37E1" w:rsidRPr="00FC3EDB" w:rsidRDefault="007D37E1" w:rsidP="0097380C">
            <w:pPr>
              <w:rPr>
                <w:rFonts w:ascii="Arial" w:hAnsi="Arial" w:cs="Arial"/>
                <w:sz w:val="20"/>
                <w:szCs w:val="20"/>
              </w:rPr>
            </w:pPr>
          </w:p>
          <w:p w14:paraId="00AFCC8E" w14:textId="7C522461" w:rsidR="007D37E1" w:rsidRPr="00FC3EDB" w:rsidRDefault="00407FDD" w:rsidP="0097380C">
            <w:pPr>
              <w:rPr>
                <w:rFonts w:ascii="Arial" w:hAnsi="Arial" w:cs="Arial"/>
                <w:sz w:val="20"/>
                <w:szCs w:val="20"/>
              </w:rPr>
            </w:pPr>
            <w:hyperlink r:id="rId167" w:history="1">
              <w:r w:rsidR="002674F5">
                <w:rPr>
                  <w:rStyle w:val="Hyperlink"/>
                </w:rPr>
                <w:t>Neural_Tube_Defects.pdf (vcgs.org.au)</w:t>
              </w:r>
            </w:hyperlink>
            <w:r w:rsidR="002674F5" w:rsidDel="002674F5">
              <w:rPr>
                <w:rStyle w:val="Hyperlink"/>
                <w:rFonts w:ascii="Arial" w:hAnsi="Arial" w:cs="Arial"/>
                <w:sz w:val="20"/>
                <w:szCs w:val="20"/>
              </w:rPr>
              <w:t xml:space="preserve"> </w:t>
            </w:r>
          </w:p>
        </w:tc>
        <w:tc>
          <w:tcPr>
            <w:tcW w:w="3889" w:type="dxa"/>
          </w:tcPr>
          <w:p w14:paraId="73472465" w14:textId="77777777" w:rsidR="007D37E1" w:rsidRPr="00FC3EDB" w:rsidRDefault="007D37E1" w:rsidP="0097380C">
            <w:pPr>
              <w:rPr>
                <w:rFonts w:ascii="Arial" w:hAnsi="Arial" w:cs="Arial"/>
                <w:sz w:val="20"/>
                <w:szCs w:val="20"/>
              </w:rPr>
            </w:pPr>
            <w:r w:rsidRPr="00FC3EDB">
              <w:rPr>
                <w:rFonts w:ascii="Arial" w:hAnsi="Arial" w:cs="Arial"/>
                <w:sz w:val="20"/>
                <w:szCs w:val="20"/>
              </w:rPr>
              <w:t>Health professional information:</w:t>
            </w:r>
          </w:p>
          <w:p w14:paraId="0B4C3B78" w14:textId="77777777" w:rsidR="007D37E1" w:rsidRPr="00FC3EDB" w:rsidRDefault="007D37E1" w:rsidP="0097380C">
            <w:pPr>
              <w:rPr>
                <w:rFonts w:ascii="Arial" w:hAnsi="Arial" w:cs="Arial"/>
                <w:sz w:val="20"/>
                <w:szCs w:val="20"/>
              </w:rPr>
            </w:pPr>
            <w:r w:rsidRPr="00FC3EDB">
              <w:rPr>
                <w:rFonts w:ascii="Arial" w:hAnsi="Arial" w:cs="Arial"/>
                <w:sz w:val="20"/>
                <w:szCs w:val="20"/>
              </w:rPr>
              <w:t>Neural tube defects</w:t>
            </w:r>
          </w:p>
        </w:tc>
      </w:tr>
      <w:tr w:rsidR="007D37E1" w14:paraId="2AC6105C" w14:textId="77777777" w:rsidTr="00553258">
        <w:tc>
          <w:tcPr>
            <w:tcW w:w="1668" w:type="dxa"/>
            <w:vMerge/>
          </w:tcPr>
          <w:p w14:paraId="2F8F9F17" w14:textId="77777777" w:rsidR="007D37E1" w:rsidRPr="00FC3EDB" w:rsidRDefault="007D37E1">
            <w:pPr>
              <w:rPr>
                <w:rFonts w:ascii="Arial" w:hAnsi="Arial" w:cs="Arial"/>
                <w:sz w:val="20"/>
                <w:szCs w:val="20"/>
              </w:rPr>
            </w:pPr>
          </w:p>
        </w:tc>
        <w:tc>
          <w:tcPr>
            <w:tcW w:w="3685" w:type="dxa"/>
          </w:tcPr>
          <w:p w14:paraId="33D7059B" w14:textId="77777777" w:rsidR="007D37E1" w:rsidRPr="00FC3EDB" w:rsidRDefault="007D37E1" w:rsidP="007D37E1">
            <w:pPr>
              <w:rPr>
                <w:rFonts w:ascii="Arial" w:hAnsi="Arial" w:cs="Arial"/>
                <w:sz w:val="20"/>
                <w:szCs w:val="20"/>
              </w:rPr>
            </w:pPr>
            <w:r w:rsidRPr="00FC3EDB">
              <w:rPr>
                <w:rFonts w:ascii="Arial" w:hAnsi="Arial" w:cs="Arial"/>
                <w:sz w:val="20"/>
                <w:szCs w:val="20"/>
              </w:rPr>
              <w:t>Better Health Channel</w:t>
            </w:r>
          </w:p>
          <w:p w14:paraId="7D007320" w14:textId="296C93DE" w:rsidR="007D37E1" w:rsidRPr="00FC3EDB" w:rsidRDefault="00407FDD" w:rsidP="007D37E1">
            <w:pPr>
              <w:rPr>
                <w:rFonts w:ascii="Arial" w:hAnsi="Arial" w:cs="Arial"/>
                <w:sz w:val="20"/>
                <w:szCs w:val="20"/>
              </w:rPr>
            </w:pPr>
            <w:hyperlink r:id="rId168" w:history="1">
              <w:r w:rsidR="002674F5">
                <w:rPr>
                  <w:rStyle w:val="Hyperlink"/>
                </w:rPr>
                <w:t>Spina bifida - Better Health Channel</w:t>
              </w:r>
            </w:hyperlink>
            <w:r w:rsidR="002674F5" w:rsidDel="002674F5">
              <w:rPr>
                <w:rStyle w:val="Hyperlink"/>
                <w:rFonts w:ascii="Arial" w:hAnsi="Arial" w:cs="Arial"/>
                <w:sz w:val="20"/>
                <w:szCs w:val="20"/>
              </w:rPr>
              <w:t xml:space="preserve"> </w:t>
            </w:r>
          </w:p>
        </w:tc>
        <w:tc>
          <w:tcPr>
            <w:tcW w:w="3889" w:type="dxa"/>
          </w:tcPr>
          <w:p w14:paraId="154D7DA0" w14:textId="77777777" w:rsidR="007D37E1" w:rsidRPr="00FC3EDB" w:rsidRDefault="007D37E1" w:rsidP="007D37E1">
            <w:pPr>
              <w:rPr>
                <w:rFonts w:ascii="Arial" w:hAnsi="Arial" w:cs="Arial"/>
                <w:sz w:val="20"/>
                <w:szCs w:val="20"/>
              </w:rPr>
            </w:pPr>
            <w:r w:rsidRPr="00FC3EDB">
              <w:rPr>
                <w:rFonts w:ascii="Arial" w:hAnsi="Arial" w:cs="Arial"/>
                <w:sz w:val="20"/>
                <w:szCs w:val="20"/>
              </w:rPr>
              <w:t>Consumer information:</w:t>
            </w:r>
          </w:p>
          <w:p w14:paraId="58D92549" w14:textId="77777777" w:rsidR="007D37E1" w:rsidRPr="00FC3EDB" w:rsidRDefault="007D37E1" w:rsidP="007D37E1">
            <w:pPr>
              <w:rPr>
                <w:rFonts w:ascii="Arial" w:hAnsi="Arial" w:cs="Arial"/>
                <w:sz w:val="20"/>
                <w:szCs w:val="20"/>
              </w:rPr>
            </w:pPr>
            <w:r w:rsidRPr="00FC3EDB">
              <w:rPr>
                <w:rFonts w:ascii="Arial" w:hAnsi="Arial" w:cs="Arial"/>
                <w:sz w:val="20"/>
                <w:szCs w:val="20"/>
              </w:rPr>
              <w:t>CNS birth defects including spina</w:t>
            </w:r>
          </w:p>
          <w:p w14:paraId="1D784A46" w14:textId="77777777" w:rsidR="007D37E1" w:rsidRPr="00FC3EDB" w:rsidRDefault="007D37E1" w:rsidP="007D37E1">
            <w:pPr>
              <w:rPr>
                <w:rFonts w:ascii="Arial" w:hAnsi="Arial" w:cs="Arial"/>
                <w:sz w:val="20"/>
                <w:szCs w:val="20"/>
              </w:rPr>
            </w:pPr>
            <w:r w:rsidRPr="00FC3EDB">
              <w:rPr>
                <w:rFonts w:ascii="Arial" w:hAnsi="Arial" w:cs="Arial"/>
                <w:sz w:val="20"/>
                <w:szCs w:val="20"/>
              </w:rPr>
              <w:t>bifida</w:t>
            </w:r>
          </w:p>
        </w:tc>
      </w:tr>
      <w:tr w:rsidR="007D37E1" w14:paraId="17C88C10" w14:textId="77777777" w:rsidTr="00553258">
        <w:tc>
          <w:tcPr>
            <w:tcW w:w="1668" w:type="dxa"/>
            <w:vMerge w:val="restart"/>
          </w:tcPr>
          <w:p w14:paraId="0B6E645B" w14:textId="77777777" w:rsidR="007D37E1" w:rsidRPr="00FC3EDB" w:rsidRDefault="007D37E1" w:rsidP="007D37E1">
            <w:pPr>
              <w:rPr>
                <w:rFonts w:ascii="Arial" w:hAnsi="Arial" w:cs="Arial"/>
                <w:sz w:val="20"/>
                <w:szCs w:val="20"/>
              </w:rPr>
            </w:pPr>
            <w:r w:rsidRPr="00FC3EDB">
              <w:rPr>
                <w:rFonts w:ascii="Arial" w:hAnsi="Arial" w:cs="Arial"/>
                <w:sz w:val="20"/>
                <w:szCs w:val="20"/>
              </w:rPr>
              <w:t>Termination of</w:t>
            </w:r>
          </w:p>
          <w:p w14:paraId="250C9CC0" w14:textId="77777777" w:rsidR="007D37E1" w:rsidRPr="00FC3EDB" w:rsidRDefault="007D37E1" w:rsidP="007D37E1">
            <w:pPr>
              <w:rPr>
                <w:rFonts w:ascii="Arial" w:hAnsi="Arial" w:cs="Arial"/>
                <w:sz w:val="20"/>
                <w:szCs w:val="20"/>
              </w:rPr>
            </w:pPr>
            <w:r w:rsidRPr="00FC3EDB">
              <w:rPr>
                <w:rFonts w:ascii="Arial" w:hAnsi="Arial" w:cs="Arial"/>
                <w:sz w:val="20"/>
                <w:szCs w:val="20"/>
              </w:rPr>
              <w:t>pregnancy</w:t>
            </w:r>
          </w:p>
          <w:p w14:paraId="6FE6333C" w14:textId="77777777" w:rsidR="007D37E1" w:rsidRPr="00FC3EDB" w:rsidRDefault="007D37E1">
            <w:pPr>
              <w:rPr>
                <w:rFonts w:ascii="Arial" w:hAnsi="Arial" w:cs="Arial"/>
                <w:sz w:val="20"/>
                <w:szCs w:val="20"/>
              </w:rPr>
            </w:pPr>
          </w:p>
        </w:tc>
        <w:tc>
          <w:tcPr>
            <w:tcW w:w="3685" w:type="dxa"/>
          </w:tcPr>
          <w:p w14:paraId="6D487B8E" w14:textId="77777777" w:rsidR="007D37E1" w:rsidRPr="00FC3EDB" w:rsidRDefault="007D37E1" w:rsidP="007D37E1">
            <w:pPr>
              <w:rPr>
                <w:rFonts w:ascii="Arial" w:hAnsi="Arial" w:cs="Arial"/>
                <w:sz w:val="20"/>
                <w:szCs w:val="20"/>
              </w:rPr>
            </w:pPr>
            <w:r w:rsidRPr="00FC3EDB">
              <w:rPr>
                <w:rFonts w:ascii="Arial" w:hAnsi="Arial" w:cs="Arial"/>
                <w:sz w:val="20"/>
                <w:szCs w:val="20"/>
              </w:rPr>
              <w:t>Victoria Government</w:t>
            </w:r>
          </w:p>
          <w:p w14:paraId="10B8F30C" w14:textId="77777777" w:rsidR="007D37E1" w:rsidRPr="00FC3EDB" w:rsidRDefault="00407FDD" w:rsidP="007D37E1">
            <w:pPr>
              <w:rPr>
                <w:rFonts w:ascii="Arial" w:hAnsi="Arial" w:cs="Arial"/>
                <w:sz w:val="20"/>
                <w:szCs w:val="20"/>
              </w:rPr>
            </w:pPr>
            <w:hyperlink r:id="rId169" w:history="1">
              <w:r w:rsidR="007D37E1" w:rsidRPr="00FC3EDB">
                <w:rPr>
                  <w:rStyle w:val="Hyperlink"/>
                  <w:rFonts w:ascii="Arial" w:hAnsi="Arial" w:cs="Arial"/>
                  <w:sz w:val="20"/>
                  <w:szCs w:val="20"/>
                </w:rPr>
                <w:t>www.legislation.vic.gov.au/domino/Web_Notes/LDMS/LTObject_Store/LTObjSt1.nsf/DDE300B846EED9C7CA257616000A3571/69D6C3A5305F935BCA2577610017C10D/$FILE/08-58a003.pdf</w:t>
              </w:r>
            </w:hyperlink>
          </w:p>
          <w:p w14:paraId="2250BB99" w14:textId="77777777" w:rsidR="007D37E1" w:rsidRPr="00FC3EDB" w:rsidRDefault="007D37E1" w:rsidP="007D37E1">
            <w:pPr>
              <w:rPr>
                <w:rFonts w:ascii="Arial" w:hAnsi="Arial" w:cs="Arial"/>
                <w:sz w:val="20"/>
                <w:szCs w:val="20"/>
              </w:rPr>
            </w:pPr>
          </w:p>
        </w:tc>
        <w:tc>
          <w:tcPr>
            <w:tcW w:w="3889" w:type="dxa"/>
          </w:tcPr>
          <w:p w14:paraId="0E39A4D1" w14:textId="77777777" w:rsidR="007D37E1" w:rsidRPr="00FC3EDB" w:rsidRDefault="007D37E1" w:rsidP="007D37E1">
            <w:pPr>
              <w:rPr>
                <w:rFonts w:ascii="Arial" w:hAnsi="Arial" w:cs="Arial"/>
                <w:sz w:val="20"/>
                <w:szCs w:val="20"/>
              </w:rPr>
            </w:pPr>
            <w:r w:rsidRPr="00FC3EDB">
              <w:rPr>
                <w:rFonts w:ascii="Arial" w:hAnsi="Arial" w:cs="Arial"/>
                <w:i/>
                <w:iCs/>
                <w:sz w:val="20"/>
                <w:szCs w:val="20"/>
              </w:rPr>
              <w:t>Abortion Law Reform Act 2008</w:t>
            </w:r>
            <w:r w:rsidRPr="00FC3EDB">
              <w:rPr>
                <w:rFonts w:ascii="Arial" w:hAnsi="Arial" w:cs="Arial"/>
                <w:sz w:val="20"/>
                <w:szCs w:val="20"/>
              </w:rPr>
              <w:t>,</w:t>
            </w:r>
          </w:p>
          <w:p w14:paraId="54749D4C" w14:textId="77777777" w:rsidR="007D37E1" w:rsidRPr="00FC3EDB" w:rsidRDefault="007D37E1" w:rsidP="007D37E1">
            <w:pPr>
              <w:rPr>
                <w:rFonts w:ascii="Arial" w:hAnsi="Arial" w:cs="Arial"/>
                <w:sz w:val="20"/>
                <w:szCs w:val="20"/>
              </w:rPr>
            </w:pPr>
            <w:r w:rsidRPr="00FC3EDB">
              <w:rPr>
                <w:rFonts w:ascii="Arial" w:hAnsi="Arial" w:cs="Arial"/>
                <w:sz w:val="20"/>
                <w:szCs w:val="20"/>
              </w:rPr>
              <w:t>incorporating amendments as of</w:t>
            </w:r>
          </w:p>
          <w:p w14:paraId="18C34F5E" w14:textId="77777777" w:rsidR="007D37E1" w:rsidRPr="00FC3EDB" w:rsidRDefault="007D37E1" w:rsidP="007D37E1">
            <w:pPr>
              <w:rPr>
                <w:rFonts w:ascii="Arial" w:hAnsi="Arial" w:cs="Arial"/>
                <w:sz w:val="20"/>
                <w:szCs w:val="20"/>
              </w:rPr>
            </w:pPr>
            <w:r w:rsidRPr="00FC3EDB">
              <w:rPr>
                <w:rFonts w:ascii="Arial" w:hAnsi="Arial" w:cs="Arial"/>
                <w:sz w:val="20"/>
                <w:szCs w:val="20"/>
              </w:rPr>
              <w:t>1 July 2010</w:t>
            </w:r>
          </w:p>
        </w:tc>
      </w:tr>
      <w:tr w:rsidR="007D37E1" w14:paraId="3486ABDC" w14:textId="77777777" w:rsidTr="00553258">
        <w:tc>
          <w:tcPr>
            <w:tcW w:w="1668" w:type="dxa"/>
            <w:vMerge/>
          </w:tcPr>
          <w:p w14:paraId="03B1FD29" w14:textId="77777777" w:rsidR="007D37E1" w:rsidRPr="00FC3EDB" w:rsidRDefault="007D37E1">
            <w:pPr>
              <w:rPr>
                <w:rFonts w:ascii="Arial" w:hAnsi="Arial" w:cs="Arial"/>
                <w:sz w:val="20"/>
                <w:szCs w:val="20"/>
              </w:rPr>
            </w:pPr>
          </w:p>
        </w:tc>
        <w:tc>
          <w:tcPr>
            <w:tcW w:w="3685" w:type="dxa"/>
          </w:tcPr>
          <w:p w14:paraId="5E49BBF9" w14:textId="77777777" w:rsidR="007D37E1" w:rsidRPr="00FC3EDB" w:rsidRDefault="007D37E1" w:rsidP="007D37E1">
            <w:pPr>
              <w:rPr>
                <w:rFonts w:ascii="Arial" w:hAnsi="Arial" w:cs="Arial"/>
                <w:sz w:val="20"/>
                <w:szCs w:val="20"/>
              </w:rPr>
            </w:pPr>
            <w:r w:rsidRPr="00FC3EDB">
              <w:rPr>
                <w:rFonts w:ascii="Arial" w:hAnsi="Arial" w:cs="Arial"/>
                <w:sz w:val="20"/>
                <w:szCs w:val="20"/>
              </w:rPr>
              <w:t>The Women’s</w:t>
            </w:r>
          </w:p>
          <w:p w14:paraId="4DBD347F" w14:textId="2E2968F2" w:rsidR="007D37E1" w:rsidRPr="00FC3EDB" w:rsidRDefault="00407FDD" w:rsidP="007D37E1">
            <w:pPr>
              <w:rPr>
                <w:rFonts w:ascii="Arial" w:hAnsi="Arial" w:cs="Arial"/>
                <w:sz w:val="20"/>
                <w:szCs w:val="20"/>
              </w:rPr>
            </w:pPr>
            <w:hyperlink r:id="rId170" w:history="1">
              <w:r w:rsidR="002674F5">
                <w:rPr>
                  <w:rStyle w:val="Hyperlink"/>
                </w:rPr>
                <w:t>Miscarriage, stillbirth &amp; death of a baby | The Royal Women's Hospital (thewomens.org.au)</w:t>
              </w:r>
            </w:hyperlink>
          </w:p>
        </w:tc>
        <w:tc>
          <w:tcPr>
            <w:tcW w:w="3889" w:type="dxa"/>
          </w:tcPr>
          <w:p w14:paraId="6E93BB55" w14:textId="77777777" w:rsidR="007D37E1" w:rsidRPr="00FC3EDB" w:rsidRDefault="00E4275D" w:rsidP="00E4275D">
            <w:pPr>
              <w:rPr>
                <w:rFonts w:ascii="Arial" w:hAnsi="Arial" w:cs="Arial"/>
                <w:sz w:val="20"/>
                <w:szCs w:val="20"/>
              </w:rPr>
            </w:pPr>
            <w:r>
              <w:rPr>
                <w:rFonts w:ascii="Arial" w:hAnsi="Arial" w:cs="Arial"/>
                <w:sz w:val="20"/>
                <w:szCs w:val="20"/>
              </w:rPr>
              <w:t xml:space="preserve">Consumer information: </w:t>
            </w:r>
            <w:r w:rsidR="007D37E1" w:rsidRPr="00FC3EDB">
              <w:rPr>
                <w:rFonts w:ascii="Arial" w:hAnsi="Arial" w:cs="Arial"/>
                <w:sz w:val="20"/>
                <w:szCs w:val="20"/>
              </w:rPr>
              <w:t>With links to support services for</w:t>
            </w:r>
            <w:r>
              <w:rPr>
                <w:rFonts w:ascii="Arial" w:hAnsi="Arial" w:cs="Arial"/>
                <w:sz w:val="20"/>
                <w:szCs w:val="20"/>
              </w:rPr>
              <w:t xml:space="preserve"> </w:t>
            </w:r>
            <w:r w:rsidR="007D37E1" w:rsidRPr="00FC3EDB">
              <w:rPr>
                <w:rFonts w:ascii="Arial" w:hAnsi="Arial" w:cs="Arial"/>
                <w:sz w:val="20"/>
                <w:szCs w:val="20"/>
              </w:rPr>
              <w:t>women who need to terminate</w:t>
            </w:r>
            <w:r>
              <w:rPr>
                <w:rFonts w:ascii="Arial" w:hAnsi="Arial" w:cs="Arial"/>
                <w:sz w:val="20"/>
                <w:szCs w:val="20"/>
              </w:rPr>
              <w:t xml:space="preserve"> </w:t>
            </w:r>
            <w:r w:rsidR="007D37E1" w:rsidRPr="00FC3EDB">
              <w:rPr>
                <w:rFonts w:ascii="Arial" w:hAnsi="Arial" w:cs="Arial"/>
                <w:sz w:val="20"/>
                <w:szCs w:val="20"/>
              </w:rPr>
              <w:t>pregnancy due to genetic or fetal</w:t>
            </w:r>
            <w:r>
              <w:rPr>
                <w:rFonts w:ascii="Arial" w:hAnsi="Arial" w:cs="Arial"/>
                <w:sz w:val="20"/>
                <w:szCs w:val="20"/>
              </w:rPr>
              <w:t xml:space="preserve"> </w:t>
            </w:r>
            <w:r w:rsidR="007D37E1" w:rsidRPr="00FC3EDB">
              <w:rPr>
                <w:rFonts w:ascii="Arial" w:hAnsi="Arial" w:cs="Arial"/>
                <w:sz w:val="20"/>
                <w:szCs w:val="20"/>
              </w:rPr>
              <w:t>abnormality</w:t>
            </w:r>
          </w:p>
        </w:tc>
      </w:tr>
      <w:tr w:rsidR="007D37E1" w14:paraId="49BADF94" w14:textId="77777777" w:rsidTr="00553258">
        <w:tc>
          <w:tcPr>
            <w:tcW w:w="1668" w:type="dxa"/>
            <w:vMerge w:val="restart"/>
          </w:tcPr>
          <w:p w14:paraId="2D7BD3B1" w14:textId="77777777" w:rsidR="007D37E1" w:rsidRPr="00FC3EDB" w:rsidRDefault="007D37E1" w:rsidP="007D37E1">
            <w:pPr>
              <w:rPr>
                <w:rFonts w:ascii="Arial" w:hAnsi="Arial" w:cs="Arial"/>
                <w:sz w:val="20"/>
                <w:szCs w:val="20"/>
              </w:rPr>
            </w:pPr>
            <w:r w:rsidRPr="00FC3EDB">
              <w:rPr>
                <w:rFonts w:ascii="Arial" w:hAnsi="Arial" w:cs="Arial"/>
                <w:sz w:val="20"/>
                <w:szCs w:val="20"/>
              </w:rPr>
              <w:t>Decreased fetal</w:t>
            </w:r>
          </w:p>
          <w:p w14:paraId="0274ECB2" w14:textId="77777777" w:rsidR="007D37E1" w:rsidRPr="00FC3EDB" w:rsidRDefault="007D37E1" w:rsidP="007D37E1">
            <w:pPr>
              <w:rPr>
                <w:rFonts w:ascii="Arial" w:hAnsi="Arial" w:cs="Arial"/>
                <w:sz w:val="20"/>
                <w:szCs w:val="20"/>
              </w:rPr>
            </w:pPr>
            <w:r w:rsidRPr="00FC3EDB">
              <w:rPr>
                <w:rFonts w:ascii="Arial" w:hAnsi="Arial" w:cs="Arial"/>
                <w:sz w:val="20"/>
                <w:szCs w:val="20"/>
              </w:rPr>
              <w:t>movements</w:t>
            </w:r>
          </w:p>
          <w:p w14:paraId="5AA90F67" w14:textId="77777777" w:rsidR="007D37E1" w:rsidRPr="00FC3EDB" w:rsidRDefault="007D37E1">
            <w:pPr>
              <w:rPr>
                <w:rFonts w:ascii="Arial" w:hAnsi="Arial" w:cs="Arial"/>
                <w:sz w:val="20"/>
                <w:szCs w:val="20"/>
              </w:rPr>
            </w:pPr>
          </w:p>
        </w:tc>
        <w:tc>
          <w:tcPr>
            <w:tcW w:w="3685" w:type="dxa"/>
          </w:tcPr>
          <w:p w14:paraId="22C0B8BD" w14:textId="77777777" w:rsidR="007D37E1" w:rsidRPr="00FC3EDB" w:rsidRDefault="007D37E1" w:rsidP="007D37E1">
            <w:pPr>
              <w:rPr>
                <w:rFonts w:ascii="Arial" w:hAnsi="Arial" w:cs="Arial"/>
                <w:sz w:val="20"/>
                <w:szCs w:val="20"/>
              </w:rPr>
            </w:pPr>
            <w:r w:rsidRPr="00FC3EDB">
              <w:rPr>
                <w:rFonts w:ascii="Arial" w:hAnsi="Arial" w:cs="Arial"/>
                <w:sz w:val="20"/>
                <w:szCs w:val="20"/>
              </w:rPr>
              <w:t>The Australian and New Zealand</w:t>
            </w:r>
          </w:p>
          <w:p w14:paraId="567BFEBB" w14:textId="77777777" w:rsidR="007D37E1" w:rsidRPr="00FC3EDB" w:rsidRDefault="007D37E1" w:rsidP="007D37E1">
            <w:pPr>
              <w:rPr>
                <w:rFonts w:ascii="Arial" w:hAnsi="Arial" w:cs="Arial"/>
                <w:sz w:val="20"/>
                <w:szCs w:val="20"/>
              </w:rPr>
            </w:pPr>
            <w:r w:rsidRPr="00FC3EDB">
              <w:rPr>
                <w:rFonts w:ascii="Arial" w:hAnsi="Arial" w:cs="Arial"/>
                <w:sz w:val="20"/>
                <w:szCs w:val="20"/>
              </w:rPr>
              <w:t>Stillbirth Alliance</w:t>
            </w:r>
          </w:p>
          <w:p w14:paraId="6DE81E21" w14:textId="77777777" w:rsidR="007D37E1" w:rsidRPr="00FC3EDB" w:rsidRDefault="00407FDD" w:rsidP="007D37E1">
            <w:pPr>
              <w:rPr>
                <w:rFonts w:ascii="Arial" w:hAnsi="Arial" w:cs="Arial"/>
                <w:sz w:val="20"/>
                <w:szCs w:val="20"/>
              </w:rPr>
            </w:pPr>
            <w:hyperlink r:id="rId171" w:history="1">
              <w:r w:rsidR="007D37E1" w:rsidRPr="00FC3EDB">
                <w:rPr>
                  <w:rStyle w:val="Hyperlink"/>
                  <w:rFonts w:ascii="Arial" w:hAnsi="Arial" w:cs="Arial"/>
                  <w:sz w:val="20"/>
                  <w:szCs w:val="20"/>
                </w:rPr>
                <w:t>www.ranzcog.edu.au/doc/dfm.html</w:t>
              </w:r>
            </w:hyperlink>
          </w:p>
          <w:p w14:paraId="7CD8BBCA" w14:textId="77777777" w:rsidR="007D37E1" w:rsidRPr="00FC3EDB" w:rsidRDefault="007D37E1" w:rsidP="007D37E1">
            <w:pPr>
              <w:rPr>
                <w:rFonts w:ascii="Arial" w:hAnsi="Arial" w:cs="Arial"/>
                <w:sz w:val="20"/>
                <w:szCs w:val="20"/>
              </w:rPr>
            </w:pPr>
          </w:p>
        </w:tc>
        <w:tc>
          <w:tcPr>
            <w:tcW w:w="3889" w:type="dxa"/>
          </w:tcPr>
          <w:p w14:paraId="21A9327D" w14:textId="77777777" w:rsidR="007D37E1" w:rsidRPr="00FC3EDB" w:rsidRDefault="007D37E1" w:rsidP="007D37E1">
            <w:pPr>
              <w:rPr>
                <w:rFonts w:ascii="Arial" w:hAnsi="Arial" w:cs="Arial"/>
                <w:sz w:val="20"/>
                <w:szCs w:val="20"/>
              </w:rPr>
            </w:pPr>
            <w:r w:rsidRPr="00FC3EDB">
              <w:rPr>
                <w:rFonts w:ascii="Arial" w:hAnsi="Arial" w:cs="Arial"/>
                <w:sz w:val="20"/>
                <w:szCs w:val="20"/>
              </w:rPr>
              <w:t>Clinical guideline:</w:t>
            </w:r>
          </w:p>
          <w:p w14:paraId="7302B3DB" w14:textId="77777777" w:rsidR="007D37E1" w:rsidRPr="00FC3EDB" w:rsidRDefault="007D37E1" w:rsidP="00344F1A">
            <w:pPr>
              <w:rPr>
                <w:rFonts w:ascii="Arial" w:hAnsi="Arial" w:cs="Arial"/>
                <w:sz w:val="20"/>
                <w:szCs w:val="20"/>
              </w:rPr>
            </w:pPr>
            <w:r w:rsidRPr="00FC3EDB">
              <w:rPr>
                <w:rFonts w:ascii="Arial" w:hAnsi="Arial" w:cs="Arial"/>
                <w:i/>
                <w:iCs/>
                <w:sz w:val="20"/>
                <w:szCs w:val="20"/>
              </w:rPr>
              <w:t>Management of Women who report</w:t>
            </w:r>
            <w:r w:rsidR="00344F1A" w:rsidRPr="00FC3EDB">
              <w:rPr>
                <w:rFonts w:ascii="Arial" w:hAnsi="Arial" w:cs="Arial"/>
                <w:i/>
                <w:iCs/>
                <w:sz w:val="20"/>
                <w:szCs w:val="20"/>
              </w:rPr>
              <w:t xml:space="preserve"> </w:t>
            </w:r>
            <w:r w:rsidRPr="00FC3EDB">
              <w:rPr>
                <w:rFonts w:ascii="Arial" w:hAnsi="Arial" w:cs="Arial"/>
                <w:i/>
                <w:iCs/>
                <w:sz w:val="20"/>
                <w:szCs w:val="20"/>
              </w:rPr>
              <w:t xml:space="preserve">Decreased Fetal Movements </w:t>
            </w:r>
            <w:r w:rsidRPr="00FC3EDB">
              <w:rPr>
                <w:rFonts w:ascii="Arial" w:hAnsi="Arial" w:cs="Arial"/>
                <w:sz w:val="20"/>
                <w:szCs w:val="20"/>
              </w:rPr>
              <w:t>(2010).</w:t>
            </w:r>
            <w:r w:rsidR="00344F1A" w:rsidRPr="00FC3EDB">
              <w:rPr>
                <w:rFonts w:ascii="Arial" w:hAnsi="Arial" w:cs="Arial"/>
                <w:sz w:val="20"/>
                <w:szCs w:val="20"/>
              </w:rPr>
              <w:t xml:space="preserve"> </w:t>
            </w:r>
            <w:r w:rsidRPr="00FC3EDB">
              <w:rPr>
                <w:rFonts w:ascii="Arial" w:hAnsi="Arial" w:cs="Arial"/>
                <w:sz w:val="20"/>
                <w:szCs w:val="20"/>
              </w:rPr>
              <w:t>Endorsed by RANZCOG</w:t>
            </w:r>
          </w:p>
        </w:tc>
      </w:tr>
      <w:tr w:rsidR="007D37E1" w14:paraId="50641ADD" w14:textId="77777777" w:rsidTr="00553258">
        <w:tc>
          <w:tcPr>
            <w:tcW w:w="1668" w:type="dxa"/>
            <w:vMerge/>
          </w:tcPr>
          <w:p w14:paraId="212016E5" w14:textId="77777777" w:rsidR="007D37E1" w:rsidRPr="00FC3EDB" w:rsidRDefault="007D37E1">
            <w:pPr>
              <w:rPr>
                <w:rFonts w:ascii="Arial" w:hAnsi="Arial" w:cs="Arial"/>
                <w:sz w:val="20"/>
                <w:szCs w:val="20"/>
              </w:rPr>
            </w:pPr>
          </w:p>
        </w:tc>
        <w:tc>
          <w:tcPr>
            <w:tcW w:w="3685" w:type="dxa"/>
          </w:tcPr>
          <w:p w14:paraId="671B18C5" w14:textId="77777777" w:rsidR="007D37E1" w:rsidRPr="00FC3EDB" w:rsidRDefault="007D37E1" w:rsidP="007D37E1">
            <w:pPr>
              <w:rPr>
                <w:rFonts w:ascii="Arial" w:hAnsi="Arial" w:cs="Arial"/>
                <w:sz w:val="20"/>
                <w:szCs w:val="20"/>
              </w:rPr>
            </w:pPr>
            <w:r w:rsidRPr="00FC3EDB">
              <w:rPr>
                <w:rFonts w:ascii="Arial" w:hAnsi="Arial" w:cs="Arial"/>
                <w:sz w:val="20"/>
                <w:szCs w:val="20"/>
              </w:rPr>
              <w:t>RACGP</w:t>
            </w:r>
          </w:p>
          <w:p w14:paraId="22BAE9E2" w14:textId="2EAB2E03" w:rsidR="007D37E1" w:rsidRPr="00FC3EDB" w:rsidRDefault="00407FDD" w:rsidP="007D37E1">
            <w:pPr>
              <w:rPr>
                <w:rFonts w:ascii="Arial" w:hAnsi="Arial" w:cs="Arial"/>
                <w:sz w:val="20"/>
                <w:szCs w:val="20"/>
              </w:rPr>
            </w:pPr>
            <w:hyperlink r:id="rId172" w:history="1">
              <w:r w:rsidR="002674F5">
                <w:rPr>
                  <w:rStyle w:val="Hyperlink"/>
                </w:rPr>
                <w:t>Care of Women With Decreased Fetal Movements (ranzcog.edu.au)</w:t>
              </w:r>
            </w:hyperlink>
            <w:r w:rsidR="002674F5" w:rsidDel="002674F5">
              <w:rPr>
                <w:rStyle w:val="Hyperlink"/>
                <w:rFonts w:ascii="Arial" w:hAnsi="Arial" w:cs="Arial"/>
                <w:sz w:val="20"/>
                <w:szCs w:val="20"/>
              </w:rPr>
              <w:t xml:space="preserve"> </w:t>
            </w:r>
          </w:p>
        </w:tc>
        <w:tc>
          <w:tcPr>
            <w:tcW w:w="3889" w:type="dxa"/>
          </w:tcPr>
          <w:p w14:paraId="77AB4CC1" w14:textId="77777777" w:rsidR="007D37E1" w:rsidRPr="00FC3EDB" w:rsidRDefault="007D37E1" w:rsidP="007D37E1">
            <w:pPr>
              <w:rPr>
                <w:rFonts w:ascii="Arial" w:hAnsi="Arial" w:cs="Arial"/>
                <w:sz w:val="20"/>
                <w:szCs w:val="20"/>
              </w:rPr>
            </w:pPr>
            <w:r w:rsidRPr="00FC3EDB">
              <w:rPr>
                <w:rFonts w:ascii="Arial" w:hAnsi="Arial" w:cs="Arial"/>
                <w:sz w:val="20"/>
                <w:szCs w:val="20"/>
              </w:rPr>
              <w:t>Health professional information:</w:t>
            </w:r>
          </w:p>
          <w:p w14:paraId="01AC7729" w14:textId="77777777" w:rsidR="007D37E1" w:rsidRPr="00FC3EDB" w:rsidRDefault="007D37E1" w:rsidP="00344F1A">
            <w:pPr>
              <w:rPr>
                <w:rFonts w:ascii="Arial" w:hAnsi="Arial" w:cs="Arial"/>
                <w:sz w:val="20"/>
                <w:szCs w:val="20"/>
              </w:rPr>
            </w:pPr>
            <w:r w:rsidRPr="00FC3EDB">
              <w:rPr>
                <w:rFonts w:ascii="Arial" w:hAnsi="Arial" w:cs="Arial"/>
                <w:sz w:val="20"/>
                <w:szCs w:val="20"/>
              </w:rPr>
              <w:t xml:space="preserve">Article </w:t>
            </w:r>
            <w:r w:rsidRPr="00FC3EDB">
              <w:rPr>
                <w:rFonts w:ascii="Arial" w:hAnsi="Arial" w:cs="Arial"/>
                <w:i/>
                <w:iCs/>
                <w:sz w:val="20"/>
                <w:szCs w:val="20"/>
              </w:rPr>
              <w:t>Decreased fetal movements:</w:t>
            </w:r>
            <w:r w:rsidR="00344F1A" w:rsidRPr="00FC3EDB">
              <w:rPr>
                <w:rFonts w:ascii="Arial" w:hAnsi="Arial" w:cs="Arial"/>
                <w:i/>
                <w:iCs/>
                <w:sz w:val="20"/>
                <w:szCs w:val="20"/>
              </w:rPr>
              <w:t xml:space="preserve"> </w:t>
            </w:r>
            <w:r w:rsidRPr="00FC3EDB">
              <w:rPr>
                <w:rFonts w:ascii="Arial" w:hAnsi="Arial" w:cs="Arial"/>
                <w:i/>
                <w:iCs/>
                <w:sz w:val="20"/>
                <w:szCs w:val="20"/>
              </w:rPr>
              <w:t>a practical approach in a primary</w:t>
            </w:r>
            <w:r w:rsidR="00344F1A" w:rsidRPr="00FC3EDB">
              <w:rPr>
                <w:rFonts w:ascii="Arial" w:hAnsi="Arial" w:cs="Arial"/>
                <w:i/>
                <w:iCs/>
                <w:sz w:val="20"/>
                <w:szCs w:val="20"/>
              </w:rPr>
              <w:t xml:space="preserve"> </w:t>
            </w:r>
            <w:r w:rsidRPr="00FC3EDB">
              <w:rPr>
                <w:rFonts w:ascii="Arial" w:hAnsi="Arial" w:cs="Arial"/>
                <w:i/>
                <w:iCs/>
                <w:sz w:val="20"/>
                <w:szCs w:val="20"/>
              </w:rPr>
              <w:t xml:space="preserve">care setting </w:t>
            </w:r>
            <w:r w:rsidRPr="00FC3EDB">
              <w:rPr>
                <w:rFonts w:ascii="Arial" w:hAnsi="Arial" w:cs="Arial"/>
                <w:sz w:val="20"/>
                <w:szCs w:val="20"/>
              </w:rPr>
              <w:t>(2014)</w:t>
            </w:r>
          </w:p>
        </w:tc>
      </w:tr>
      <w:tr w:rsidR="0097380C" w14:paraId="5F61DDC9" w14:textId="77777777" w:rsidTr="00553258">
        <w:tc>
          <w:tcPr>
            <w:tcW w:w="1668" w:type="dxa"/>
          </w:tcPr>
          <w:p w14:paraId="2B676841" w14:textId="77777777" w:rsidR="0097380C" w:rsidRPr="00FC3EDB" w:rsidRDefault="0097380C">
            <w:pPr>
              <w:rPr>
                <w:rFonts w:ascii="Arial" w:hAnsi="Arial" w:cs="Arial"/>
                <w:sz w:val="20"/>
                <w:szCs w:val="20"/>
              </w:rPr>
            </w:pPr>
          </w:p>
        </w:tc>
        <w:tc>
          <w:tcPr>
            <w:tcW w:w="3685" w:type="dxa"/>
          </w:tcPr>
          <w:p w14:paraId="39175989" w14:textId="77777777" w:rsidR="00344F1A" w:rsidRPr="00FC3EDB" w:rsidRDefault="00344F1A" w:rsidP="00344F1A">
            <w:pPr>
              <w:rPr>
                <w:rFonts w:ascii="Arial" w:hAnsi="Arial" w:cs="Arial"/>
                <w:sz w:val="20"/>
                <w:szCs w:val="20"/>
              </w:rPr>
            </w:pPr>
            <w:r w:rsidRPr="00FC3EDB">
              <w:rPr>
                <w:rFonts w:ascii="Arial" w:hAnsi="Arial" w:cs="Arial"/>
                <w:sz w:val="20"/>
                <w:szCs w:val="20"/>
              </w:rPr>
              <w:t>Baby Center</w:t>
            </w:r>
          </w:p>
          <w:p w14:paraId="4FD2A107" w14:textId="77777777" w:rsidR="00344F1A" w:rsidRPr="00FC3EDB" w:rsidRDefault="00407FDD" w:rsidP="00344F1A">
            <w:pPr>
              <w:rPr>
                <w:rFonts w:ascii="Arial" w:hAnsi="Arial" w:cs="Arial"/>
                <w:sz w:val="20"/>
                <w:szCs w:val="20"/>
              </w:rPr>
            </w:pPr>
            <w:hyperlink r:id="rId173" w:history="1">
              <w:r w:rsidR="00344F1A" w:rsidRPr="00FC3EDB">
                <w:rPr>
                  <w:rStyle w:val="Hyperlink"/>
                  <w:rFonts w:ascii="Arial" w:hAnsi="Arial" w:cs="Arial"/>
                  <w:sz w:val="20"/>
                  <w:szCs w:val="20"/>
                </w:rPr>
                <w:t>www.babycenter.com.au/a549375/your-babys-movements-inpregnancy</w:t>
              </w:r>
            </w:hyperlink>
          </w:p>
          <w:p w14:paraId="5E787597" w14:textId="77777777" w:rsidR="0097380C" w:rsidRPr="00FC3EDB" w:rsidRDefault="0097380C" w:rsidP="00344F1A">
            <w:pPr>
              <w:rPr>
                <w:rFonts w:ascii="Arial" w:hAnsi="Arial" w:cs="Arial"/>
                <w:sz w:val="20"/>
                <w:szCs w:val="20"/>
              </w:rPr>
            </w:pPr>
          </w:p>
        </w:tc>
        <w:tc>
          <w:tcPr>
            <w:tcW w:w="3889" w:type="dxa"/>
          </w:tcPr>
          <w:p w14:paraId="4E43F8D9" w14:textId="77777777" w:rsidR="00344F1A" w:rsidRPr="00FC3EDB" w:rsidRDefault="00344F1A" w:rsidP="00344F1A">
            <w:pPr>
              <w:rPr>
                <w:rFonts w:ascii="Arial" w:hAnsi="Arial" w:cs="Arial"/>
                <w:sz w:val="20"/>
                <w:szCs w:val="20"/>
              </w:rPr>
            </w:pPr>
            <w:r w:rsidRPr="00FC3EDB">
              <w:rPr>
                <w:rFonts w:ascii="Arial" w:hAnsi="Arial" w:cs="Arial"/>
                <w:sz w:val="20"/>
                <w:szCs w:val="20"/>
              </w:rPr>
              <w:t>Consumer information:</w:t>
            </w:r>
          </w:p>
          <w:p w14:paraId="20AE7241" w14:textId="77777777" w:rsidR="0097380C" w:rsidRPr="00FC3EDB" w:rsidRDefault="00344F1A" w:rsidP="00344F1A">
            <w:pPr>
              <w:rPr>
                <w:rFonts w:ascii="Arial" w:hAnsi="Arial" w:cs="Arial"/>
                <w:sz w:val="20"/>
                <w:szCs w:val="20"/>
              </w:rPr>
            </w:pPr>
            <w:r w:rsidRPr="00FC3EDB">
              <w:rPr>
                <w:rFonts w:ascii="Arial" w:hAnsi="Arial" w:cs="Arial"/>
                <w:sz w:val="20"/>
                <w:szCs w:val="20"/>
              </w:rPr>
              <w:t>Fetal movements during pregnancy and when to contact a health professional for help</w:t>
            </w:r>
          </w:p>
        </w:tc>
      </w:tr>
      <w:tr w:rsidR="00042D14" w14:paraId="5A303A95" w14:textId="77777777" w:rsidTr="00553258">
        <w:tc>
          <w:tcPr>
            <w:tcW w:w="1668" w:type="dxa"/>
            <w:vMerge w:val="restart"/>
          </w:tcPr>
          <w:p w14:paraId="48864E5F" w14:textId="77777777" w:rsidR="00042D14" w:rsidRPr="00FC3EDB" w:rsidRDefault="00042D14" w:rsidP="002A46F1">
            <w:pPr>
              <w:rPr>
                <w:rFonts w:ascii="Arial" w:hAnsi="Arial" w:cs="Arial"/>
                <w:sz w:val="20"/>
                <w:szCs w:val="20"/>
              </w:rPr>
            </w:pPr>
            <w:r w:rsidRPr="00FC3EDB">
              <w:rPr>
                <w:rFonts w:ascii="Arial" w:hAnsi="Arial" w:cs="Arial"/>
                <w:sz w:val="20"/>
                <w:szCs w:val="20"/>
              </w:rPr>
              <w:t>Small for</w:t>
            </w:r>
          </w:p>
          <w:p w14:paraId="637970FF" w14:textId="77777777" w:rsidR="00042D14" w:rsidRPr="00FC3EDB" w:rsidRDefault="00042D14" w:rsidP="002A46F1">
            <w:pPr>
              <w:rPr>
                <w:rFonts w:ascii="Arial" w:hAnsi="Arial" w:cs="Arial"/>
                <w:sz w:val="20"/>
                <w:szCs w:val="20"/>
              </w:rPr>
            </w:pPr>
            <w:r w:rsidRPr="00FC3EDB">
              <w:rPr>
                <w:rFonts w:ascii="Arial" w:hAnsi="Arial" w:cs="Arial"/>
                <w:sz w:val="20"/>
                <w:szCs w:val="20"/>
              </w:rPr>
              <w:t>gestational age</w:t>
            </w:r>
          </w:p>
          <w:p w14:paraId="44F0C259" w14:textId="77777777" w:rsidR="00042D14" w:rsidRPr="00FC3EDB" w:rsidRDefault="00042D14">
            <w:pPr>
              <w:rPr>
                <w:rFonts w:ascii="Arial" w:hAnsi="Arial" w:cs="Arial"/>
                <w:sz w:val="20"/>
                <w:szCs w:val="20"/>
              </w:rPr>
            </w:pPr>
          </w:p>
        </w:tc>
        <w:tc>
          <w:tcPr>
            <w:tcW w:w="3685" w:type="dxa"/>
          </w:tcPr>
          <w:p w14:paraId="635CB6C2" w14:textId="77777777" w:rsidR="00042D14" w:rsidRPr="00FC3EDB" w:rsidRDefault="00042D14" w:rsidP="002A46F1">
            <w:pPr>
              <w:rPr>
                <w:rFonts w:ascii="Arial" w:hAnsi="Arial" w:cs="Arial"/>
                <w:sz w:val="20"/>
                <w:szCs w:val="20"/>
              </w:rPr>
            </w:pPr>
            <w:r w:rsidRPr="00FC3EDB">
              <w:rPr>
                <w:rFonts w:ascii="Arial" w:hAnsi="Arial" w:cs="Arial"/>
                <w:sz w:val="20"/>
                <w:szCs w:val="20"/>
              </w:rPr>
              <w:t>Department of Health and Human</w:t>
            </w:r>
          </w:p>
          <w:p w14:paraId="76DC15ED" w14:textId="77777777" w:rsidR="00042D14" w:rsidRPr="00FC3EDB" w:rsidRDefault="00042D14" w:rsidP="002A46F1">
            <w:pPr>
              <w:rPr>
                <w:rFonts w:ascii="Arial" w:hAnsi="Arial" w:cs="Arial"/>
                <w:sz w:val="20"/>
                <w:szCs w:val="20"/>
              </w:rPr>
            </w:pPr>
            <w:r w:rsidRPr="00FC3EDB">
              <w:rPr>
                <w:rFonts w:ascii="Arial" w:hAnsi="Arial" w:cs="Arial"/>
                <w:sz w:val="20"/>
                <w:szCs w:val="20"/>
              </w:rPr>
              <w:t>Services, Victoria</w:t>
            </w:r>
          </w:p>
          <w:p w14:paraId="2847909A" w14:textId="3BE46196" w:rsidR="00042D14" w:rsidRPr="00FC3EDB" w:rsidRDefault="00407FDD" w:rsidP="002A46F1">
            <w:pPr>
              <w:rPr>
                <w:rFonts w:ascii="Arial" w:hAnsi="Arial" w:cs="Arial"/>
                <w:sz w:val="20"/>
                <w:szCs w:val="20"/>
              </w:rPr>
            </w:pPr>
            <w:hyperlink r:id="rId174" w:anchor=":~:text=Small%20for%20gestational%20age%20(SGA)%20infants%20are%20defined%20as%20having,percentile%20for%20the%20gestational%20age." w:history="1">
              <w:r w:rsidR="002674F5">
                <w:rPr>
                  <w:rStyle w:val="Hyperlink"/>
                </w:rPr>
                <w:t>Small for gestational age infants | Safer Care Victoria</w:t>
              </w:r>
            </w:hyperlink>
            <w:r w:rsidR="002674F5" w:rsidDel="002674F5">
              <w:rPr>
                <w:rStyle w:val="Hyperlink"/>
                <w:rFonts w:ascii="Arial" w:hAnsi="Arial" w:cs="Arial"/>
                <w:sz w:val="20"/>
                <w:szCs w:val="20"/>
              </w:rPr>
              <w:t xml:space="preserve"> </w:t>
            </w:r>
          </w:p>
        </w:tc>
        <w:tc>
          <w:tcPr>
            <w:tcW w:w="3889" w:type="dxa"/>
          </w:tcPr>
          <w:p w14:paraId="5C83268E" w14:textId="77777777" w:rsidR="00042D14" w:rsidRPr="00FC3EDB" w:rsidRDefault="00042D14" w:rsidP="002A46F1">
            <w:pPr>
              <w:rPr>
                <w:rFonts w:ascii="Arial" w:hAnsi="Arial" w:cs="Arial"/>
                <w:sz w:val="20"/>
                <w:szCs w:val="20"/>
              </w:rPr>
            </w:pPr>
            <w:r w:rsidRPr="00FC3EDB">
              <w:rPr>
                <w:rFonts w:ascii="Arial" w:hAnsi="Arial" w:cs="Arial"/>
                <w:sz w:val="20"/>
                <w:szCs w:val="20"/>
              </w:rPr>
              <w:t>Health professional information:</w:t>
            </w:r>
          </w:p>
          <w:p w14:paraId="2E6B01C9" w14:textId="77777777" w:rsidR="00042D14" w:rsidRPr="00FC3EDB" w:rsidRDefault="00042D14" w:rsidP="00181A81">
            <w:pPr>
              <w:rPr>
                <w:rFonts w:ascii="Arial" w:hAnsi="Arial" w:cs="Arial"/>
                <w:sz w:val="20"/>
                <w:szCs w:val="20"/>
              </w:rPr>
            </w:pPr>
            <w:r w:rsidRPr="00FC3EDB">
              <w:rPr>
                <w:rFonts w:ascii="Arial" w:hAnsi="Arial" w:cs="Arial"/>
                <w:sz w:val="20"/>
                <w:szCs w:val="20"/>
              </w:rPr>
              <w:t>Neonatal eHandbook Information on small for gestational age infants</w:t>
            </w:r>
          </w:p>
        </w:tc>
      </w:tr>
      <w:tr w:rsidR="00042D14" w14:paraId="4847A560" w14:textId="77777777" w:rsidTr="00553258">
        <w:tc>
          <w:tcPr>
            <w:tcW w:w="1668" w:type="dxa"/>
            <w:vMerge/>
          </w:tcPr>
          <w:p w14:paraId="074459AC" w14:textId="77777777" w:rsidR="00042D14" w:rsidRPr="00FC3EDB" w:rsidRDefault="00042D14">
            <w:pPr>
              <w:rPr>
                <w:rFonts w:ascii="Arial" w:hAnsi="Arial" w:cs="Arial"/>
                <w:sz w:val="20"/>
                <w:szCs w:val="20"/>
              </w:rPr>
            </w:pPr>
          </w:p>
        </w:tc>
        <w:tc>
          <w:tcPr>
            <w:tcW w:w="3685" w:type="dxa"/>
          </w:tcPr>
          <w:p w14:paraId="6430D268" w14:textId="77777777" w:rsidR="00042D14" w:rsidRPr="00FC3EDB" w:rsidRDefault="00042D14" w:rsidP="00042D14">
            <w:pPr>
              <w:rPr>
                <w:rFonts w:ascii="Arial" w:hAnsi="Arial" w:cs="Arial"/>
                <w:sz w:val="20"/>
                <w:szCs w:val="20"/>
              </w:rPr>
            </w:pPr>
            <w:r w:rsidRPr="00FC3EDB">
              <w:rPr>
                <w:rFonts w:ascii="Arial" w:hAnsi="Arial" w:cs="Arial"/>
                <w:sz w:val="20"/>
                <w:szCs w:val="20"/>
              </w:rPr>
              <w:t>Queensland Government</w:t>
            </w:r>
          </w:p>
          <w:p w14:paraId="1123B0FF" w14:textId="36D2B5DC" w:rsidR="00042D14" w:rsidRPr="00FC3EDB" w:rsidRDefault="00407FDD" w:rsidP="00042D14">
            <w:pPr>
              <w:rPr>
                <w:rFonts w:ascii="Arial" w:hAnsi="Arial" w:cs="Arial"/>
                <w:sz w:val="20"/>
                <w:szCs w:val="20"/>
              </w:rPr>
            </w:pPr>
            <w:hyperlink r:id="rId175" w:history="1">
              <w:r w:rsidR="002674F5">
                <w:rPr>
                  <w:rStyle w:val="Hyperlink"/>
                </w:rPr>
                <w:t>Guideline: Term small for gestational age baby (health.qld.gov.au)</w:t>
              </w:r>
            </w:hyperlink>
            <w:r w:rsidR="002674F5" w:rsidDel="002674F5">
              <w:rPr>
                <w:rStyle w:val="Hyperlink"/>
                <w:rFonts w:ascii="Arial" w:hAnsi="Arial" w:cs="Arial"/>
                <w:sz w:val="20"/>
                <w:szCs w:val="20"/>
              </w:rPr>
              <w:t xml:space="preserve"> </w:t>
            </w:r>
          </w:p>
        </w:tc>
        <w:tc>
          <w:tcPr>
            <w:tcW w:w="3889" w:type="dxa"/>
          </w:tcPr>
          <w:p w14:paraId="2149DFBC" w14:textId="77777777" w:rsidR="00042D14" w:rsidRPr="00FC3EDB" w:rsidRDefault="00042D14" w:rsidP="00042D14">
            <w:pPr>
              <w:rPr>
                <w:rFonts w:ascii="Arial" w:hAnsi="Arial" w:cs="Arial"/>
                <w:sz w:val="20"/>
                <w:szCs w:val="20"/>
              </w:rPr>
            </w:pPr>
            <w:r w:rsidRPr="00FC3EDB">
              <w:rPr>
                <w:rFonts w:ascii="Arial" w:hAnsi="Arial" w:cs="Arial"/>
                <w:sz w:val="20"/>
                <w:szCs w:val="20"/>
              </w:rPr>
              <w:t>Health professional information:</w:t>
            </w:r>
          </w:p>
          <w:p w14:paraId="2A18F282" w14:textId="77777777" w:rsidR="00042D14" w:rsidRPr="00FC3EDB" w:rsidRDefault="00042D14" w:rsidP="00042D14">
            <w:pPr>
              <w:rPr>
                <w:rFonts w:ascii="Arial" w:hAnsi="Arial" w:cs="Arial"/>
                <w:sz w:val="20"/>
                <w:szCs w:val="20"/>
              </w:rPr>
            </w:pPr>
            <w:r w:rsidRPr="00FC3EDB">
              <w:rPr>
                <w:rFonts w:ascii="Arial" w:hAnsi="Arial" w:cs="Arial"/>
                <w:sz w:val="20"/>
                <w:szCs w:val="20"/>
              </w:rPr>
              <w:t>Small for gestational age infants</w:t>
            </w:r>
          </w:p>
          <w:p w14:paraId="1A1C3C72" w14:textId="77777777" w:rsidR="00042D14" w:rsidRPr="00FC3EDB" w:rsidRDefault="00042D14" w:rsidP="00042D14">
            <w:pPr>
              <w:rPr>
                <w:rFonts w:ascii="Arial" w:hAnsi="Arial" w:cs="Arial"/>
                <w:sz w:val="20"/>
                <w:szCs w:val="20"/>
              </w:rPr>
            </w:pPr>
            <w:r w:rsidRPr="00FC3EDB">
              <w:rPr>
                <w:rFonts w:ascii="Arial" w:hAnsi="Arial" w:cs="Arial"/>
                <w:sz w:val="20"/>
                <w:szCs w:val="20"/>
              </w:rPr>
              <w:t>clinical guideline</w:t>
            </w:r>
          </w:p>
        </w:tc>
      </w:tr>
      <w:tr w:rsidR="00042D14" w14:paraId="5CDB328F" w14:textId="77777777" w:rsidTr="00553258">
        <w:tc>
          <w:tcPr>
            <w:tcW w:w="1668" w:type="dxa"/>
            <w:vMerge/>
          </w:tcPr>
          <w:p w14:paraId="7FA0240B" w14:textId="77777777" w:rsidR="00042D14" w:rsidRPr="00FC3EDB" w:rsidRDefault="00042D14">
            <w:pPr>
              <w:rPr>
                <w:rFonts w:ascii="Arial" w:hAnsi="Arial" w:cs="Arial"/>
                <w:sz w:val="20"/>
                <w:szCs w:val="20"/>
              </w:rPr>
            </w:pPr>
          </w:p>
        </w:tc>
        <w:tc>
          <w:tcPr>
            <w:tcW w:w="3685" w:type="dxa"/>
          </w:tcPr>
          <w:p w14:paraId="3D93C7D6" w14:textId="77777777" w:rsidR="00042D14" w:rsidRPr="00FC3EDB" w:rsidRDefault="00042D14" w:rsidP="00042D14">
            <w:pPr>
              <w:rPr>
                <w:rFonts w:ascii="Arial" w:hAnsi="Arial" w:cs="Arial"/>
                <w:sz w:val="20"/>
                <w:szCs w:val="20"/>
              </w:rPr>
            </w:pPr>
            <w:r w:rsidRPr="00FC3EDB">
              <w:rPr>
                <w:rFonts w:ascii="Arial" w:hAnsi="Arial" w:cs="Arial"/>
                <w:sz w:val="20"/>
                <w:szCs w:val="20"/>
              </w:rPr>
              <w:t>Baby Center</w:t>
            </w:r>
          </w:p>
          <w:p w14:paraId="696630BC" w14:textId="77777777" w:rsidR="00042D14" w:rsidRPr="00FC3EDB" w:rsidRDefault="00407FDD" w:rsidP="00042D14">
            <w:pPr>
              <w:rPr>
                <w:rFonts w:ascii="Arial" w:hAnsi="Arial" w:cs="Arial"/>
                <w:sz w:val="20"/>
                <w:szCs w:val="20"/>
              </w:rPr>
            </w:pPr>
            <w:hyperlink r:id="rId176" w:history="1">
              <w:r w:rsidR="00042D14" w:rsidRPr="00FC3EDB">
                <w:rPr>
                  <w:rStyle w:val="Hyperlink"/>
                  <w:rFonts w:ascii="Arial" w:hAnsi="Arial" w:cs="Arial"/>
                  <w:sz w:val="20"/>
                  <w:szCs w:val="20"/>
                </w:rPr>
                <w:t>www.babycenter.com/0_intrauterine-growth-restrictioniugr_1427406.bc</w:t>
              </w:r>
            </w:hyperlink>
          </w:p>
          <w:p w14:paraId="10688DE4" w14:textId="77777777" w:rsidR="00042D14" w:rsidRPr="00FC3EDB" w:rsidRDefault="00042D14" w:rsidP="00042D14">
            <w:pPr>
              <w:rPr>
                <w:rFonts w:ascii="Arial" w:hAnsi="Arial" w:cs="Arial"/>
                <w:sz w:val="20"/>
                <w:szCs w:val="20"/>
              </w:rPr>
            </w:pPr>
          </w:p>
        </w:tc>
        <w:tc>
          <w:tcPr>
            <w:tcW w:w="3889" w:type="dxa"/>
          </w:tcPr>
          <w:p w14:paraId="16182565" w14:textId="77777777" w:rsidR="00042D14" w:rsidRPr="00FC3EDB" w:rsidRDefault="00042D14" w:rsidP="00042D14">
            <w:pPr>
              <w:rPr>
                <w:rFonts w:ascii="Arial" w:hAnsi="Arial" w:cs="Arial"/>
                <w:sz w:val="20"/>
                <w:szCs w:val="20"/>
              </w:rPr>
            </w:pPr>
            <w:r w:rsidRPr="00FC3EDB">
              <w:rPr>
                <w:rFonts w:ascii="Arial" w:hAnsi="Arial" w:cs="Arial"/>
                <w:sz w:val="20"/>
                <w:szCs w:val="20"/>
              </w:rPr>
              <w:t>Consumer information:</w:t>
            </w:r>
          </w:p>
          <w:p w14:paraId="375F44B2" w14:textId="77777777" w:rsidR="00042D14" w:rsidRPr="00FC3EDB" w:rsidRDefault="00042D14" w:rsidP="00042D14">
            <w:pPr>
              <w:rPr>
                <w:rFonts w:ascii="Arial" w:hAnsi="Arial" w:cs="Arial"/>
                <w:sz w:val="20"/>
                <w:szCs w:val="20"/>
              </w:rPr>
            </w:pPr>
            <w:r w:rsidRPr="00FC3EDB">
              <w:rPr>
                <w:rFonts w:ascii="Arial" w:hAnsi="Arial" w:cs="Arial"/>
                <w:sz w:val="20"/>
                <w:szCs w:val="20"/>
              </w:rPr>
              <w:t>Multiple resources related to babies who are small for dates</w:t>
            </w:r>
          </w:p>
        </w:tc>
      </w:tr>
      <w:tr w:rsidR="00042D14" w14:paraId="436EC1F7" w14:textId="77777777" w:rsidTr="00553258">
        <w:tc>
          <w:tcPr>
            <w:tcW w:w="1668" w:type="dxa"/>
          </w:tcPr>
          <w:p w14:paraId="602F863E" w14:textId="77777777" w:rsidR="00042D14" w:rsidRPr="00FC3EDB" w:rsidRDefault="00042D14" w:rsidP="00042D14">
            <w:pPr>
              <w:rPr>
                <w:rFonts w:ascii="Arial" w:hAnsi="Arial" w:cs="Arial"/>
                <w:sz w:val="20"/>
                <w:szCs w:val="20"/>
              </w:rPr>
            </w:pPr>
            <w:r w:rsidRPr="00FC3EDB">
              <w:rPr>
                <w:rFonts w:ascii="Arial" w:hAnsi="Arial" w:cs="Arial"/>
                <w:sz w:val="20"/>
                <w:szCs w:val="20"/>
              </w:rPr>
              <w:t>Large for</w:t>
            </w:r>
          </w:p>
          <w:p w14:paraId="1A3DE0C0" w14:textId="77777777" w:rsidR="00042D14" w:rsidRPr="00FC3EDB" w:rsidRDefault="00042D14" w:rsidP="00042D14">
            <w:pPr>
              <w:rPr>
                <w:rFonts w:ascii="Arial" w:hAnsi="Arial" w:cs="Arial"/>
                <w:sz w:val="20"/>
                <w:szCs w:val="20"/>
              </w:rPr>
            </w:pPr>
            <w:r w:rsidRPr="00FC3EDB">
              <w:rPr>
                <w:rFonts w:ascii="Arial" w:hAnsi="Arial" w:cs="Arial"/>
                <w:sz w:val="20"/>
                <w:szCs w:val="20"/>
              </w:rPr>
              <w:t>gestational</w:t>
            </w:r>
          </w:p>
          <w:p w14:paraId="52E3F2A0" w14:textId="77777777" w:rsidR="00042D14" w:rsidRPr="00FC3EDB" w:rsidRDefault="00042D14" w:rsidP="00042D14">
            <w:pPr>
              <w:rPr>
                <w:rFonts w:ascii="Arial" w:hAnsi="Arial" w:cs="Arial"/>
                <w:sz w:val="20"/>
                <w:szCs w:val="20"/>
              </w:rPr>
            </w:pPr>
            <w:r w:rsidRPr="00FC3EDB">
              <w:rPr>
                <w:rFonts w:ascii="Arial" w:hAnsi="Arial" w:cs="Arial"/>
                <w:sz w:val="20"/>
                <w:szCs w:val="20"/>
              </w:rPr>
              <w:t>age</w:t>
            </w:r>
          </w:p>
          <w:p w14:paraId="0DDFCBE7" w14:textId="77777777" w:rsidR="00042D14" w:rsidRPr="00FC3EDB" w:rsidRDefault="00042D14">
            <w:pPr>
              <w:rPr>
                <w:rFonts w:ascii="Arial" w:hAnsi="Arial" w:cs="Arial"/>
                <w:sz w:val="20"/>
                <w:szCs w:val="20"/>
              </w:rPr>
            </w:pPr>
          </w:p>
        </w:tc>
        <w:tc>
          <w:tcPr>
            <w:tcW w:w="3685" w:type="dxa"/>
          </w:tcPr>
          <w:p w14:paraId="5D9E2659" w14:textId="77777777" w:rsidR="00042D14" w:rsidRPr="00FC3EDB" w:rsidRDefault="00042D14" w:rsidP="00042D14">
            <w:pPr>
              <w:rPr>
                <w:rFonts w:ascii="Arial" w:hAnsi="Arial" w:cs="Arial"/>
                <w:sz w:val="20"/>
                <w:szCs w:val="20"/>
              </w:rPr>
            </w:pPr>
            <w:r w:rsidRPr="00FC3EDB">
              <w:rPr>
                <w:rFonts w:ascii="Arial" w:hAnsi="Arial" w:cs="Arial"/>
                <w:sz w:val="20"/>
                <w:szCs w:val="20"/>
              </w:rPr>
              <w:t>Merck Manual</w:t>
            </w:r>
          </w:p>
          <w:p w14:paraId="73FC2F23" w14:textId="6F67432E" w:rsidR="00042D14" w:rsidRPr="00FC3EDB" w:rsidRDefault="00407FDD" w:rsidP="00042D14">
            <w:pPr>
              <w:rPr>
                <w:rFonts w:ascii="Arial" w:hAnsi="Arial" w:cs="Arial"/>
                <w:sz w:val="20"/>
                <w:szCs w:val="20"/>
              </w:rPr>
            </w:pPr>
            <w:hyperlink r:id="rId177" w:history="1">
              <w:r w:rsidR="002674F5">
                <w:rPr>
                  <w:rStyle w:val="Hyperlink"/>
                </w:rPr>
                <w:t>Large-for-Gestational-Age (LGA) Infant - Pediatrics - MSD Manual Professional Edition (msdmanuals.com)</w:t>
              </w:r>
            </w:hyperlink>
            <w:r w:rsidR="002674F5" w:rsidDel="002674F5">
              <w:rPr>
                <w:rStyle w:val="Hyperlink"/>
                <w:rFonts w:ascii="Arial" w:hAnsi="Arial" w:cs="Arial"/>
                <w:sz w:val="20"/>
                <w:szCs w:val="20"/>
              </w:rPr>
              <w:t xml:space="preserve"> </w:t>
            </w:r>
          </w:p>
        </w:tc>
        <w:tc>
          <w:tcPr>
            <w:tcW w:w="3889" w:type="dxa"/>
          </w:tcPr>
          <w:p w14:paraId="2CA940FC" w14:textId="77777777" w:rsidR="00042D14" w:rsidRPr="00FC3EDB" w:rsidRDefault="00042D14" w:rsidP="00042D14">
            <w:pPr>
              <w:rPr>
                <w:rFonts w:ascii="Arial" w:hAnsi="Arial" w:cs="Arial"/>
                <w:sz w:val="20"/>
                <w:szCs w:val="20"/>
              </w:rPr>
            </w:pPr>
            <w:r w:rsidRPr="00FC3EDB">
              <w:rPr>
                <w:rFonts w:ascii="Arial" w:hAnsi="Arial" w:cs="Arial"/>
                <w:sz w:val="20"/>
                <w:szCs w:val="20"/>
              </w:rPr>
              <w:t>Health professional information:</w:t>
            </w:r>
          </w:p>
          <w:p w14:paraId="742ED358" w14:textId="77777777" w:rsidR="00042D14" w:rsidRPr="00FC3EDB" w:rsidRDefault="00042D14" w:rsidP="00042D14">
            <w:pPr>
              <w:rPr>
                <w:rFonts w:ascii="Arial" w:hAnsi="Arial" w:cs="Arial"/>
                <w:sz w:val="20"/>
                <w:szCs w:val="20"/>
              </w:rPr>
            </w:pPr>
            <w:r w:rsidRPr="00FC3EDB">
              <w:rPr>
                <w:rFonts w:ascii="Arial" w:hAnsi="Arial" w:cs="Arial"/>
                <w:sz w:val="20"/>
                <w:szCs w:val="20"/>
              </w:rPr>
              <w:t>Large for gestational age fetus</w:t>
            </w:r>
          </w:p>
        </w:tc>
      </w:tr>
      <w:tr w:rsidR="0093687C" w14:paraId="06ADCBED" w14:textId="77777777" w:rsidTr="00553258">
        <w:tc>
          <w:tcPr>
            <w:tcW w:w="1668" w:type="dxa"/>
            <w:vMerge w:val="restart"/>
          </w:tcPr>
          <w:p w14:paraId="0B140942" w14:textId="77777777" w:rsidR="0093687C" w:rsidRPr="00FC3EDB" w:rsidRDefault="0093687C">
            <w:pPr>
              <w:rPr>
                <w:rFonts w:ascii="Arial" w:hAnsi="Arial" w:cs="Arial"/>
                <w:sz w:val="20"/>
                <w:szCs w:val="20"/>
              </w:rPr>
            </w:pPr>
            <w:r w:rsidRPr="00FC3EDB">
              <w:rPr>
                <w:rFonts w:ascii="Arial" w:hAnsi="Arial" w:cs="Arial"/>
                <w:sz w:val="20"/>
                <w:szCs w:val="20"/>
              </w:rPr>
              <w:t>Hypertension</w:t>
            </w:r>
          </w:p>
        </w:tc>
        <w:tc>
          <w:tcPr>
            <w:tcW w:w="3685" w:type="dxa"/>
          </w:tcPr>
          <w:p w14:paraId="1AB3EB5E" w14:textId="77777777" w:rsidR="0093687C" w:rsidRPr="00FC3EDB" w:rsidRDefault="0093687C" w:rsidP="00553258">
            <w:pPr>
              <w:rPr>
                <w:rFonts w:ascii="Arial" w:hAnsi="Arial" w:cs="Arial"/>
                <w:sz w:val="20"/>
                <w:szCs w:val="20"/>
              </w:rPr>
            </w:pPr>
            <w:r w:rsidRPr="00FC3EDB">
              <w:rPr>
                <w:rFonts w:ascii="Arial" w:hAnsi="Arial" w:cs="Arial"/>
                <w:sz w:val="20"/>
                <w:szCs w:val="20"/>
              </w:rPr>
              <w:t>Society of Obstetric Medicine</w:t>
            </w:r>
          </w:p>
          <w:p w14:paraId="03592615" w14:textId="77777777" w:rsidR="0093687C" w:rsidRPr="00FC3EDB" w:rsidRDefault="0093687C" w:rsidP="00553258">
            <w:pPr>
              <w:rPr>
                <w:rFonts w:ascii="Arial" w:hAnsi="Arial" w:cs="Arial"/>
                <w:sz w:val="20"/>
                <w:szCs w:val="20"/>
              </w:rPr>
            </w:pPr>
            <w:r w:rsidRPr="00FC3EDB">
              <w:rPr>
                <w:rFonts w:ascii="Arial" w:hAnsi="Arial" w:cs="Arial"/>
                <w:sz w:val="20"/>
                <w:szCs w:val="20"/>
              </w:rPr>
              <w:t>of Australia and New Zealand</w:t>
            </w:r>
          </w:p>
          <w:p w14:paraId="0E169833" w14:textId="77777777" w:rsidR="0093687C" w:rsidRPr="00FC3EDB" w:rsidRDefault="0093687C" w:rsidP="00553258">
            <w:pPr>
              <w:rPr>
                <w:rFonts w:ascii="Arial" w:hAnsi="Arial" w:cs="Arial"/>
                <w:sz w:val="20"/>
                <w:szCs w:val="20"/>
              </w:rPr>
            </w:pPr>
            <w:r w:rsidRPr="00FC3EDB">
              <w:rPr>
                <w:rFonts w:ascii="Arial" w:hAnsi="Arial" w:cs="Arial"/>
                <w:sz w:val="20"/>
                <w:szCs w:val="20"/>
              </w:rPr>
              <w:t>(SOMAZ)</w:t>
            </w:r>
          </w:p>
          <w:p w14:paraId="1A655FD5" w14:textId="1E333037" w:rsidR="0093687C" w:rsidRPr="00FC3EDB" w:rsidRDefault="00407FDD" w:rsidP="00553258">
            <w:pPr>
              <w:rPr>
                <w:rFonts w:ascii="Arial" w:hAnsi="Arial" w:cs="Arial"/>
                <w:sz w:val="20"/>
                <w:szCs w:val="20"/>
              </w:rPr>
            </w:pPr>
            <w:hyperlink r:id="rId178" w:history="1">
              <w:r w:rsidR="002674F5">
                <w:rPr>
                  <w:rStyle w:val="Hyperlink"/>
                </w:rPr>
                <w:t>Guideline for the Management of Hypertensive Disorders of Pregnancy (somanz.org)</w:t>
              </w:r>
            </w:hyperlink>
          </w:p>
        </w:tc>
        <w:tc>
          <w:tcPr>
            <w:tcW w:w="3889" w:type="dxa"/>
          </w:tcPr>
          <w:p w14:paraId="3E1A3EC7" w14:textId="77777777" w:rsidR="0093687C" w:rsidRPr="00FC3EDB" w:rsidRDefault="0093687C" w:rsidP="00553258">
            <w:pPr>
              <w:rPr>
                <w:rFonts w:ascii="Arial" w:hAnsi="Arial" w:cs="Arial"/>
                <w:sz w:val="20"/>
                <w:szCs w:val="20"/>
              </w:rPr>
            </w:pPr>
            <w:r w:rsidRPr="00FC3EDB">
              <w:rPr>
                <w:rFonts w:ascii="Arial" w:hAnsi="Arial" w:cs="Arial"/>
                <w:sz w:val="20"/>
                <w:szCs w:val="20"/>
              </w:rPr>
              <w:lastRenderedPageBreak/>
              <w:t>Health professional information:</w:t>
            </w:r>
          </w:p>
          <w:p w14:paraId="0FE72E50" w14:textId="77777777" w:rsidR="0093687C" w:rsidRPr="00FC3EDB" w:rsidRDefault="0093687C" w:rsidP="00553258">
            <w:pPr>
              <w:rPr>
                <w:rFonts w:ascii="Arial" w:hAnsi="Arial" w:cs="Arial"/>
                <w:sz w:val="20"/>
                <w:szCs w:val="20"/>
              </w:rPr>
            </w:pPr>
            <w:r w:rsidRPr="00FC3EDB">
              <w:rPr>
                <w:rFonts w:ascii="Arial" w:hAnsi="Arial" w:cs="Arial"/>
                <w:sz w:val="20"/>
                <w:szCs w:val="20"/>
              </w:rPr>
              <w:t>Guideline for the management of</w:t>
            </w:r>
          </w:p>
          <w:p w14:paraId="32E87A9F" w14:textId="77777777" w:rsidR="0093687C" w:rsidRPr="00FC3EDB" w:rsidRDefault="0093687C" w:rsidP="00553258">
            <w:pPr>
              <w:rPr>
                <w:rFonts w:ascii="Arial" w:hAnsi="Arial" w:cs="Arial"/>
                <w:sz w:val="20"/>
                <w:szCs w:val="20"/>
              </w:rPr>
            </w:pPr>
            <w:r w:rsidRPr="00FC3EDB">
              <w:rPr>
                <w:rFonts w:ascii="Arial" w:hAnsi="Arial" w:cs="Arial"/>
                <w:sz w:val="20"/>
                <w:szCs w:val="20"/>
              </w:rPr>
              <w:t>hypertensive disorders of pregnancy</w:t>
            </w:r>
          </w:p>
          <w:p w14:paraId="1BB4EB26" w14:textId="77777777" w:rsidR="0093687C" w:rsidRPr="00FC3EDB" w:rsidRDefault="0093687C" w:rsidP="00553258">
            <w:pPr>
              <w:rPr>
                <w:rFonts w:ascii="Arial" w:hAnsi="Arial" w:cs="Arial"/>
                <w:sz w:val="20"/>
                <w:szCs w:val="20"/>
              </w:rPr>
            </w:pPr>
            <w:r w:rsidRPr="00FC3EDB">
              <w:rPr>
                <w:rFonts w:ascii="Arial" w:hAnsi="Arial" w:cs="Arial"/>
                <w:sz w:val="20"/>
                <w:szCs w:val="20"/>
              </w:rPr>
              <w:t>(2014)</w:t>
            </w:r>
          </w:p>
        </w:tc>
      </w:tr>
      <w:tr w:rsidR="0093687C" w14:paraId="4C744CE5" w14:textId="77777777" w:rsidTr="00553258">
        <w:tc>
          <w:tcPr>
            <w:tcW w:w="1668" w:type="dxa"/>
            <w:vMerge/>
          </w:tcPr>
          <w:p w14:paraId="547502A3" w14:textId="77777777" w:rsidR="0093687C" w:rsidRPr="00FC3EDB" w:rsidRDefault="0093687C">
            <w:pPr>
              <w:rPr>
                <w:rFonts w:ascii="Arial" w:hAnsi="Arial" w:cs="Arial"/>
                <w:sz w:val="20"/>
                <w:szCs w:val="20"/>
              </w:rPr>
            </w:pPr>
          </w:p>
        </w:tc>
        <w:tc>
          <w:tcPr>
            <w:tcW w:w="3685" w:type="dxa"/>
          </w:tcPr>
          <w:p w14:paraId="27F30241" w14:textId="77777777" w:rsidR="0093687C" w:rsidRPr="00FC3EDB" w:rsidRDefault="0093687C" w:rsidP="00792622">
            <w:pPr>
              <w:rPr>
                <w:rFonts w:ascii="Arial" w:hAnsi="Arial" w:cs="Arial"/>
                <w:sz w:val="20"/>
                <w:szCs w:val="20"/>
              </w:rPr>
            </w:pPr>
            <w:r w:rsidRPr="00FC3EDB">
              <w:rPr>
                <w:rFonts w:ascii="Arial" w:hAnsi="Arial" w:cs="Arial"/>
                <w:sz w:val="20"/>
                <w:szCs w:val="20"/>
              </w:rPr>
              <w:t>The Women’s</w:t>
            </w:r>
          </w:p>
          <w:p w14:paraId="0F40551F" w14:textId="55FEBF77" w:rsidR="0093687C" w:rsidRPr="00FC3EDB" w:rsidRDefault="00407FDD" w:rsidP="00792622">
            <w:pPr>
              <w:rPr>
                <w:rFonts w:ascii="Arial" w:hAnsi="Arial" w:cs="Arial"/>
                <w:sz w:val="20"/>
                <w:szCs w:val="20"/>
              </w:rPr>
            </w:pPr>
            <w:hyperlink r:id="rId179" w:history="1">
              <w:r w:rsidR="002674F5">
                <w:rPr>
                  <w:rStyle w:val="Hyperlink"/>
                </w:rPr>
                <w:t>High blood pressure &amp; preeclampsia | The Royal Women's Hospital (thewomens.org.au)</w:t>
              </w:r>
            </w:hyperlink>
          </w:p>
          <w:p w14:paraId="65F24308" w14:textId="1F078DC1" w:rsidR="0093687C" w:rsidRPr="00FC3EDB" w:rsidRDefault="00407FDD" w:rsidP="00792622">
            <w:pPr>
              <w:rPr>
                <w:rFonts w:ascii="Arial" w:hAnsi="Arial" w:cs="Arial"/>
                <w:sz w:val="20"/>
                <w:szCs w:val="20"/>
              </w:rPr>
            </w:pPr>
            <w:hyperlink r:id="rId180" w:history="1">
              <w:r w:rsidR="002674F5">
                <w:rPr>
                  <w:rStyle w:val="Hyperlink"/>
                </w:rPr>
                <w:t>High blood pressure &amp; preeclampsia | The Royal Women's Hospital (thewomens.org.au)</w:t>
              </w:r>
            </w:hyperlink>
            <w:r w:rsidR="002674F5" w:rsidDel="002674F5">
              <w:rPr>
                <w:rStyle w:val="Hyperlink"/>
                <w:rFonts w:ascii="Arial" w:hAnsi="Arial" w:cs="Arial"/>
                <w:sz w:val="20"/>
                <w:szCs w:val="20"/>
              </w:rPr>
              <w:t xml:space="preserve"> </w:t>
            </w:r>
          </w:p>
        </w:tc>
        <w:tc>
          <w:tcPr>
            <w:tcW w:w="3889" w:type="dxa"/>
          </w:tcPr>
          <w:p w14:paraId="1A026579" w14:textId="77777777" w:rsidR="0093687C" w:rsidRPr="00FC3EDB" w:rsidRDefault="0093687C" w:rsidP="00792622">
            <w:pPr>
              <w:rPr>
                <w:rFonts w:ascii="Arial" w:hAnsi="Arial" w:cs="Arial"/>
                <w:sz w:val="20"/>
                <w:szCs w:val="20"/>
              </w:rPr>
            </w:pPr>
            <w:r w:rsidRPr="00FC3EDB">
              <w:rPr>
                <w:rFonts w:ascii="Arial" w:hAnsi="Arial" w:cs="Arial"/>
                <w:sz w:val="20"/>
                <w:szCs w:val="20"/>
              </w:rPr>
              <w:t>Consumer information:</w:t>
            </w:r>
          </w:p>
          <w:p w14:paraId="68FB8515" w14:textId="77777777" w:rsidR="0093687C" w:rsidRPr="00FC3EDB" w:rsidRDefault="0093687C" w:rsidP="00792622">
            <w:pPr>
              <w:rPr>
                <w:rFonts w:ascii="Arial" w:hAnsi="Arial" w:cs="Arial"/>
                <w:sz w:val="20"/>
                <w:szCs w:val="20"/>
              </w:rPr>
            </w:pPr>
            <w:r w:rsidRPr="00FC3EDB">
              <w:rPr>
                <w:rFonts w:ascii="Arial" w:hAnsi="Arial" w:cs="Arial"/>
                <w:sz w:val="20"/>
                <w:szCs w:val="20"/>
              </w:rPr>
              <w:t>High blood pressure and eclampsia</w:t>
            </w:r>
          </w:p>
          <w:p w14:paraId="142D6454" w14:textId="77777777" w:rsidR="0093687C" w:rsidRPr="00FC3EDB" w:rsidRDefault="0093687C" w:rsidP="00792622">
            <w:pPr>
              <w:rPr>
                <w:rFonts w:ascii="Arial" w:hAnsi="Arial" w:cs="Arial"/>
                <w:sz w:val="20"/>
                <w:szCs w:val="20"/>
              </w:rPr>
            </w:pPr>
            <w:r w:rsidRPr="00FC3EDB">
              <w:rPr>
                <w:rFonts w:ascii="Arial" w:hAnsi="Arial" w:cs="Arial"/>
                <w:sz w:val="20"/>
                <w:szCs w:val="20"/>
              </w:rPr>
              <w:t>during pregnancy with a link to</w:t>
            </w:r>
          </w:p>
          <w:p w14:paraId="2C6E9AFF" w14:textId="77777777" w:rsidR="0093687C" w:rsidRPr="00FC3EDB" w:rsidRDefault="0093687C" w:rsidP="00792622">
            <w:pPr>
              <w:rPr>
                <w:rFonts w:ascii="Arial" w:hAnsi="Arial" w:cs="Arial"/>
                <w:sz w:val="20"/>
                <w:szCs w:val="20"/>
              </w:rPr>
            </w:pPr>
            <w:r w:rsidRPr="00FC3EDB">
              <w:rPr>
                <w:rFonts w:ascii="Arial" w:hAnsi="Arial" w:cs="Arial"/>
                <w:sz w:val="20"/>
                <w:szCs w:val="20"/>
              </w:rPr>
              <w:t>Australian Action on preeclampsia</w:t>
            </w:r>
          </w:p>
          <w:p w14:paraId="2A3CF01F" w14:textId="77777777" w:rsidR="0093687C" w:rsidRPr="00FC3EDB" w:rsidRDefault="0093687C" w:rsidP="00792622">
            <w:pPr>
              <w:rPr>
                <w:rFonts w:ascii="Arial" w:hAnsi="Arial" w:cs="Arial"/>
                <w:sz w:val="20"/>
                <w:szCs w:val="20"/>
              </w:rPr>
            </w:pPr>
          </w:p>
          <w:p w14:paraId="7ED493AC" w14:textId="77777777" w:rsidR="0093687C" w:rsidRPr="00FC3EDB" w:rsidRDefault="0093687C" w:rsidP="00792622">
            <w:pPr>
              <w:rPr>
                <w:rFonts w:ascii="Arial" w:hAnsi="Arial" w:cs="Arial"/>
                <w:sz w:val="20"/>
                <w:szCs w:val="20"/>
              </w:rPr>
            </w:pPr>
          </w:p>
          <w:p w14:paraId="3C323973" w14:textId="77777777" w:rsidR="0093687C" w:rsidRPr="00FC3EDB" w:rsidRDefault="0093687C" w:rsidP="00792622">
            <w:pPr>
              <w:rPr>
                <w:rFonts w:ascii="Arial" w:hAnsi="Arial" w:cs="Arial"/>
                <w:sz w:val="20"/>
                <w:szCs w:val="20"/>
              </w:rPr>
            </w:pPr>
          </w:p>
          <w:p w14:paraId="6DD2D64D" w14:textId="77777777" w:rsidR="0093687C" w:rsidRPr="00FC3EDB" w:rsidRDefault="0093687C" w:rsidP="00792622">
            <w:pPr>
              <w:rPr>
                <w:rFonts w:ascii="Arial" w:hAnsi="Arial" w:cs="Arial"/>
                <w:sz w:val="20"/>
                <w:szCs w:val="20"/>
              </w:rPr>
            </w:pPr>
            <w:r w:rsidRPr="00FC3EDB">
              <w:rPr>
                <w:rFonts w:ascii="Arial" w:hAnsi="Arial" w:cs="Arial"/>
                <w:sz w:val="20"/>
                <w:szCs w:val="20"/>
              </w:rPr>
              <w:t>Pre-eclampsia</w:t>
            </w:r>
          </w:p>
        </w:tc>
      </w:tr>
      <w:tr w:rsidR="00042D14" w14:paraId="3FB307D6" w14:textId="77777777" w:rsidTr="00553258">
        <w:tc>
          <w:tcPr>
            <w:tcW w:w="1668" w:type="dxa"/>
          </w:tcPr>
          <w:p w14:paraId="24B6D006" w14:textId="77777777" w:rsidR="00085F51" w:rsidRPr="00FC3EDB" w:rsidRDefault="00085F51" w:rsidP="00085F51">
            <w:pPr>
              <w:rPr>
                <w:rFonts w:ascii="Arial" w:hAnsi="Arial" w:cs="Arial"/>
                <w:sz w:val="20"/>
                <w:szCs w:val="20"/>
              </w:rPr>
            </w:pPr>
            <w:r w:rsidRPr="00FC3EDB">
              <w:rPr>
                <w:rFonts w:ascii="Arial" w:hAnsi="Arial" w:cs="Arial"/>
                <w:sz w:val="20"/>
                <w:szCs w:val="20"/>
              </w:rPr>
              <w:t>Jaundice</w:t>
            </w:r>
          </w:p>
          <w:p w14:paraId="14574010" w14:textId="77777777" w:rsidR="00085F51" w:rsidRPr="00FC3EDB" w:rsidRDefault="00085F51" w:rsidP="00085F51">
            <w:pPr>
              <w:rPr>
                <w:rFonts w:ascii="Arial" w:hAnsi="Arial" w:cs="Arial"/>
                <w:sz w:val="20"/>
                <w:szCs w:val="20"/>
              </w:rPr>
            </w:pPr>
            <w:r w:rsidRPr="00FC3EDB">
              <w:rPr>
                <w:rFonts w:ascii="Arial" w:hAnsi="Arial" w:cs="Arial"/>
                <w:sz w:val="20"/>
                <w:szCs w:val="20"/>
              </w:rPr>
              <w:t>and pruritus</w:t>
            </w:r>
          </w:p>
          <w:p w14:paraId="72415D08" w14:textId="77777777" w:rsidR="00042D14" w:rsidRPr="00FC3EDB" w:rsidRDefault="00042D14">
            <w:pPr>
              <w:rPr>
                <w:rFonts w:ascii="Arial" w:hAnsi="Arial" w:cs="Arial"/>
                <w:sz w:val="20"/>
                <w:szCs w:val="20"/>
              </w:rPr>
            </w:pPr>
          </w:p>
        </w:tc>
        <w:tc>
          <w:tcPr>
            <w:tcW w:w="3685" w:type="dxa"/>
          </w:tcPr>
          <w:p w14:paraId="509AF716" w14:textId="77777777" w:rsidR="00085F51" w:rsidRPr="00FC3EDB" w:rsidRDefault="00085F51" w:rsidP="00085F51">
            <w:pPr>
              <w:rPr>
                <w:rFonts w:ascii="Arial" w:hAnsi="Arial" w:cs="Arial"/>
                <w:sz w:val="20"/>
                <w:szCs w:val="20"/>
              </w:rPr>
            </w:pPr>
            <w:r w:rsidRPr="00FC3EDB">
              <w:rPr>
                <w:rFonts w:ascii="Arial" w:hAnsi="Arial" w:cs="Arial"/>
                <w:sz w:val="20"/>
                <w:szCs w:val="20"/>
              </w:rPr>
              <w:t>Mayo Clinic</w:t>
            </w:r>
          </w:p>
          <w:p w14:paraId="6405F882" w14:textId="4A0848D9" w:rsidR="00042D14" w:rsidRPr="00FC3EDB" w:rsidRDefault="00407FDD" w:rsidP="00085F51">
            <w:pPr>
              <w:rPr>
                <w:rFonts w:ascii="Arial" w:hAnsi="Arial" w:cs="Arial"/>
                <w:sz w:val="20"/>
                <w:szCs w:val="20"/>
              </w:rPr>
            </w:pPr>
            <w:hyperlink r:id="rId181" w:anchor=":~:text=Intrahepatic%20cholestasis%20of%20pregnancy%2C%20commonly,other%20parts%20of%20the%20body." w:history="1">
              <w:r w:rsidR="002674F5">
                <w:rPr>
                  <w:rStyle w:val="Hyperlink"/>
                </w:rPr>
                <w:t>Cholestasis of pregnancy - Symptoms and causes - Mayo Clinic</w:t>
              </w:r>
            </w:hyperlink>
          </w:p>
        </w:tc>
        <w:tc>
          <w:tcPr>
            <w:tcW w:w="3889" w:type="dxa"/>
          </w:tcPr>
          <w:p w14:paraId="541B742F" w14:textId="77777777" w:rsidR="00085F51" w:rsidRPr="00FC3EDB" w:rsidRDefault="00085F51" w:rsidP="00085F51">
            <w:pPr>
              <w:rPr>
                <w:rFonts w:ascii="Arial" w:hAnsi="Arial" w:cs="Arial"/>
                <w:sz w:val="20"/>
                <w:szCs w:val="20"/>
              </w:rPr>
            </w:pPr>
            <w:r w:rsidRPr="00FC3EDB">
              <w:rPr>
                <w:rFonts w:ascii="Arial" w:hAnsi="Arial" w:cs="Arial"/>
                <w:sz w:val="20"/>
                <w:szCs w:val="20"/>
              </w:rPr>
              <w:t>Consumer information:</w:t>
            </w:r>
          </w:p>
          <w:p w14:paraId="3C450A90" w14:textId="77777777" w:rsidR="00042D14" w:rsidRPr="00FC3EDB" w:rsidRDefault="00085F51" w:rsidP="00085F51">
            <w:pPr>
              <w:rPr>
                <w:rFonts w:ascii="Arial" w:hAnsi="Arial" w:cs="Arial"/>
                <w:sz w:val="20"/>
                <w:szCs w:val="20"/>
              </w:rPr>
            </w:pPr>
            <w:r w:rsidRPr="00FC3EDB">
              <w:rPr>
                <w:rFonts w:ascii="Arial" w:hAnsi="Arial" w:cs="Arial"/>
                <w:sz w:val="20"/>
                <w:szCs w:val="20"/>
              </w:rPr>
              <w:t>US information about cholestasis in pregnancy</w:t>
            </w:r>
          </w:p>
        </w:tc>
      </w:tr>
    </w:tbl>
    <w:p w14:paraId="52406832" w14:textId="77777777" w:rsidR="00EB5D25" w:rsidRPr="00EB5D25" w:rsidRDefault="00EB5D25" w:rsidP="00E4275D">
      <w:pPr>
        <w:spacing w:after="0"/>
        <w:rPr>
          <w:rFonts w:ascii="Arial" w:hAnsi="Arial" w:cs="Arial"/>
          <w:sz w:val="24"/>
          <w:szCs w:val="24"/>
        </w:rPr>
      </w:pPr>
      <w:r w:rsidRPr="00EB5D25">
        <w:rPr>
          <w:rFonts w:ascii="Arial" w:hAnsi="Arial" w:cs="Arial"/>
          <w:sz w:val="24"/>
          <w:szCs w:val="24"/>
        </w:rPr>
        <w:t xml:space="preserve">Also </w:t>
      </w:r>
      <w:r w:rsidR="0093687C">
        <w:rPr>
          <w:rFonts w:ascii="Arial" w:hAnsi="Arial" w:cs="Arial"/>
          <w:sz w:val="24"/>
          <w:szCs w:val="24"/>
        </w:rPr>
        <w:t>review</w:t>
      </w:r>
      <w:r w:rsidRPr="00EB5D25">
        <w:rPr>
          <w:rFonts w:ascii="Arial" w:hAnsi="Arial" w:cs="Arial"/>
          <w:sz w:val="24"/>
          <w:szCs w:val="24"/>
        </w:rPr>
        <w:t>:</w:t>
      </w:r>
    </w:p>
    <w:p w14:paraId="0BEA1CA3" w14:textId="77777777" w:rsidR="00EB5D25" w:rsidRPr="00EB5D25" w:rsidRDefault="00EB5D25" w:rsidP="00407FDD">
      <w:pPr>
        <w:pStyle w:val="ListParagraph"/>
        <w:numPr>
          <w:ilvl w:val="0"/>
          <w:numId w:val="52"/>
        </w:numPr>
        <w:spacing w:after="0"/>
        <w:rPr>
          <w:rFonts w:ascii="Arial" w:hAnsi="Arial" w:cs="Arial"/>
          <w:sz w:val="24"/>
          <w:szCs w:val="24"/>
        </w:rPr>
      </w:pPr>
      <w:r w:rsidRPr="00EB5D25">
        <w:rPr>
          <w:rFonts w:ascii="Arial" w:hAnsi="Arial" w:cs="Arial"/>
          <w:sz w:val="24"/>
          <w:szCs w:val="24"/>
        </w:rPr>
        <w:t xml:space="preserve">Antenatal visits, investigations and findings </w:t>
      </w:r>
    </w:p>
    <w:p w14:paraId="2F593DDB" w14:textId="77777777" w:rsidR="00432DC9" w:rsidRPr="00E4275D" w:rsidRDefault="00EB5D25" w:rsidP="00407FDD">
      <w:pPr>
        <w:pStyle w:val="ListParagraph"/>
        <w:numPr>
          <w:ilvl w:val="0"/>
          <w:numId w:val="52"/>
        </w:numPr>
        <w:spacing w:after="0"/>
        <w:rPr>
          <w:rFonts w:ascii="Arial" w:hAnsi="Arial" w:cs="Arial"/>
          <w:b/>
          <w:sz w:val="24"/>
          <w:szCs w:val="24"/>
        </w:rPr>
      </w:pPr>
      <w:r w:rsidRPr="00E4275D">
        <w:rPr>
          <w:rFonts w:ascii="Arial" w:hAnsi="Arial" w:cs="Arial"/>
          <w:sz w:val="24"/>
          <w:szCs w:val="24"/>
        </w:rPr>
        <w:t xml:space="preserve">Testing for Down syndrome and other fetal abnormalities </w:t>
      </w:r>
      <w:r w:rsidR="00432DC9" w:rsidRPr="00E4275D">
        <w:rPr>
          <w:rFonts w:ascii="Arial" w:hAnsi="Arial" w:cs="Arial"/>
          <w:b/>
          <w:sz w:val="24"/>
          <w:szCs w:val="24"/>
        </w:rPr>
        <w:br w:type="page"/>
      </w:r>
    </w:p>
    <w:p w14:paraId="0DA6CD95" w14:textId="77777777" w:rsidR="00792622" w:rsidRPr="00432DC9" w:rsidRDefault="00BD323E" w:rsidP="00BD323E">
      <w:pPr>
        <w:rPr>
          <w:rFonts w:ascii="Arial" w:hAnsi="Arial" w:cs="Arial"/>
          <w:b/>
          <w:color w:val="C00000"/>
          <w:sz w:val="36"/>
          <w:szCs w:val="24"/>
        </w:rPr>
      </w:pPr>
      <w:bookmarkStart w:id="15" w:name="mentalhealth"/>
      <w:r w:rsidRPr="00432DC9">
        <w:rPr>
          <w:rFonts w:ascii="Arial" w:hAnsi="Arial" w:cs="Arial"/>
          <w:b/>
          <w:color w:val="C00000"/>
          <w:sz w:val="36"/>
          <w:szCs w:val="24"/>
        </w:rPr>
        <w:lastRenderedPageBreak/>
        <w:t>MENTAL HEALTH AND WELLBEING IN PREGNANCY</w:t>
      </w:r>
    </w:p>
    <w:bookmarkEnd w:id="15"/>
    <w:p w14:paraId="53298A7F" w14:textId="77777777" w:rsidR="007C606D" w:rsidRDefault="007C606D" w:rsidP="006D1672">
      <w:pPr>
        <w:rPr>
          <w:rFonts w:ascii="Arial" w:hAnsi="Arial" w:cs="Arial"/>
          <w:sz w:val="24"/>
          <w:szCs w:val="24"/>
        </w:rPr>
      </w:pPr>
      <w:r>
        <w:rPr>
          <w:rFonts w:ascii="Arial" w:hAnsi="Arial" w:cs="Arial"/>
          <w:sz w:val="24"/>
          <w:szCs w:val="24"/>
        </w:rPr>
        <w:t xml:space="preserve">The Edinburgh Postnatal Depression Scale (EPDS) is an appropriate tool to use to assess antenatal depression and is available through medical software. A proforma may be downloaded from the following sites: </w:t>
      </w:r>
    </w:p>
    <w:p w14:paraId="7BB2FAE8" w14:textId="77777777" w:rsidR="007C606D" w:rsidRPr="00897CD0" w:rsidRDefault="007C606D" w:rsidP="006D1672">
      <w:pPr>
        <w:rPr>
          <w:rFonts w:ascii="Arial" w:hAnsi="Arial" w:cs="Arial"/>
          <w:i/>
          <w:sz w:val="24"/>
          <w:szCs w:val="24"/>
        </w:rPr>
      </w:pPr>
      <w:r w:rsidRPr="00897CD0">
        <w:rPr>
          <w:rFonts w:ascii="Arial" w:hAnsi="Arial" w:cs="Arial"/>
          <w:i/>
          <w:sz w:val="24"/>
          <w:szCs w:val="24"/>
        </w:rPr>
        <w:t xml:space="preserve">Beyond Blue </w:t>
      </w:r>
    </w:p>
    <w:p w14:paraId="1C508F25" w14:textId="77777777" w:rsidR="007C606D" w:rsidRDefault="00407FDD" w:rsidP="006D1672">
      <w:pPr>
        <w:rPr>
          <w:rFonts w:ascii="Arial" w:hAnsi="Arial" w:cs="Arial"/>
          <w:sz w:val="24"/>
          <w:szCs w:val="24"/>
        </w:rPr>
      </w:pPr>
      <w:hyperlink r:id="rId182" w:history="1">
        <w:r w:rsidR="007C606D" w:rsidRPr="00D47EDD">
          <w:rPr>
            <w:rStyle w:val="Hyperlink"/>
            <w:rFonts w:ascii="Arial" w:hAnsi="Arial" w:cs="Arial"/>
            <w:sz w:val="24"/>
            <w:szCs w:val="24"/>
          </w:rPr>
          <w:t>https://www.beyondblue.org.au/the-facts/anxiety-and-depression-checklist-k10</w:t>
        </w:r>
      </w:hyperlink>
    </w:p>
    <w:p w14:paraId="59903177" w14:textId="77777777" w:rsidR="007C606D" w:rsidRPr="00897CD0" w:rsidRDefault="007C606D" w:rsidP="006D1672">
      <w:pPr>
        <w:rPr>
          <w:rFonts w:ascii="Arial" w:hAnsi="Arial" w:cs="Arial"/>
          <w:i/>
          <w:sz w:val="24"/>
          <w:szCs w:val="24"/>
        </w:rPr>
      </w:pPr>
      <w:r w:rsidRPr="00897CD0">
        <w:rPr>
          <w:rFonts w:ascii="Arial" w:hAnsi="Arial" w:cs="Arial"/>
          <w:i/>
          <w:sz w:val="24"/>
          <w:szCs w:val="24"/>
        </w:rPr>
        <w:t xml:space="preserve">The Black Dog Institute </w:t>
      </w:r>
    </w:p>
    <w:p w14:paraId="0BC696D3" w14:textId="77777777" w:rsidR="005B5A10" w:rsidRPr="00714C21" w:rsidRDefault="00407FDD" w:rsidP="006D1672">
      <w:pPr>
        <w:rPr>
          <w:rFonts w:ascii="Arial" w:hAnsi="Arial" w:cs="Arial"/>
          <w:sz w:val="24"/>
          <w:szCs w:val="24"/>
        </w:rPr>
      </w:pPr>
      <w:hyperlink r:id="rId183" w:history="1">
        <w:r w:rsidR="005B5A10" w:rsidRPr="00714C21">
          <w:rPr>
            <w:rStyle w:val="Hyperlink"/>
            <w:rFonts w:ascii="Arial" w:hAnsi="Arial" w:cs="Arial"/>
            <w:sz w:val="24"/>
            <w:szCs w:val="24"/>
          </w:rPr>
          <w:t>edinburgh-postnatal-depression-scale.pdf (blackdoginstitute.org.au)</w:t>
        </w:r>
      </w:hyperlink>
    </w:p>
    <w:p w14:paraId="51E4EBF9" w14:textId="77777777" w:rsidR="00753D93" w:rsidRDefault="00753D93" w:rsidP="006D1672">
      <w:pPr>
        <w:rPr>
          <w:rFonts w:ascii="Arial" w:hAnsi="Arial" w:cs="Arial"/>
          <w:sz w:val="24"/>
          <w:szCs w:val="24"/>
        </w:rPr>
      </w:pPr>
      <w:r>
        <w:rPr>
          <w:rFonts w:ascii="Arial" w:hAnsi="Arial" w:cs="Arial"/>
          <w:sz w:val="24"/>
          <w:szCs w:val="24"/>
        </w:rPr>
        <w:t>All women will have an EPDS completed at their first midwifery visit. This can be repeated at any time if there are ongoing concerns. If a high EPDS (with consent from the woman) a referral will be made to BH Maternity Support Program (MSP). A letter will be sent to the nominated GP regarding the EPDS s</w:t>
      </w:r>
      <w:r w:rsidR="0093687C">
        <w:rPr>
          <w:rFonts w:ascii="Arial" w:hAnsi="Arial" w:cs="Arial"/>
          <w:sz w:val="24"/>
          <w:szCs w:val="24"/>
        </w:rPr>
        <w:t>c</w:t>
      </w:r>
      <w:r>
        <w:rPr>
          <w:rFonts w:ascii="Arial" w:hAnsi="Arial" w:cs="Arial"/>
          <w:sz w:val="24"/>
          <w:szCs w:val="24"/>
        </w:rPr>
        <w:t xml:space="preserve">ore. </w:t>
      </w:r>
    </w:p>
    <w:p w14:paraId="563D9057" w14:textId="77777777" w:rsidR="006D1672" w:rsidRPr="006D1672" w:rsidRDefault="006D1672" w:rsidP="006D1672">
      <w:pPr>
        <w:rPr>
          <w:rFonts w:ascii="Arial" w:hAnsi="Arial" w:cs="Arial"/>
          <w:sz w:val="24"/>
          <w:szCs w:val="24"/>
        </w:rPr>
      </w:pPr>
      <w:r w:rsidRPr="006D1672">
        <w:rPr>
          <w:rFonts w:ascii="Arial" w:hAnsi="Arial" w:cs="Arial"/>
          <w:sz w:val="24"/>
          <w:szCs w:val="24"/>
        </w:rPr>
        <w:t>If a woman experiences mental health issues during her pregnancy, there are a</w:t>
      </w:r>
      <w:r w:rsidR="00CD6E03">
        <w:rPr>
          <w:rFonts w:ascii="Arial" w:hAnsi="Arial" w:cs="Arial"/>
          <w:sz w:val="24"/>
          <w:szCs w:val="24"/>
        </w:rPr>
        <w:t xml:space="preserve"> </w:t>
      </w:r>
      <w:r w:rsidRPr="006D1672">
        <w:rPr>
          <w:rFonts w:ascii="Arial" w:hAnsi="Arial" w:cs="Arial"/>
          <w:sz w:val="24"/>
          <w:szCs w:val="24"/>
        </w:rPr>
        <w:t>number of services that can be accessed within the maternity, community and acute</w:t>
      </w:r>
      <w:r w:rsidR="00CD6E03">
        <w:rPr>
          <w:rFonts w:ascii="Arial" w:hAnsi="Arial" w:cs="Arial"/>
          <w:sz w:val="24"/>
          <w:szCs w:val="24"/>
        </w:rPr>
        <w:t xml:space="preserve"> </w:t>
      </w:r>
      <w:r w:rsidRPr="006D1672">
        <w:rPr>
          <w:rFonts w:ascii="Arial" w:hAnsi="Arial" w:cs="Arial"/>
          <w:sz w:val="24"/>
          <w:szCs w:val="24"/>
        </w:rPr>
        <w:t>setting depending on:</w:t>
      </w:r>
    </w:p>
    <w:p w14:paraId="12D72E21" w14:textId="77777777" w:rsidR="006D1672" w:rsidRPr="00CD6E03" w:rsidRDefault="00F57DA5" w:rsidP="00407FDD">
      <w:pPr>
        <w:pStyle w:val="ListParagraph"/>
        <w:numPr>
          <w:ilvl w:val="0"/>
          <w:numId w:val="53"/>
        </w:numPr>
        <w:rPr>
          <w:rFonts w:ascii="Arial" w:hAnsi="Arial" w:cs="Arial"/>
          <w:sz w:val="24"/>
          <w:szCs w:val="24"/>
        </w:rPr>
      </w:pPr>
      <w:r>
        <w:rPr>
          <w:rFonts w:ascii="Arial" w:hAnsi="Arial" w:cs="Arial"/>
          <w:sz w:val="24"/>
          <w:szCs w:val="24"/>
        </w:rPr>
        <w:t>T</w:t>
      </w:r>
      <w:r w:rsidR="006D1672" w:rsidRPr="00CD6E03">
        <w:rPr>
          <w:rFonts w:ascii="Arial" w:hAnsi="Arial" w:cs="Arial"/>
          <w:sz w:val="24"/>
          <w:szCs w:val="24"/>
        </w:rPr>
        <w:t>he nature and acuity of the problem</w:t>
      </w:r>
    </w:p>
    <w:p w14:paraId="64115744" w14:textId="77777777" w:rsidR="006D1672" w:rsidRPr="00CD6E03" w:rsidRDefault="00F57DA5" w:rsidP="00407FDD">
      <w:pPr>
        <w:pStyle w:val="ListParagraph"/>
        <w:numPr>
          <w:ilvl w:val="0"/>
          <w:numId w:val="53"/>
        </w:numPr>
        <w:rPr>
          <w:rFonts w:ascii="Arial" w:hAnsi="Arial" w:cs="Arial"/>
          <w:sz w:val="24"/>
          <w:szCs w:val="24"/>
        </w:rPr>
      </w:pPr>
      <w:r>
        <w:rPr>
          <w:rFonts w:ascii="Arial" w:hAnsi="Arial" w:cs="Arial"/>
          <w:sz w:val="24"/>
          <w:szCs w:val="24"/>
        </w:rPr>
        <w:t>W</w:t>
      </w:r>
      <w:r w:rsidR="006D1672" w:rsidRPr="00CD6E03">
        <w:rPr>
          <w:rFonts w:ascii="Arial" w:hAnsi="Arial" w:cs="Arial"/>
          <w:sz w:val="24"/>
          <w:szCs w:val="24"/>
        </w:rPr>
        <w:t>here she is booked for maternity care</w:t>
      </w:r>
    </w:p>
    <w:p w14:paraId="084DBD26" w14:textId="77777777" w:rsidR="006D1672" w:rsidRPr="00CD6E03" w:rsidRDefault="00F57DA5" w:rsidP="00407FDD">
      <w:pPr>
        <w:pStyle w:val="ListParagraph"/>
        <w:numPr>
          <w:ilvl w:val="0"/>
          <w:numId w:val="53"/>
        </w:numPr>
        <w:rPr>
          <w:rFonts w:ascii="Arial" w:hAnsi="Arial" w:cs="Arial"/>
          <w:sz w:val="24"/>
          <w:szCs w:val="24"/>
        </w:rPr>
      </w:pPr>
      <w:r>
        <w:rPr>
          <w:rFonts w:ascii="Arial" w:hAnsi="Arial" w:cs="Arial"/>
          <w:sz w:val="24"/>
          <w:szCs w:val="24"/>
        </w:rPr>
        <w:t>W</w:t>
      </w:r>
      <w:r w:rsidR="006D1672" w:rsidRPr="00CD6E03">
        <w:rPr>
          <w:rFonts w:ascii="Arial" w:hAnsi="Arial" w:cs="Arial"/>
          <w:sz w:val="24"/>
          <w:szCs w:val="24"/>
        </w:rPr>
        <w:t>here she lives</w:t>
      </w:r>
    </w:p>
    <w:p w14:paraId="295E0E6F" w14:textId="77777777" w:rsidR="006D1672" w:rsidRPr="00CD6E03" w:rsidRDefault="00F57DA5" w:rsidP="00407FDD">
      <w:pPr>
        <w:pStyle w:val="ListParagraph"/>
        <w:numPr>
          <w:ilvl w:val="0"/>
          <w:numId w:val="53"/>
        </w:numPr>
        <w:rPr>
          <w:rFonts w:ascii="Arial" w:hAnsi="Arial" w:cs="Arial"/>
          <w:sz w:val="24"/>
          <w:szCs w:val="24"/>
        </w:rPr>
      </w:pPr>
      <w:r>
        <w:rPr>
          <w:rFonts w:ascii="Arial" w:hAnsi="Arial" w:cs="Arial"/>
          <w:sz w:val="24"/>
          <w:szCs w:val="24"/>
        </w:rPr>
        <w:t>W</w:t>
      </w:r>
      <w:r w:rsidR="006D1672" w:rsidRPr="00CD6E03">
        <w:rPr>
          <w:rFonts w:ascii="Arial" w:hAnsi="Arial" w:cs="Arial"/>
          <w:sz w:val="24"/>
          <w:szCs w:val="24"/>
        </w:rPr>
        <w:t xml:space="preserve">hether </w:t>
      </w:r>
      <w:r>
        <w:rPr>
          <w:rFonts w:ascii="Arial" w:hAnsi="Arial" w:cs="Arial"/>
          <w:sz w:val="24"/>
          <w:szCs w:val="24"/>
        </w:rPr>
        <w:t>she can access private services</w:t>
      </w:r>
    </w:p>
    <w:p w14:paraId="185C7192" w14:textId="77777777" w:rsidR="006D1672" w:rsidRPr="006D1672" w:rsidRDefault="006D1672" w:rsidP="006D1672">
      <w:pPr>
        <w:rPr>
          <w:rFonts w:ascii="Arial" w:hAnsi="Arial" w:cs="Arial"/>
          <w:sz w:val="24"/>
          <w:szCs w:val="24"/>
        </w:rPr>
      </w:pPr>
      <w:r w:rsidRPr="006D1672">
        <w:rPr>
          <w:rFonts w:ascii="Arial" w:hAnsi="Arial" w:cs="Arial"/>
          <w:sz w:val="24"/>
          <w:szCs w:val="24"/>
        </w:rPr>
        <w:t>For women with severe mental health issues (e.g. bipolar disorder, schizophrenia,</w:t>
      </w:r>
      <w:r w:rsidR="00CD6E03">
        <w:rPr>
          <w:rFonts w:ascii="Arial" w:hAnsi="Arial" w:cs="Arial"/>
          <w:sz w:val="24"/>
          <w:szCs w:val="24"/>
        </w:rPr>
        <w:t xml:space="preserve"> </w:t>
      </w:r>
      <w:r w:rsidRPr="006D1672">
        <w:rPr>
          <w:rFonts w:ascii="Arial" w:hAnsi="Arial" w:cs="Arial"/>
          <w:sz w:val="24"/>
          <w:szCs w:val="24"/>
        </w:rPr>
        <w:t>severe depression or those taking antipsychotic medication or mood stabilisers), it is</w:t>
      </w:r>
      <w:r w:rsidR="00CD6E03">
        <w:rPr>
          <w:rFonts w:ascii="Arial" w:hAnsi="Arial" w:cs="Arial"/>
          <w:sz w:val="24"/>
          <w:szCs w:val="24"/>
        </w:rPr>
        <w:t xml:space="preserve"> </w:t>
      </w:r>
      <w:r w:rsidRPr="006D1672">
        <w:rPr>
          <w:rFonts w:ascii="Arial" w:hAnsi="Arial" w:cs="Arial"/>
          <w:sz w:val="24"/>
          <w:szCs w:val="24"/>
        </w:rPr>
        <w:t>preferable that specialist advice is sought pre-pregnancy or early in pregnancy.</w:t>
      </w:r>
    </w:p>
    <w:p w14:paraId="2D7DBF30" w14:textId="77777777" w:rsidR="006D1672" w:rsidRPr="006D1672" w:rsidRDefault="006D1672" w:rsidP="006D1672">
      <w:pPr>
        <w:rPr>
          <w:rFonts w:ascii="Arial" w:hAnsi="Arial" w:cs="Arial"/>
          <w:sz w:val="24"/>
          <w:szCs w:val="24"/>
        </w:rPr>
      </w:pPr>
      <w:r w:rsidRPr="006D1672">
        <w:rPr>
          <w:rFonts w:ascii="Arial" w:hAnsi="Arial" w:cs="Arial"/>
          <w:sz w:val="24"/>
          <w:szCs w:val="24"/>
        </w:rPr>
        <w:t>If the matter is urgent, the woman can present to the hospital Emergency Department</w:t>
      </w:r>
      <w:r w:rsidR="00CD6E03">
        <w:rPr>
          <w:rFonts w:ascii="Arial" w:hAnsi="Arial" w:cs="Arial"/>
          <w:sz w:val="24"/>
          <w:szCs w:val="24"/>
        </w:rPr>
        <w:t xml:space="preserve"> </w:t>
      </w:r>
      <w:r w:rsidRPr="006D1672">
        <w:rPr>
          <w:rFonts w:ascii="Arial" w:hAnsi="Arial" w:cs="Arial"/>
          <w:sz w:val="24"/>
          <w:szCs w:val="24"/>
        </w:rPr>
        <w:t>for triage and appropriate referral or the Crisis Assessment and Treatment (C</w:t>
      </w:r>
      <w:r w:rsidR="00CD6E03">
        <w:rPr>
          <w:rFonts w:ascii="Arial" w:hAnsi="Arial" w:cs="Arial"/>
          <w:sz w:val="24"/>
          <w:szCs w:val="24"/>
        </w:rPr>
        <w:t>A</w:t>
      </w:r>
      <w:r w:rsidRPr="006D1672">
        <w:rPr>
          <w:rFonts w:ascii="Arial" w:hAnsi="Arial" w:cs="Arial"/>
          <w:sz w:val="24"/>
          <w:szCs w:val="24"/>
        </w:rPr>
        <w:t>T) Team</w:t>
      </w:r>
      <w:r w:rsidR="00CD6E03">
        <w:rPr>
          <w:rFonts w:ascii="Arial" w:hAnsi="Arial" w:cs="Arial"/>
          <w:sz w:val="24"/>
          <w:szCs w:val="24"/>
        </w:rPr>
        <w:t xml:space="preserve"> </w:t>
      </w:r>
      <w:r w:rsidRPr="006D1672">
        <w:rPr>
          <w:rFonts w:ascii="Arial" w:hAnsi="Arial" w:cs="Arial"/>
          <w:sz w:val="24"/>
          <w:szCs w:val="24"/>
        </w:rPr>
        <w:t>can be contacted.</w:t>
      </w:r>
    </w:p>
    <w:p w14:paraId="4C1C6369" w14:textId="52E03CA9" w:rsidR="00CD6E03" w:rsidRPr="006D1672" w:rsidRDefault="006D1672" w:rsidP="006D1672">
      <w:pPr>
        <w:rPr>
          <w:rFonts w:ascii="Arial" w:hAnsi="Arial" w:cs="Arial"/>
          <w:sz w:val="24"/>
          <w:szCs w:val="24"/>
        </w:rPr>
      </w:pPr>
      <w:r w:rsidRPr="006D1672">
        <w:rPr>
          <w:rFonts w:ascii="Arial" w:hAnsi="Arial" w:cs="Arial"/>
          <w:sz w:val="24"/>
          <w:szCs w:val="24"/>
        </w:rPr>
        <w:t>For a full list of services across Victoria refer to the ‘Adult Specialist Mental Health</w:t>
      </w:r>
      <w:r w:rsidR="00CD6E03">
        <w:rPr>
          <w:rFonts w:ascii="Arial" w:hAnsi="Arial" w:cs="Arial"/>
          <w:sz w:val="24"/>
          <w:szCs w:val="24"/>
        </w:rPr>
        <w:t xml:space="preserve"> </w:t>
      </w:r>
      <w:r w:rsidRPr="006D1672">
        <w:rPr>
          <w:rFonts w:ascii="Arial" w:hAnsi="Arial" w:cs="Arial"/>
          <w:sz w:val="24"/>
          <w:szCs w:val="24"/>
        </w:rPr>
        <w:t>Services (16-64 Years)’ page of the Department of Health and Human Services</w:t>
      </w:r>
      <w:r w:rsidR="00CD6E03">
        <w:rPr>
          <w:rFonts w:ascii="Arial" w:hAnsi="Arial" w:cs="Arial"/>
          <w:sz w:val="24"/>
          <w:szCs w:val="24"/>
        </w:rPr>
        <w:t xml:space="preserve"> </w:t>
      </w:r>
      <w:r w:rsidRPr="006D1672">
        <w:rPr>
          <w:rFonts w:ascii="Arial" w:hAnsi="Arial" w:cs="Arial"/>
          <w:sz w:val="24"/>
          <w:szCs w:val="24"/>
        </w:rPr>
        <w:t xml:space="preserve">website. Also see: </w:t>
      </w:r>
      <w:hyperlink r:id="rId184" w:history="1">
        <w:r w:rsidR="005B5A10" w:rsidRPr="00714C21">
          <w:rPr>
            <w:rStyle w:val="Hyperlink"/>
            <w:rFonts w:ascii="Arial" w:hAnsi="Arial" w:cs="Arial"/>
            <w:sz w:val="24"/>
            <w:szCs w:val="24"/>
          </w:rPr>
          <w:t>Adult specialist mental health services (16-64 years) - Mental Health Services - Victorian Government Health Information, Australia</w:t>
        </w:r>
      </w:hyperlink>
      <w:r w:rsidRPr="00714C21">
        <w:rPr>
          <w:rStyle w:val="Hyperlink"/>
        </w:rPr>
        <w:t xml:space="preserve"> </w:t>
      </w:r>
    </w:p>
    <w:p w14:paraId="781E9E37" w14:textId="08D1785F" w:rsidR="006D1672" w:rsidRDefault="006D1672" w:rsidP="006D1672">
      <w:pPr>
        <w:rPr>
          <w:rFonts w:ascii="Arial" w:hAnsi="Arial" w:cs="Arial"/>
          <w:sz w:val="24"/>
          <w:szCs w:val="24"/>
        </w:rPr>
      </w:pPr>
      <w:r w:rsidRPr="006D1672">
        <w:rPr>
          <w:rFonts w:ascii="Arial" w:hAnsi="Arial" w:cs="Arial"/>
          <w:sz w:val="24"/>
          <w:szCs w:val="24"/>
        </w:rPr>
        <w:t>Further information about Victorian Mental Health Services is available on the</w:t>
      </w:r>
      <w:r w:rsidR="00CD6E03">
        <w:rPr>
          <w:rFonts w:ascii="Arial" w:hAnsi="Arial" w:cs="Arial"/>
          <w:sz w:val="24"/>
          <w:szCs w:val="24"/>
        </w:rPr>
        <w:t xml:space="preserve"> </w:t>
      </w:r>
      <w:r w:rsidRPr="006D1672">
        <w:rPr>
          <w:rFonts w:ascii="Arial" w:hAnsi="Arial" w:cs="Arial"/>
          <w:sz w:val="24"/>
          <w:szCs w:val="24"/>
        </w:rPr>
        <w:t xml:space="preserve">department’s ‘Victoria’s Mental Health Services’ webpage. Also see: </w:t>
      </w:r>
      <w:hyperlink r:id="rId185" w:history="1">
        <w:r w:rsidR="005B5A10" w:rsidRPr="00714C21">
          <w:rPr>
            <w:rStyle w:val="Hyperlink"/>
            <w:rFonts w:ascii="Arial" w:hAnsi="Arial" w:cs="Arial"/>
            <w:sz w:val="24"/>
            <w:szCs w:val="24"/>
          </w:rPr>
          <w:t>Accessing Mental Health Services - Victorian Government Health Information, Australia</w:t>
        </w:r>
      </w:hyperlink>
      <w:r w:rsidRPr="00714C21">
        <w:rPr>
          <w:rStyle w:val="Hyperlink"/>
        </w:rPr>
        <w:t xml:space="preserve"> </w:t>
      </w:r>
    </w:p>
    <w:p w14:paraId="49A89379" w14:textId="77777777" w:rsidR="00CD6E03" w:rsidRDefault="006D1672" w:rsidP="006D1672">
      <w:pPr>
        <w:rPr>
          <w:rFonts w:ascii="Arial" w:hAnsi="Arial" w:cs="Arial"/>
          <w:sz w:val="24"/>
          <w:szCs w:val="24"/>
        </w:rPr>
      </w:pPr>
      <w:r w:rsidRPr="006D1672">
        <w:rPr>
          <w:rFonts w:ascii="Arial" w:hAnsi="Arial" w:cs="Arial"/>
          <w:sz w:val="24"/>
          <w:szCs w:val="24"/>
        </w:rPr>
        <w:lastRenderedPageBreak/>
        <w:t>The National Health Services Directory is also a useful website to search for community</w:t>
      </w:r>
      <w:r w:rsidR="00CD6E03">
        <w:rPr>
          <w:rFonts w:ascii="Arial" w:hAnsi="Arial" w:cs="Arial"/>
          <w:sz w:val="24"/>
          <w:szCs w:val="24"/>
        </w:rPr>
        <w:t xml:space="preserve"> </w:t>
      </w:r>
      <w:r w:rsidRPr="006D1672">
        <w:rPr>
          <w:rFonts w:ascii="Arial" w:hAnsi="Arial" w:cs="Arial"/>
          <w:sz w:val="24"/>
          <w:szCs w:val="24"/>
        </w:rPr>
        <w:t xml:space="preserve">mental health providers and sites. Also see: </w:t>
      </w:r>
      <w:hyperlink r:id="rId186" w:history="1">
        <w:r w:rsidR="00CD6E03" w:rsidRPr="00D47EDD">
          <w:rPr>
            <w:rStyle w:val="Hyperlink"/>
            <w:rFonts w:ascii="Arial" w:hAnsi="Arial" w:cs="Arial"/>
            <w:sz w:val="24"/>
            <w:szCs w:val="24"/>
          </w:rPr>
          <w:t>www.nhsd.com.au/</w:t>
        </w:r>
      </w:hyperlink>
      <w:r w:rsidR="00CD6E03">
        <w:rPr>
          <w:rFonts w:ascii="Arial" w:hAnsi="Arial" w:cs="Arial"/>
          <w:sz w:val="24"/>
          <w:szCs w:val="24"/>
        </w:rPr>
        <w:t xml:space="preserve"> </w:t>
      </w:r>
      <w:r w:rsidRPr="006D1672">
        <w:rPr>
          <w:rFonts w:ascii="Arial" w:hAnsi="Arial" w:cs="Arial"/>
          <w:sz w:val="24"/>
          <w:szCs w:val="24"/>
        </w:rPr>
        <w:t>Women (and families) can self-refer to some of these services directly by contacting</w:t>
      </w:r>
      <w:r w:rsidR="00CD6E03">
        <w:rPr>
          <w:rFonts w:ascii="Arial" w:hAnsi="Arial" w:cs="Arial"/>
          <w:sz w:val="24"/>
          <w:szCs w:val="24"/>
        </w:rPr>
        <w:t xml:space="preserve"> </w:t>
      </w:r>
      <w:r w:rsidRPr="006D1672">
        <w:rPr>
          <w:rFonts w:ascii="Arial" w:hAnsi="Arial" w:cs="Arial"/>
          <w:sz w:val="24"/>
          <w:szCs w:val="24"/>
        </w:rPr>
        <w:t>the services outlined below.</w:t>
      </w:r>
    </w:p>
    <w:p w14:paraId="632E6D95" w14:textId="77777777" w:rsidR="00CD6E03" w:rsidRDefault="00CD6E03" w:rsidP="00CD6E03">
      <w:pPr>
        <w:rPr>
          <w:rFonts w:ascii="Arial" w:hAnsi="Arial" w:cs="Arial"/>
          <w:b/>
          <w:sz w:val="24"/>
          <w:szCs w:val="24"/>
        </w:rPr>
      </w:pPr>
    </w:p>
    <w:p w14:paraId="072EEB29" w14:textId="77777777" w:rsidR="00CD6E03" w:rsidRPr="00CD6E03" w:rsidRDefault="00CD6E03" w:rsidP="00CD6E03">
      <w:pPr>
        <w:rPr>
          <w:rFonts w:ascii="Arial" w:hAnsi="Arial" w:cs="Arial"/>
          <w:b/>
          <w:sz w:val="24"/>
          <w:szCs w:val="24"/>
        </w:rPr>
      </w:pPr>
      <w:r w:rsidRPr="00CD6E03">
        <w:rPr>
          <w:rFonts w:ascii="Arial" w:hAnsi="Arial" w:cs="Arial"/>
          <w:b/>
          <w:sz w:val="24"/>
          <w:szCs w:val="24"/>
        </w:rPr>
        <w:t>Hospital mental health service</w:t>
      </w:r>
    </w:p>
    <w:p w14:paraId="2E004B4D" w14:textId="77777777" w:rsidR="00CD6E03" w:rsidRPr="00CD6E03" w:rsidRDefault="00CD6E03" w:rsidP="00CD6E03">
      <w:pPr>
        <w:rPr>
          <w:rFonts w:ascii="Arial" w:hAnsi="Arial" w:cs="Arial"/>
          <w:sz w:val="24"/>
          <w:szCs w:val="24"/>
        </w:rPr>
      </w:pPr>
      <w:r w:rsidRPr="00CD6E03">
        <w:rPr>
          <w:rFonts w:ascii="Arial" w:hAnsi="Arial" w:cs="Arial"/>
          <w:sz w:val="24"/>
          <w:szCs w:val="24"/>
        </w:rPr>
        <w:t>To obtain appropriate hospital triaging and support, referrals for maternity care should</w:t>
      </w:r>
      <w:r>
        <w:rPr>
          <w:rFonts w:ascii="Arial" w:hAnsi="Arial" w:cs="Arial"/>
          <w:sz w:val="24"/>
          <w:szCs w:val="24"/>
        </w:rPr>
        <w:t xml:space="preserve"> </w:t>
      </w:r>
      <w:r w:rsidRPr="00CD6E03">
        <w:rPr>
          <w:rFonts w:ascii="Arial" w:hAnsi="Arial" w:cs="Arial"/>
          <w:sz w:val="24"/>
          <w:szCs w:val="24"/>
        </w:rPr>
        <w:t>contain current and past psychiatric history and medication and significant family and</w:t>
      </w:r>
      <w:r>
        <w:rPr>
          <w:rFonts w:ascii="Arial" w:hAnsi="Arial" w:cs="Arial"/>
          <w:sz w:val="24"/>
          <w:szCs w:val="24"/>
        </w:rPr>
        <w:t xml:space="preserve"> </w:t>
      </w:r>
      <w:r w:rsidRPr="00CD6E03">
        <w:rPr>
          <w:rFonts w:ascii="Arial" w:hAnsi="Arial" w:cs="Arial"/>
          <w:sz w:val="24"/>
          <w:szCs w:val="24"/>
        </w:rPr>
        <w:t>social history.</w:t>
      </w:r>
    </w:p>
    <w:p w14:paraId="5C55A6C8" w14:textId="77777777" w:rsidR="00CD6E03" w:rsidRPr="00CD6E03" w:rsidRDefault="00CD6E03" w:rsidP="00CD6E03">
      <w:pPr>
        <w:rPr>
          <w:rFonts w:ascii="Arial" w:hAnsi="Arial" w:cs="Arial"/>
          <w:sz w:val="24"/>
          <w:szCs w:val="24"/>
        </w:rPr>
      </w:pPr>
      <w:r>
        <w:rPr>
          <w:rFonts w:ascii="Arial" w:hAnsi="Arial" w:cs="Arial"/>
          <w:sz w:val="24"/>
          <w:szCs w:val="24"/>
        </w:rPr>
        <w:t xml:space="preserve">BH </w:t>
      </w:r>
      <w:r w:rsidRPr="00CD6E03">
        <w:rPr>
          <w:rFonts w:ascii="Arial" w:hAnsi="Arial" w:cs="Arial"/>
          <w:sz w:val="24"/>
          <w:szCs w:val="24"/>
        </w:rPr>
        <w:t>ha</w:t>
      </w:r>
      <w:r>
        <w:rPr>
          <w:rFonts w:ascii="Arial" w:hAnsi="Arial" w:cs="Arial"/>
          <w:sz w:val="24"/>
          <w:szCs w:val="24"/>
        </w:rPr>
        <w:t>s</w:t>
      </w:r>
      <w:r w:rsidR="0093687C">
        <w:rPr>
          <w:rFonts w:ascii="Arial" w:hAnsi="Arial" w:cs="Arial"/>
          <w:sz w:val="24"/>
          <w:szCs w:val="24"/>
        </w:rPr>
        <w:t xml:space="preserve"> a</w:t>
      </w:r>
      <w:r w:rsidRPr="00CD6E03">
        <w:rPr>
          <w:rFonts w:ascii="Arial" w:hAnsi="Arial" w:cs="Arial"/>
          <w:sz w:val="24"/>
          <w:szCs w:val="24"/>
        </w:rPr>
        <w:t xml:space="preserve"> </w:t>
      </w:r>
      <w:r w:rsidR="00E35094">
        <w:rPr>
          <w:rFonts w:ascii="Arial" w:hAnsi="Arial" w:cs="Arial"/>
          <w:sz w:val="24"/>
          <w:szCs w:val="24"/>
        </w:rPr>
        <w:t xml:space="preserve">Maternity Support Program (MSP) that </w:t>
      </w:r>
      <w:r w:rsidRPr="00CD6E03">
        <w:rPr>
          <w:rFonts w:ascii="Arial" w:hAnsi="Arial" w:cs="Arial"/>
          <w:sz w:val="24"/>
          <w:szCs w:val="24"/>
        </w:rPr>
        <w:t>can</w:t>
      </w:r>
      <w:r w:rsidR="00E35094">
        <w:rPr>
          <w:rFonts w:ascii="Arial" w:hAnsi="Arial" w:cs="Arial"/>
          <w:sz w:val="24"/>
          <w:szCs w:val="24"/>
        </w:rPr>
        <w:t xml:space="preserve"> be</w:t>
      </w:r>
      <w:r w:rsidRPr="00CD6E03">
        <w:rPr>
          <w:rFonts w:ascii="Arial" w:hAnsi="Arial" w:cs="Arial"/>
          <w:sz w:val="24"/>
          <w:szCs w:val="24"/>
        </w:rPr>
        <w:t xml:space="preserve"> assess</w:t>
      </w:r>
      <w:r w:rsidR="00E35094">
        <w:rPr>
          <w:rFonts w:ascii="Arial" w:hAnsi="Arial" w:cs="Arial"/>
          <w:sz w:val="24"/>
          <w:szCs w:val="24"/>
        </w:rPr>
        <w:t>ed for women with</w:t>
      </w:r>
      <w:r w:rsidRPr="00CD6E03">
        <w:rPr>
          <w:rFonts w:ascii="Arial" w:hAnsi="Arial" w:cs="Arial"/>
          <w:sz w:val="24"/>
          <w:szCs w:val="24"/>
        </w:rPr>
        <w:t xml:space="preserve"> mental health issues</w:t>
      </w:r>
      <w:r w:rsidR="00E35094">
        <w:rPr>
          <w:rFonts w:ascii="Arial" w:hAnsi="Arial" w:cs="Arial"/>
          <w:sz w:val="24"/>
          <w:szCs w:val="24"/>
        </w:rPr>
        <w:t>, emotional concerns or complex social concerns</w:t>
      </w:r>
      <w:r w:rsidRPr="00CD6E03">
        <w:rPr>
          <w:rFonts w:ascii="Arial" w:hAnsi="Arial" w:cs="Arial"/>
          <w:sz w:val="24"/>
          <w:szCs w:val="24"/>
        </w:rPr>
        <w:t xml:space="preserve"> who are receiving pregnancy care.</w:t>
      </w:r>
      <w:r w:rsidR="00E35094">
        <w:rPr>
          <w:rFonts w:ascii="Arial" w:hAnsi="Arial" w:cs="Arial"/>
          <w:sz w:val="24"/>
          <w:szCs w:val="24"/>
        </w:rPr>
        <w:t xml:space="preserve"> MSP will refer/link with community supports as required. </w:t>
      </w:r>
    </w:p>
    <w:p w14:paraId="5CEC3061" w14:textId="77777777" w:rsidR="00CD6E03" w:rsidRPr="00CD6E03" w:rsidRDefault="00CD6E03" w:rsidP="00CD6E03">
      <w:pPr>
        <w:rPr>
          <w:rFonts w:ascii="Arial" w:hAnsi="Arial" w:cs="Arial"/>
          <w:sz w:val="24"/>
          <w:szCs w:val="24"/>
        </w:rPr>
      </w:pPr>
      <w:r w:rsidRPr="00CD6E03">
        <w:rPr>
          <w:rFonts w:ascii="Arial" w:hAnsi="Arial" w:cs="Arial"/>
          <w:sz w:val="24"/>
          <w:szCs w:val="24"/>
        </w:rPr>
        <w:t>To access these services in a non-urgent situation SMCA</w:t>
      </w:r>
      <w:r w:rsidR="0093687C">
        <w:rPr>
          <w:rFonts w:ascii="Arial" w:hAnsi="Arial" w:cs="Arial"/>
          <w:sz w:val="24"/>
          <w:szCs w:val="24"/>
        </w:rPr>
        <w:t>’</w:t>
      </w:r>
      <w:r w:rsidRPr="00CD6E03">
        <w:rPr>
          <w:rFonts w:ascii="Arial" w:hAnsi="Arial" w:cs="Arial"/>
          <w:sz w:val="24"/>
          <w:szCs w:val="24"/>
        </w:rPr>
        <w:t>s can:</w:t>
      </w:r>
    </w:p>
    <w:p w14:paraId="6C08DE64" w14:textId="77777777" w:rsidR="00CD6E03" w:rsidRPr="00CD6E03" w:rsidRDefault="00E35094" w:rsidP="00407FDD">
      <w:pPr>
        <w:pStyle w:val="ListParagraph"/>
        <w:numPr>
          <w:ilvl w:val="0"/>
          <w:numId w:val="54"/>
        </w:numPr>
        <w:rPr>
          <w:rFonts w:ascii="Arial" w:hAnsi="Arial" w:cs="Arial"/>
          <w:sz w:val="24"/>
          <w:szCs w:val="24"/>
        </w:rPr>
      </w:pPr>
      <w:r>
        <w:rPr>
          <w:rFonts w:ascii="Arial" w:hAnsi="Arial" w:cs="Arial"/>
          <w:sz w:val="24"/>
          <w:szCs w:val="24"/>
        </w:rPr>
        <w:t>I</w:t>
      </w:r>
      <w:r w:rsidR="00CD6E03" w:rsidRPr="00CD6E03">
        <w:rPr>
          <w:rFonts w:ascii="Arial" w:hAnsi="Arial" w:cs="Arial"/>
          <w:sz w:val="24"/>
          <w:szCs w:val="24"/>
        </w:rPr>
        <w:t>nclude details and a request in the referral letter for maternity care</w:t>
      </w:r>
    </w:p>
    <w:p w14:paraId="2B488469" w14:textId="77777777" w:rsidR="00CD6E03" w:rsidRPr="00CD6E03" w:rsidRDefault="00E35094" w:rsidP="00407FDD">
      <w:pPr>
        <w:pStyle w:val="ListParagraph"/>
        <w:numPr>
          <w:ilvl w:val="0"/>
          <w:numId w:val="54"/>
        </w:numPr>
        <w:rPr>
          <w:rFonts w:ascii="Arial" w:hAnsi="Arial" w:cs="Arial"/>
          <w:sz w:val="24"/>
          <w:szCs w:val="24"/>
        </w:rPr>
      </w:pPr>
      <w:r>
        <w:rPr>
          <w:rFonts w:ascii="Arial" w:hAnsi="Arial" w:cs="Arial"/>
          <w:sz w:val="24"/>
          <w:szCs w:val="24"/>
        </w:rPr>
        <w:t>C</w:t>
      </w:r>
      <w:r w:rsidR="00CD6E03" w:rsidRPr="00CD6E03">
        <w:rPr>
          <w:rFonts w:ascii="Arial" w:hAnsi="Arial" w:cs="Arial"/>
          <w:sz w:val="24"/>
          <w:szCs w:val="24"/>
        </w:rPr>
        <w:t>ontact WHC to arrange an appointment at the hospital if the woman is undertaking shared maternity care.</w:t>
      </w:r>
    </w:p>
    <w:p w14:paraId="180C8125" w14:textId="77777777" w:rsidR="00CD6E03" w:rsidRDefault="00CD6E03" w:rsidP="00CD6E03">
      <w:pPr>
        <w:rPr>
          <w:rFonts w:ascii="Arial" w:hAnsi="Arial" w:cs="Arial"/>
          <w:sz w:val="24"/>
          <w:szCs w:val="24"/>
        </w:rPr>
      </w:pPr>
      <w:r w:rsidRPr="00CD6E03">
        <w:rPr>
          <w:rFonts w:ascii="Arial" w:hAnsi="Arial" w:cs="Arial"/>
          <w:sz w:val="24"/>
          <w:szCs w:val="24"/>
        </w:rPr>
        <w:t>Contact the relevant hospital mental health team directly via the hospital switchboard</w:t>
      </w:r>
      <w:r>
        <w:rPr>
          <w:rFonts w:ascii="Arial" w:hAnsi="Arial" w:cs="Arial"/>
          <w:sz w:val="24"/>
          <w:szCs w:val="24"/>
        </w:rPr>
        <w:t xml:space="preserve"> </w:t>
      </w:r>
      <w:r w:rsidRPr="00CD6E03">
        <w:rPr>
          <w:rFonts w:ascii="Arial" w:hAnsi="Arial" w:cs="Arial"/>
          <w:sz w:val="24"/>
          <w:szCs w:val="24"/>
        </w:rPr>
        <w:t>for advice during business hours</w:t>
      </w:r>
    </w:p>
    <w:p w14:paraId="32C3297B" w14:textId="77777777" w:rsidR="00CD6E03" w:rsidRDefault="00CD6E03" w:rsidP="00CD6E03">
      <w:pPr>
        <w:rPr>
          <w:rFonts w:ascii="Arial" w:hAnsi="Arial" w:cs="Arial"/>
          <w:b/>
          <w:sz w:val="24"/>
          <w:szCs w:val="24"/>
        </w:rPr>
      </w:pPr>
    </w:p>
    <w:p w14:paraId="041B20A4" w14:textId="77777777" w:rsidR="00CD6E03" w:rsidRPr="00CD6E03" w:rsidRDefault="00CD6E03" w:rsidP="00CD6E03">
      <w:pPr>
        <w:rPr>
          <w:rFonts w:ascii="Arial" w:hAnsi="Arial" w:cs="Arial"/>
          <w:b/>
          <w:sz w:val="24"/>
          <w:szCs w:val="24"/>
        </w:rPr>
      </w:pPr>
      <w:r w:rsidRPr="00CD6E03">
        <w:rPr>
          <w:rFonts w:ascii="Arial" w:hAnsi="Arial" w:cs="Arial"/>
          <w:b/>
          <w:sz w:val="24"/>
          <w:szCs w:val="24"/>
        </w:rPr>
        <w:t>Hospital mental health service contact details</w:t>
      </w:r>
    </w:p>
    <w:p w14:paraId="1FBFD599" w14:textId="77777777" w:rsidR="00CD6E03" w:rsidRPr="00097386" w:rsidRDefault="00CD6E03" w:rsidP="00CD6E03">
      <w:pPr>
        <w:rPr>
          <w:rFonts w:ascii="Arial" w:hAnsi="Arial" w:cs="Arial"/>
          <w:sz w:val="24"/>
          <w:szCs w:val="24"/>
        </w:rPr>
      </w:pPr>
      <w:r w:rsidRPr="00097386">
        <w:rPr>
          <w:rFonts w:ascii="Arial" w:hAnsi="Arial" w:cs="Arial"/>
          <w:sz w:val="24"/>
          <w:szCs w:val="24"/>
        </w:rPr>
        <w:t>Phone: 5454 6000 (switchboard – ask for the psychiatry registrar)</w:t>
      </w:r>
    </w:p>
    <w:p w14:paraId="1D7213E5" w14:textId="77777777" w:rsidR="00097386" w:rsidRDefault="00E408D2" w:rsidP="00CD6E03">
      <w:pPr>
        <w:rPr>
          <w:rFonts w:ascii="Arial" w:hAnsi="Arial" w:cs="Arial"/>
          <w:sz w:val="24"/>
          <w:szCs w:val="24"/>
        </w:rPr>
      </w:pPr>
      <w:r>
        <w:rPr>
          <w:rFonts w:ascii="Arial" w:hAnsi="Arial" w:cs="Arial"/>
          <w:sz w:val="24"/>
          <w:szCs w:val="24"/>
        </w:rPr>
        <w:t>Maternity Support Clinicians:</w:t>
      </w:r>
      <w:r w:rsidR="00CD6E03" w:rsidRPr="00097386">
        <w:rPr>
          <w:rFonts w:ascii="Arial" w:hAnsi="Arial" w:cs="Arial"/>
          <w:sz w:val="24"/>
          <w:szCs w:val="24"/>
        </w:rPr>
        <w:t xml:space="preserve"> 5454</w:t>
      </w:r>
      <w:r w:rsidR="00A81F2B" w:rsidRPr="00097386">
        <w:rPr>
          <w:rFonts w:ascii="Arial" w:hAnsi="Arial" w:cs="Arial"/>
          <w:sz w:val="24"/>
          <w:szCs w:val="24"/>
        </w:rPr>
        <w:t xml:space="preserve"> 7282</w:t>
      </w:r>
      <w:r w:rsidR="00CD6E03" w:rsidRPr="00097386">
        <w:rPr>
          <w:rFonts w:ascii="Arial" w:hAnsi="Arial" w:cs="Arial"/>
          <w:sz w:val="24"/>
          <w:szCs w:val="24"/>
        </w:rPr>
        <w:t xml:space="preserve"> </w:t>
      </w:r>
      <w:r>
        <w:rPr>
          <w:rFonts w:ascii="Arial" w:hAnsi="Arial" w:cs="Arial"/>
          <w:sz w:val="24"/>
          <w:szCs w:val="24"/>
        </w:rPr>
        <w:t>/ 0427 410 523</w:t>
      </w:r>
    </w:p>
    <w:p w14:paraId="3C71EC58" w14:textId="77777777" w:rsidR="00097386" w:rsidRPr="00097386" w:rsidRDefault="00097386" w:rsidP="00CD6E03">
      <w:pPr>
        <w:rPr>
          <w:rFonts w:ascii="Arial" w:hAnsi="Arial" w:cs="Arial"/>
          <w:sz w:val="24"/>
          <w:szCs w:val="24"/>
        </w:rPr>
      </w:pPr>
    </w:p>
    <w:p w14:paraId="7984AFA0" w14:textId="77777777" w:rsidR="00097386" w:rsidRPr="00097386" w:rsidRDefault="00097386" w:rsidP="00097386">
      <w:pPr>
        <w:rPr>
          <w:rFonts w:ascii="Arial" w:hAnsi="Arial" w:cs="Arial"/>
          <w:b/>
          <w:sz w:val="24"/>
          <w:szCs w:val="24"/>
        </w:rPr>
      </w:pPr>
      <w:r w:rsidRPr="00097386">
        <w:rPr>
          <w:rFonts w:ascii="Arial" w:hAnsi="Arial" w:cs="Arial"/>
          <w:b/>
          <w:sz w:val="24"/>
          <w:szCs w:val="24"/>
        </w:rPr>
        <w:t>Private providers</w:t>
      </w:r>
    </w:p>
    <w:p w14:paraId="72528E26" w14:textId="77777777" w:rsidR="00097386" w:rsidRPr="00097386" w:rsidRDefault="00097386" w:rsidP="00097386">
      <w:pPr>
        <w:rPr>
          <w:rFonts w:ascii="Arial" w:hAnsi="Arial" w:cs="Arial"/>
          <w:sz w:val="24"/>
          <w:szCs w:val="24"/>
        </w:rPr>
      </w:pPr>
      <w:r w:rsidRPr="00097386">
        <w:rPr>
          <w:rFonts w:ascii="Arial" w:hAnsi="Arial" w:cs="Arial"/>
          <w:sz w:val="24"/>
          <w:szCs w:val="24"/>
        </w:rPr>
        <w:t>Referring a woman directly to a private provider (psychiatrist or psychologist) is an</w:t>
      </w:r>
      <w:r>
        <w:rPr>
          <w:rFonts w:ascii="Arial" w:hAnsi="Arial" w:cs="Arial"/>
          <w:sz w:val="24"/>
          <w:szCs w:val="24"/>
        </w:rPr>
        <w:t xml:space="preserve"> </w:t>
      </w:r>
      <w:r w:rsidRPr="00097386">
        <w:rPr>
          <w:rFonts w:ascii="Arial" w:hAnsi="Arial" w:cs="Arial"/>
          <w:sz w:val="24"/>
          <w:szCs w:val="24"/>
        </w:rPr>
        <w:t>option the SMCA may consider when caring for a pregnant woman with mental health</w:t>
      </w:r>
      <w:r>
        <w:rPr>
          <w:rFonts w:ascii="Arial" w:hAnsi="Arial" w:cs="Arial"/>
          <w:sz w:val="24"/>
          <w:szCs w:val="24"/>
        </w:rPr>
        <w:t xml:space="preserve"> </w:t>
      </w:r>
      <w:r w:rsidRPr="00097386">
        <w:rPr>
          <w:rFonts w:ascii="Arial" w:hAnsi="Arial" w:cs="Arial"/>
          <w:sz w:val="24"/>
          <w:szCs w:val="24"/>
        </w:rPr>
        <w:t>issues. In this instance, communicate this in the VMR. Even if a woman has private</w:t>
      </w:r>
      <w:r>
        <w:rPr>
          <w:rFonts w:ascii="Arial" w:hAnsi="Arial" w:cs="Arial"/>
          <w:sz w:val="24"/>
          <w:szCs w:val="24"/>
        </w:rPr>
        <w:t xml:space="preserve"> </w:t>
      </w:r>
      <w:r w:rsidRPr="00097386">
        <w:rPr>
          <w:rFonts w:ascii="Arial" w:hAnsi="Arial" w:cs="Arial"/>
          <w:sz w:val="24"/>
          <w:szCs w:val="24"/>
        </w:rPr>
        <w:t>supports and care, if the woman has a severe mental health issue it is important this is</w:t>
      </w:r>
      <w:r>
        <w:rPr>
          <w:rFonts w:ascii="Arial" w:hAnsi="Arial" w:cs="Arial"/>
          <w:sz w:val="24"/>
          <w:szCs w:val="24"/>
        </w:rPr>
        <w:t xml:space="preserve"> </w:t>
      </w:r>
      <w:r w:rsidRPr="00097386">
        <w:rPr>
          <w:rFonts w:ascii="Arial" w:hAnsi="Arial" w:cs="Arial"/>
          <w:sz w:val="24"/>
          <w:szCs w:val="24"/>
        </w:rPr>
        <w:t>communicated to the hospital staff, as she may have issues when she is hospitalised,</w:t>
      </w:r>
      <w:r>
        <w:rPr>
          <w:rFonts w:ascii="Arial" w:hAnsi="Arial" w:cs="Arial"/>
          <w:sz w:val="24"/>
          <w:szCs w:val="24"/>
        </w:rPr>
        <w:t xml:space="preserve"> </w:t>
      </w:r>
      <w:r w:rsidRPr="00097386">
        <w:rPr>
          <w:rFonts w:ascii="Arial" w:hAnsi="Arial" w:cs="Arial"/>
          <w:sz w:val="24"/>
          <w:szCs w:val="24"/>
        </w:rPr>
        <w:t>in the postpartum and in caring for her child.</w:t>
      </w:r>
    </w:p>
    <w:p w14:paraId="64243FEA" w14:textId="77777777" w:rsidR="00097386" w:rsidRDefault="00097386" w:rsidP="00097386">
      <w:pPr>
        <w:rPr>
          <w:rFonts w:ascii="Arial" w:hAnsi="Arial" w:cs="Arial"/>
          <w:b/>
          <w:sz w:val="24"/>
          <w:szCs w:val="24"/>
        </w:rPr>
      </w:pPr>
    </w:p>
    <w:p w14:paraId="5DB4D470" w14:textId="77777777" w:rsidR="00097386" w:rsidRPr="00097386" w:rsidRDefault="00097386" w:rsidP="00097386">
      <w:pPr>
        <w:rPr>
          <w:rFonts w:ascii="Arial" w:hAnsi="Arial" w:cs="Arial"/>
          <w:b/>
          <w:sz w:val="24"/>
          <w:szCs w:val="24"/>
        </w:rPr>
      </w:pPr>
      <w:r w:rsidRPr="00097386">
        <w:rPr>
          <w:rFonts w:ascii="Arial" w:hAnsi="Arial" w:cs="Arial"/>
          <w:b/>
          <w:sz w:val="24"/>
          <w:szCs w:val="24"/>
        </w:rPr>
        <w:t>Adult specialist mental health services (including Crisis Assessment and Treatment</w:t>
      </w:r>
    </w:p>
    <w:p w14:paraId="7D46C41F" w14:textId="77777777" w:rsidR="00097386" w:rsidRPr="00097386" w:rsidRDefault="00097386" w:rsidP="00097386">
      <w:pPr>
        <w:rPr>
          <w:rFonts w:ascii="Arial" w:hAnsi="Arial" w:cs="Arial"/>
          <w:b/>
          <w:sz w:val="24"/>
          <w:szCs w:val="24"/>
        </w:rPr>
      </w:pPr>
      <w:r w:rsidRPr="00097386">
        <w:rPr>
          <w:rFonts w:ascii="Arial" w:hAnsi="Arial" w:cs="Arial"/>
          <w:b/>
          <w:sz w:val="24"/>
          <w:szCs w:val="24"/>
        </w:rPr>
        <w:lastRenderedPageBreak/>
        <w:t>(CAT) Teams)</w:t>
      </w:r>
      <w:r w:rsidR="006E53B9">
        <w:rPr>
          <w:rFonts w:ascii="Arial" w:hAnsi="Arial" w:cs="Arial"/>
          <w:b/>
          <w:sz w:val="24"/>
          <w:szCs w:val="24"/>
        </w:rPr>
        <w:t xml:space="preserve"> 1300 363 788</w:t>
      </w:r>
    </w:p>
    <w:p w14:paraId="1EDEC7A2" w14:textId="1FA7EB25" w:rsidR="00097386" w:rsidRPr="00097386" w:rsidRDefault="00097386" w:rsidP="00097386">
      <w:pPr>
        <w:rPr>
          <w:rFonts w:ascii="Arial" w:hAnsi="Arial" w:cs="Arial"/>
          <w:sz w:val="24"/>
          <w:szCs w:val="24"/>
        </w:rPr>
      </w:pPr>
      <w:r w:rsidRPr="00097386">
        <w:rPr>
          <w:rFonts w:ascii="Arial" w:hAnsi="Arial" w:cs="Arial"/>
          <w:sz w:val="24"/>
          <w:szCs w:val="24"/>
        </w:rPr>
        <w:t>Adult specialist mental health services provide both urgent and non-urgent support.</w:t>
      </w:r>
      <w:r>
        <w:rPr>
          <w:rFonts w:ascii="Arial" w:hAnsi="Arial" w:cs="Arial"/>
          <w:sz w:val="24"/>
          <w:szCs w:val="24"/>
        </w:rPr>
        <w:t xml:space="preserve"> </w:t>
      </w:r>
      <w:r w:rsidRPr="00097386">
        <w:rPr>
          <w:rFonts w:ascii="Arial" w:hAnsi="Arial" w:cs="Arial"/>
          <w:sz w:val="24"/>
          <w:szCs w:val="24"/>
        </w:rPr>
        <w:t>All services provide psychiatric triage and referral 24 hours, seven days a week. Also</w:t>
      </w:r>
      <w:r>
        <w:rPr>
          <w:rFonts w:ascii="Arial" w:hAnsi="Arial" w:cs="Arial"/>
          <w:sz w:val="24"/>
          <w:szCs w:val="24"/>
        </w:rPr>
        <w:t xml:space="preserve"> </w:t>
      </w:r>
      <w:r w:rsidRPr="00097386">
        <w:rPr>
          <w:rFonts w:ascii="Arial" w:hAnsi="Arial" w:cs="Arial"/>
          <w:sz w:val="24"/>
          <w:szCs w:val="24"/>
        </w:rPr>
        <w:t xml:space="preserve">see: </w:t>
      </w:r>
      <w:hyperlink r:id="rId187" w:history="1">
        <w:r w:rsidR="005B5A10" w:rsidRPr="00714C21">
          <w:rPr>
            <w:rStyle w:val="Hyperlink"/>
            <w:rFonts w:ascii="Arial" w:hAnsi="Arial" w:cs="Arial"/>
            <w:sz w:val="24"/>
            <w:szCs w:val="24"/>
          </w:rPr>
          <w:t>Mental health</w:t>
        </w:r>
      </w:hyperlink>
      <w:r w:rsidR="005B5A10">
        <w:rPr>
          <w:rFonts w:ascii="Arial" w:hAnsi="Arial" w:cs="Arial"/>
          <w:sz w:val="24"/>
          <w:szCs w:val="24"/>
        </w:rPr>
        <w:t>.</w:t>
      </w:r>
      <w:r w:rsidRPr="00097386">
        <w:rPr>
          <w:rFonts w:ascii="Arial" w:hAnsi="Arial" w:cs="Arial"/>
          <w:sz w:val="24"/>
          <w:szCs w:val="24"/>
        </w:rPr>
        <w:t xml:space="preserve"> They provide a range of services, including urgent community-based assessment</w:t>
      </w:r>
      <w:r>
        <w:rPr>
          <w:rFonts w:ascii="Arial" w:hAnsi="Arial" w:cs="Arial"/>
          <w:sz w:val="24"/>
          <w:szCs w:val="24"/>
        </w:rPr>
        <w:t xml:space="preserve"> </w:t>
      </w:r>
      <w:r w:rsidRPr="00097386">
        <w:rPr>
          <w:rFonts w:ascii="Arial" w:hAnsi="Arial" w:cs="Arial"/>
          <w:sz w:val="24"/>
          <w:szCs w:val="24"/>
        </w:rPr>
        <w:t>and short-term treatment interventions to people in psychiatric crisis. CAT services</w:t>
      </w:r>
      <w:r>
        <w:rPr>
          <w:rFonts w:ascii="Arial" w:hAnsi="Arial" w:cs="Arial"/>
          <w:sz w:val="24"/>
          <w:szCs w:val="24"/>
        </w:rPr>
        <w:t xml:space="preserve"> </w:t>
      </w:r>
      <w:r w:rsidRPr="00097386">
        <w:rPr>
          <w:rFonts w:ascii="Arial" w:hAnsi="Arial" w:cs="Arial"/>
          <w:sz w:val="24"/>
          <w:szCs w:val="24"/>
        </w:rPr>
        <w:t>have a key role in deciding the most appropriate treatment option and in screening all</w:t>
      </w:r>
      <w:r>
        <w:rPr>
          <w:rFonts w:ascii="Arial" w:hAnsi="Arial" w:cs="Arial"/>
          <w:sz w:val="24"/>
          <w:szCs w:val="24"/>
        </w:rPr>
        <w:t xml:space="preserve"> </w:t>
      </w:r>
      <w:r w:rsidRPr="00097386">
        <w:rPr>
          <w:rFonts w:ascii="Arial" w:hAnsi="Arial" w:cs="Arial"/>
          <w:sz w:val="24"/>
          <w:szCs w:val="24"/>
        </w:rPr>
        <w:t>potential inpatient admissions. CAT services provide intensive community treatment</w:t>
      </w:r>
      <w:r>
        <w:rPr>
          <w:rFonts w:ascii="Arial" w:hAnsi="Arial" w:cs="Arial"/>
          <w:sz w:val="24"/>
          <w:szCs w:val="24"/>
        </w:rPr>
        <w:t xml:space="preserve"> </w:t>
      </w:r>
      <w:r w:rsidRPr="00097386">
        <w:rPr>
          <w:rFonts w:ascii="Arial" w:hAnsi="Arial" w:cs="Arial"/>
          <w:sz w:val="24"/>
          <w:szCs w:val="24"/>
        </w:rPr>
        <w:t>and support, often in the person’s own home, during the acute phase of illness as</w:t>
      </w:r>
      <w:r>
        <w:rPr>
          <w:rFonts w:ascii="Arial" w:hAnsi="Arial" w:cs="Arial"/>
          <w:sz w:val="24"/>
          <w:szCs w:val="24"/>
        </w:rPr>
        <w:t xml:space="preserve"> </w:t>
      </w:r>
      <w:r w:rsidRPr="00097386">
        <w:rPr>
          <w:rFonts w:ascii="Arial" w:hAnsi="Arial" w:cs="Arial"/>
          <w:sz w:val="24"/>
          <w:szCs w:val="24"/>
        </w:rPr>
        <w:t>an alternative to hospitalisation. CAT services also provide a service to designated</w:t>
      </w:r>
      <w:r>
        <w:rPr>
          <w:rFonts w:ascii="Arial" w:hAnsi="Arial" w:cs="Arial"/>
          <w:sz w:val="24"/>
          <w:szCs w:val="24"/>
        </w:rPr>
        <w:t xml:space="preserve"> </w:t>
      </w:r>
      <w:r w:rsidRPr="00097386">
        <w:rPr>
          <w:rFonts w:ascii="Arial" w:hAnsi="Arial" w:cs="Arial"/>
          <w:sz w:val="24"/>
          <w:szCs w:val="24"/>
        </w:rPr>
        <w:t>hospital emergency departments through an onsite presence.</w:t>
      </w:r>
    </w:p>
    <w:p w14:paraId="639D5AC1" w14:textId="77777777" w:rsidR="00097386" w:rsidRDefault="00097386" w:rsidP="00097386">
      <w:pPr>
        <w:rPr>
          <w:rFonts w:ascii="Arial" w:hAnsi="Arial" w:cs="Arial"/>
          <w:b/>
          <w:sz w:val="24"/>
          <w:szCs w:val="24"/>
        </w:rPr>
      </w:pPr>
    </w:p>
    <w:p w14:paraId="26AF9434" w14:textId="77777777" w:rsidR="00097386" w:rsidRPr="00097386" w:rsidRDefault="00097386" w:rsidP="00097386">
      <w:pPr>
        <w:rPr>
          <w:rFonts w:ascii="Arial" w:hAnsi="Arial" w:cs="Arial"/>
          <w:b/>
          <w:sz w:val="24"/>
          <w:szCs w:val="24"/>
        </w:rPr>
      </w:pPr>
      <w:r w:rsidRPr="00097386">
        <w:rPr>
          <w:rFonts w:ascii="Arial" w:hAnsi="Arial" w:cs="Arial"/>
          <w:b/>
          <w:sz w:val="24"/>
          <w:szCs w:val="24"/>
        </w:rPr>
        <w:t>Inpatient psychiatric service</w:t>
      </w:r>
    </w:p>
    <w:p w14:paraId="38D54C8F" w14:textId="5306DC3E" w:rsidR="00097386" w:rsidRPr="00097386" w:rsidRDefault="00097386" w:rsidP="00097386">
      <w:pPr>
        <w:rPr>
          <w:rFonts w:ascii="Arial" w:hAnsi="Arial" w:cs="Arial"/>
          <w:sz w:val="24"/>
          <w:szCs w:val="24"/>
        </w:rPr>
      </w:pPr>
      <w:r w:rsidRPr="00097386">
        <w:rPr>
          <w:rFonts w:ascii="Arial" w:hAnsi="Arial" w:cs="Arial"/>
          <w:sz w:val="24"/>
          <w:szCs w:val="24"/>
        </w:rPr>
        <w:t xml:space="preserve">If a woman requires admission for a psychiatric condition during pregnancy, this is usually arranged by the referring hospital psychiatric team or CAT teams. Admissions </w:t>
      </w:r>
      <w:r w:rsidR="0093687C">
        <w:rPr>
          <w:rFonts w:ascii="Arial" w:hAnsi="Arial" w:cs="Arial"/>
          <w:sz w:val="24"/>
          <w:szCs w:val="24"/>
        </w:rPr>
        <w:t xml:space="preserve">to the BH </w:t>
      </w:r>
      <w:r w:rsidR="00546BFE">
        <w:rPr>
          <w:rFonts w:ascii="Arial" w:hAnsi="Arial" w:cs="Arial"/>
          <w:sz w:val="24"/>
          <w:szCs w:val="24"/>
        </w:rPr>
        <w:t>Mental Health Services</w:t>
      </w:r>
      <w:r w:rsidR="0093687C">
        <w:rPr>
          <w:rFonts w:ascii="Arial" w:hAnsi="Arial" w:cs="Arial"/>
          <w:sz w:val="24"/>
          <w:szCs w:val="24"/>
        </w:rPr>
        <w:t xml:space="preserve"> can be arranged if deemed necessary.</w:t>
      </w:r>
    </w:p>
    <w:p w14:paraId="69E6D03B" w14:textId="77777777" w:rsidR="00097386" w:rsidRPr="00714C21" w:rsidRDefault="00097386" w:rsidP="00097386">
      <w:pPr>
        <w:rPr>
          <w:rFonts w:ascii="Arial" w:hAnsi="Arial" w:cs="Arial"/>
          <w:color w:val="676869"/>
          <w:sz w:val="27"/>
          <w:szCs w:val="27"/>
          <w:shd w:val="clear" w:color="auto" w:fill="FFFFFF"/>
        </w:rPr>
      </w:pPr>
      <w:r w:rsidRPr="00097386">
        <w:rPr>
          <w:rFonts w:ascii="Arial" w:hAnsi="Arial" w:cs="Arial"/>
          <w:sz w:val="24"/>
          <w:szCs w:val="24"/>
        </w:rPr>
        <w:t>In the postnatal period, both public and private mother and baby services and early parenting centres provide clinical and support services for parents experiencing difficulties (including mental health problems). Where there are concerns about the wellbeing of a child or family, Child FIRST is the referral point for family services in Victoria. Also see:</w:t>
      </w:r>
    </w:p>
    <w:p w14:paraId="6A359303" w14:textId="0AD0C20F" w:rsidR="00097386" w:rsidRDefault="00407FDD" w:rsidP="00097386">
      <w:pPr>
        <w:rPr>
          <w:rFonts w:ascii="Arial" w:hAnsi="Arial" w:cs="Arial"/>
          <w:b/>
          <w:sz w:val="24"/>
          <w:szCs w:val="24"/>
        </w:rPr>
      </w:pPr>
      <w:hyperlink r:id="rId188" w:history="1">
        <w:r w:rsidR="005B5A10" w:rsidRPr="00714C21">
          <w:rPr>
            <w:rStyle w:val="Hyperlink"/>
            <w:rFonts w:ascii="Arial" w:hAnsi="Arial" w:cs="Arial"/>
            <w:sz w:val="24"/>
            <w:szCs w:val="24"/>
          </w:rPr>
          <w:t>Family and parenting support - DFFH Service Providers</w:t>
        </w:r>
      </w:hyperlink>
    </w:p>
    <w:p w14:paraId="2455B9A0" w14:textId="77777777" w:rsidR="00E4275D" w:rsidRDefault="00E4275D" w:rsidP="00097386">
      <w:pPr>
        <w:rPr>
          <w:rFonts w:ascii="Arial" w:hAnsi="Arial" w:cs="Arial"/>
          <w:b/>
          <w:sz w:val="24"/>
          <w:szCs w:val="24"/>
        </w:rPr>
      </w:pPr>
      <w:r>
        <w:rPr>
          <w:rFonts w:ascii="Arial" w:hAnsi="Arial" w:cs="Arial"/>
          <w:b/>
          <w:sz w:val="24"/>
          <w:szCs w:val="24"/>
        </w:rPr>
        <w:t>Parent Infant Unit (PIU)</w:t>
      </w:r>
    </w:p>
    <w:p w14:paraId="07BEF94F" w14:textId="46C8C91D" w:rsidR="00E4275D" w:rsidRPr="00E4275D" w:rsidRDefault="00323BDB" w:rsidP="00E4275D">
      <w:pPr>
        <w:rPr>
          <w:rFonts w:ascii="Arial" w:hAnsi="Arial" w:cs="Arial"/>
          <w:sz w:val="24"/>
          <w:szCs w:val="24"/>
        </w:rPr>
      </w:pPr>
      <w:r>
        <w:rPr>
          <w:rFonts w:ascii="Arial" w:hAnsi="Arial" w:cs="Arial"/>
          <w:sz w:val="24"/>
          <w:szCs w:val="24"/>
        </w:rPr>
        <w:t xml:space="preserve"> Bendigo Health’s </w:t>
      </w:r>
      <w:r w:rsidR="00E4275D" w:rsidRPr="00E4275D">
        <w:rPr>
          <w:rFonts w:ascii="Arial" w:hAnsi="Arial" w:cs="Arial"/>
          <w:sz w:val="24"/>
          <w:szCs w:val="24"/>
        </w:rPr>
        <w:t>PIU – Parent Infant Unit is an acute</w:t>
      </w:r>
      <w:r w:rsidR="00E4275D">
        <w:rPr>
          <w:rFonts w:ascii="Arial" w:hAnsi="Arial" w:cs="Arial"/>
          <w:sz w:val="24"/>
          <w:szCs w:val="24"/>
        </w:rPr>
        <w:t xml:space="preserve"> </w:t>
      </w:r>
      <w:r w:rsidR="00E4275D" w:rsidRPr="00E4275D">
        <w:rPr>
          <w:rFonts w:ascii="Arial" w:hAnsi="Arial" w:cs="Arial"/>
          <w:sz w:val="24"/>
          <w:szCs w:val="24"/>
        </w:rPr>
        <w:t>5 bed</w:t>
      </w:r>
      <w:r w:rsidR="00E4275D">
        <w:rPr>
          <w:rFonts w:ascii="Arial" w:hAnsi="Arial" w:cs="Arial"/>
          <w:sz w:val="24"/>
          <w:szCs w:val="24"/>
        </w:rPr>
        <w:t xml:space="preserve"> </w:t>
      </w:r>
      <w:r w:rsidR="00E4275D" w:rsidRPr="00E4275D">
        <w:rPr>
          <w:rFonts w:ascii="Arial" w:hAnsi="Arial" w:cs="Arial"/>
          <w:sz w:val="24"/>
          <w:szCs w:val="24"/>
        </w:rPr>
        <w:t xml:space="preserve">mental health facility for caregivers and infants under the age of 12 months and not walking. </w:t>
      </w:r>
      <w:r>
        <w:rPr>
          <w:rFonts w:ascii="Arial" w:hAnsi="Arial" w:cs="Arial"/>
          <w:sz w:val="24"/>
          <w:szCs w:val="24"/>
        </w:rPr>
        <w:t>T</w:t>
      </w:r>
      <w:r w:rsidRPr="00490516">
        <w:rPr>
          <w:rFonts w:ascii="Arial" w:hAnsi="Arial" w:cs="Arial"/>
          <w:sz w:val="24"/>
          <w:szCs w:val="24"/>
        </w:rPr>
        <w:t>he unit provides pregnancy and early parenting mental health specialist assessment and treatment in the form of individual and group therapy and medication management.</w:t>
      </w:r>
      <w:r>
        <w:rPr>
          <w:rFonts w:ascii="Arial" w:hAnsi="Arial" w:cs="Arial"/>
          <w:sz w:val="24"/>
          <w:szCs w:val="24"/>
        </w:rPr>
        <w:t xml:space="preserve"> </w:t>
      </w:r>
      <w:r w:rsidR="00E4275D" w:rsidRPr="00E4275D">
        <w:rPr>
          <w:rFonts w:ascii="Arial" w:hAnsi="Arial" w:cs="Arial"/>
          <w:sz w:val="24"/>
          <w:szCs w:val="24"/>
        </w:rPr>
        <w:t>Admissions can also occur in the third trimester of pregnancy. The caregiver (ie. Mother, Father or other carer) is the admitted patient and the infant is a border. The carer must have an acute mental health concern. All infants will have a Paediatric review post arrival. A non-admitted partner (i.e. partner/father) can also stay (as a guest) provided they are actively involved in the care of the infant and the therapeutic plan for caregiver and infant. All admissions to the PIU are via Psychiatric Triage</w:t>
      </w:r>
      <w:r w:rsidR="00E4275D">
        <w:rPr>
          <w:rFonts w:ascii="Arial" w:hAnsi="Arial" w:cs="Arial"/>
          <w:sz w:val="24"/>
          <w:szCs w:val="24"/>
        </w:rPr>
        <w:t xml:space="preserve"> (1300 363 788) </w:t>
      </w:r>
      <w:r w:rsidR="00E4275D" w:rsidRPr="00E4275D">
        <w:rPr>
          <w:rFonts w:ascii="Arial" w:hAnsi="Arial" w:cs="Arial"/>
          <w:sz w:val="24"/>
          <w:szCs w:val="24"/>
        </w:rPr>
        <w:t xml:space="preserve">followed by an assessment by the Psychiatric Registrar and weekly review by the Consultant Psychiatrist. All possible referrals are welcome to be discussed with the Nurse in charge (ph. 5454 7765 business hours) prior to referral via Triage to allow for clarification/secondary consultation. </w:t>
      </w:r>
    </w:p>
    <w:p w14:paraId="446EF86E" w14:textId="77777777" w:rsidR="00432DC9" w:rsidRDefault="00432DC9" w:rsidP="00097386">
      <w:pPr>
        <w:rPr>
          <w:rFonts w:ascii="Arial" w:hAnsi="Arial" w:cs="Arial"/>
          <w:b/>
          <w:sz w:val="24"/>
          <w:szCs w:val="24"/>
        </w:rPr>
      </w:pPr>
    </w:p>
    <w:p w14:paraId="703D7EA8" w14:textId="77777777" w:rsidR="005B5A10" w:rsidRDefault="005B5A10" w:rsidP="00097386">
      <w:pPr>
        <w:rPr>
          <w:rFonts w:ascii="Arial" w:hAnsi="Arial" w:cs="Arial"/>
          <w:b/>
          <w:sz w:val="24"/>
          <w:szCs w:val="24"/>
        </w:rPr>
      </w:pPr>
    </w:p>
    <w:p w14:paraId="0230E60D" w14:textId="77777777" w:rsidR="005B5A10" w:rsidRDefault="005B5A10" w:rsidP="00097386">
      <w:pPr>
        <w:rPr>
          <w:rFonts w:ascii="Arial" w:hAnsi="Arial" w:cs="Arial"/>
          <w:b/>
          <w:sz w:val="24"/>
          <w:szCs w:val="24"/>
        </w:rPr>
      </w:pPr>
    </w:p>
    <w:p w14:paraId="28F62D4F" w14:textId="77777777" w:rsidR="00097386" w:rsidRPr="00097386" w:rsidRDefault="00097386" w:rsidP="00097386">
      <w:pPr>
        <w:rPr>
          <w:rFonts w:ascii="Arial" w:hAnsi="Arial" w:cs="Arial"/>
          <w:b/>
          <w:sz w:val="24"/>
          <w:szCs w:val="24"/>
        </w:rPr>
      </w:pPr>
      <w:r w:rsidRPr="00097386">
        <w:rPr>
          <w:rFonts w:ascii="Arial" w:hAnsi="Arial" w:cs="Arial"/>
          <w:b/>
          <w:sz w:val="24"/>
          <w:szCs w:val="24"/>
        </w:rPr>
        <w:t>Medicines Information Service (MIS)</w:t>
      </w:r>
    </w:p>
    <w:p w14:paraId="0734E61A" w14:textId="77777777" w:rsidR="00097386" w:rsidRPr="00097386" w:rsidRDefault="00097386" w:rsidP="00097386">
      <w:pPr>
        <w:rPr>
          <w:rFonts w:ascii="Arial" w:hAnsi="Arial" w:cs="Arial"/>
          <w:sz w:val="24"/>
          <w:szCs w:val="24"/>
        </w:rPr>
      </w:pPr>
      <w:r w:rsidRPr="00097386">
        <w:rPr>
          <w:rFonts w:ascii="Arial" w:hAnsi="Arial" w:cs="Arial"/>
          <w:sz w:val="24"/>
          <w:szCs w:val="24"/>
        </w:rPr>
        <w:t>The MIS specialises in providing information on medicine use, including psychotropic</w:t>
      </w:r>
      <w:r>
        <w:rPr>
          <w:rFonts w:ascii="Arial" w:hAnsi="Arial" w:cs="Arial"/>
          <w:sz w:val="24"/>
          <w:szCs w:val="24"/>
        </w:rPr>
        <w:t xml:space="preserve"> </w:t>
      </w:r>
      <w:r w:rsidRPr="00097386">
        <w:rPr>
          <w:rFonts w:ascii="Arial" w:hAnsi="Arial" w:cs="Arial"/>
          <w:sz w:val="24"/>
          <w:szCs w:val="24"/>
        </w:rPr>
        <w:t>medicines, in pregnancy and breastfeeding, women’s health and neonates. The</w:t>
      </w:r>
      <w:r>
        <w:rPr>
          <w:rFonts w:ascii="Arial" w:hAnsi="Arial" w:cs="Arial"/>
          <w:sz w:val="24"/>
          <w:szCs w:val="24"/>
        </w:rPr>
        <w:t xml:space="preserve"> </w:t>
      </w:r>
      <w:r w:rsidRPr="00097386">
        <w:rPr>
          <w:rFonts w:ascii="Arial" w:hAnsi="Arial" w:cs="Arial"/>
          <w:sz w:val="24"/>
          <w:szCs w:val="24"/>
        </w:rPr>
        <w:t>service is also able to provide advice regarding adverse drug reactions, drug</w:t>
      </w:r>
      <w:r>
        <w:rPr>
          <w:rFonts w:ascii="Arial" w:hAnsi="Arial" w:cs="Arial"/>
          <w:sz w:val="24"/>
          <w:szCs w:val="24"/>
        </w:rPr>
        <w:t xml:space="preserve"> </w:t>
      </w:r>
      <w:r w:rsidRPr="00097386">
        <w:rPr>
          <w:rFonts w:ascii="Arial" w:hAnsi="Arial" w:cs="Arial"/>
          <w:sz w:val="24"/>
          <w:szCs w:val="24"/>
        </w:rPr>
        <w:t>interactions, compatibilities, product information, complementary or herbal medicines</w:t>
      </w:r>
      <w:r>
        <w:rPr>
          <w:rFonts w:ascii="Arial" w:hAnsi="Arial" w:cs="Arial"/>
          <w:sz w:val="24"/>
          <w:szCs w:val="24"/>
        </w:rPr>
        <w:t xml:space="preserve"> </w:t>
      </w:r>
      <w:r w:rsidRPr="00097386">
        <w:rPr>
          <w:rFonts w:ascii="Arial" w:hAnsi="Arial" w:cs="Arial"/>
          <w:sz w:val="24"/>
          <w:szCs w:val="24"/>
        </w:rPr>
        <w:t>use and much more.</w:t>
      </w:r>
    </w:p>
    <w:p w14:paraId="136C38FB" w14:textId="77777777" w:rsidR="00097386" w:rsidRPr="00097386" w:rsidRDefault="00097386" w:rsidP="00097386">
      <w:pPr>
        <w:rPr>
          <w:rFonts w:ascii="Arial" w:hAnsi="Arial" w:cs="Arial"/>
          <w:sz w:val="24"/>
          <w:szCs w:val="24"/>
        </w:rPr>
      </w:pPr>
      <w:r w:rsidRPr="00097386">
        <w:rPr>
          <w:rFonts w:ascii="Arial" w:hAnsi="Arial" w:cs="Arial"/>
          <w:sz w:val="24"/>
          <w:szCs w:val="24"/>
        </w:rPr>
        <w:t>The MIS is provided by the specialist pharmacists at the</w:t>
      </w:r>
      <w:r w:rsidR="0093687C">
        <w:rPr>
          <w:rFonts w:ascii="Arial" w:hAnsi="Arial" w:cs="Arial"/>
          <w:sz w:val="24"/>
          <w:szCs w:val="24"/>
        </w:rPr>
        <w:t xml:space="preserve"> Royal</w:t>
      </w:r>
      <w:r w:rsidRPr="00097386">
        <w:rPr>
          <w:rFonts w:ascii="Arial" w:hAnsi="Arial" w:cs="Arial"/>
          <w:sz w:val="24"/>
          <w:szCs w:val="24"/>
        </w:rPr>
        <w:t xml:space="preserve"> Women’s and operates from</w:t>
      </w:r>
      <w:r>
        <w:rPr>
          <w:rFonts w:ascii="Arial" w:hAnsi="Arial" w:cs="Arial"/>
          <w:sz w:val="24"/>
          <w:szCs w:val="24"/>
        </w:rPr>
        <w:t xml:space="preserve"> </w:t>
      </w:r>
      <w:r w:rsidRPr="00097386">
        <w:rPr>
          <w:rFonts w:ascii="Arial" w:hAnsi="Arial" w:cs="Arial"/>
          <w:sz w:val="24"/>
          <w:szCs w:val="24"/>
        </w:rPr>
        <w:t>Monday to Friday (9am to 5pm), excluding public holidays.</w:t>
      </w:r>
    </w:p>
    <w:p w14:paraId="39D2BE3D" w14:textId="77777777" w:rsidR="00097386" w:rsidRPr="00097386" w:rsidRDefault="00097386" w:rsidP="00097386">
      <w:pPr>
        <w:rPr>
          <w:rFonts w:ascii="Arial" w:hAnsi="Arial" w:cs="Arial"/>
          <w:sz w:val="24"/>
          <w:szCs w:val="24"/>
        </w:rPr>
      </w:pPr>
      <w:r w:rsidRPr="00097386">
        <w:rPr>
          <w:rFonts w:ascii="Arial" w:hAnsi="Arial" w:cs="Arial"/>
          <w:sz w:val="24"/>
          <w:szCs w:val="24"/>
        </w:rPr>
        <w:t>Phone: (03) 8345 3190</w:t>
      </w:r>
    </w:p>
    <w:p w14:paraId="64D907D2" w14:textId="77777777" w:rsidR="00097386" w:rsidRPr="00097386" w:rsidRDefault="00097386" w:rsidP="00097386">
      <w:pPr>
        <w:rPr>
          <w:rFonts w:ascii="Arial" w:hAnsi="Arial" w:cs="Arial"/>
          <w:sz w:val="24"/>
          <w:szCs w:val="24"/>
        </w:rPr>
      </w:pPr>
      <w:r w:rsidRPr="00097386">
        <w:rPr>
          <w:rFonts w:ascii="Arial" w:hAnsi="Arial" w:cs="Arial"/>
          <w:sz w:val="24"/>
          <w:szCs w:val="24"/>
        </w:rPr>
        <w:t>Email: drug.information@thewomens.org.au</w:t>
      </w:r>
    </w:p>
    <w:p w14:paraId="3033C94D" w14:textId="77777777" w:rsidR="00E96258" w:rsidRDefault="00E408D2" w:rsidP="00E96258">
      <w:pPr>
        <w:rPr>
          <w:rFonts w:ascii="Arial" w:hAnsi="Arial" w:cs="Arial"/>
          <w:sz w:val="24"/>
          <w:szCs w:val="24"/>
        </w:rPr>
      </w:pPr>
      <w:r w:rsidRPr="00E408D2">
        <w:rPr>
          <w:rFonts w:ascii="Arial" w:hAnsi="Arial" w:cs="Arial"/>
          <w:sz w:val="24"/>
          <w:szCs w:val="24"/>
        </w:rPr>
        <w:t>Alternatively,</w:t>
      </w:r>
      <w:r>
        <w:rPr>
          <w:rFonts w:ascii="Arial" w:hAnsi="Arial" w:cs="Arial"/>
          <w:sz w:val="24"/>
          <w:szCs w:val="24"/>
        </w:rPr>
        <w:t xml:space="preserve"> Rodney Whyte (pharmacist) is contactable at Monash Medical Centre, Mon-Fri 9:00-5:00, on 9594 2361. </w:t>
      </w:r>
    </w:p>
    <w:p w14:paraId="4DBE49F1" w14:textId="77777777" w:rsidR="00E4275D" w:rsidRPr="00E408D2" w:rsidRDefault="00E4275D" w:rsidP="00E96258">
      <w:pPr>
        <w:rPr>
          <w:rFonts w:ascii="Arial" w:hAnsi="Arial" w:cs="Arial"/>
          <w:sz w:val="24"/>
          <w:szCs w:val="24"/>
        </w:rPr>
      </w:pPr>
    </w:p>
    <w:p w14:paraId="18277A85" w14:textId="77777777" w:rsidR="00E96258" w:rsidRPr="00E96258" w:rsidRDefault="00E96258" w:rsidP="00E96258">
      <w:pPr>
        <w:rPr>
          <w:rFonts w:ascii="Arial" w:hAnsi="Arial" w:cs="Arial"/>
          <w:b/>
          <w:sz w:val="24"/>
          <w:szCs w:val="24"/>
        </w:rPr>
      </w:pPr>
      <w:r w:rsidRPr="00E96258">
        <w:rPr>
          <w:rFonts w:ascii="Arial" w:hAnsi="Arial" w:cs="Arial"/>
          <w:b/>
          <w:sz w:val="24"/>
          <w:szCs w:val="24"/>
        </w:rPr>
        <w:t>Alcohol and drug use</w:t>
      </w:r>
    </w:p>
    <w:p w14:paraId="3D93FD3C" w14:textId="77777777" w:rsidR="00E96258" w:rsidRPr="00E96258" w:rsidRDefault="00E96258" w:rsidP="00E96258">
      <w:pPr>
        <w:rPr>
          <w:rFonts w:ascii="Arial" w:hAnsi="Arial" w:cs="Arial"/>
          <w:sz w:val="24"/>
          <w:szCs w:val="24"/>
        </w:rPr>
      </w:pPr>
      <w:r>
        <w:rPr>
          <w:rFonts w:ascii="Arial" w:hAnsi="Arial" w:cs="Arial"/>
          <w:sz w:val="24"/>
          <w:szCs w:val="24"/>
        </w:rPr>
        <w:t xml:space="preserve">The Mercy, </w:t>
      </w:r>
      <w:r w:rsidR="0093687C">
        <w:rPr>
          <w:rFonts w:ascii="Arial" w:hAnsi="Arial" w:cs="Arial"/>
          <w:sz w:val="24"/>
          <w:szCs w:val="24"/>
        </w:rPr>
        <w:t xml:space="preserve">Royal </w:t>
      </w:r>
      <w:r>
        <w:rPr>
          <w:rFonts w:ascii="Arial" w:hAnsi="Arial" w:cs="Arial"/>
          <w:sz w:val="24"/>
          <w:szCs w:val="24"/>
        </w:rPr>
        <w:t>Women’s and Western Health e</w:t>
      </w:r>
      <w:r w:rsidRPr="00E96258">
        <w:rPr>
          <w:rFonts w:ascii="Arial" w:hAnsi="Arial" w:cs="Arial"/>
          <w:sz w:val="24"/>
          <w:szCs w:val="24"/>
        </w:rPr>
        <w:t>ach ha</w:t>
      </w:r>
      <w:r>
        <w:rPr>
          <w:rFonts w:ascii="Arial" w:hAnsi="Arial" w:cs="Arial"/>
          <w:sz w:val="24"/>
          <w:szCs w:val="24"/>
        </w:rPr>
        <w:t>ve</w:t>
      </w:r>
      <w:r w:rsidRPr="00E96258">
        <w:rPr>
          <w:rFonts w:ascii="Arial" w:hAnsi="Arial" w:cs="Arial"/>
          <w:sz w:val="24"/>
          <w:szCs w:val="24"/>
        </w:rPr>
        <w:t xml:space="preserve"> </w:t>
      </w:r>
      <w:r>
        <w:rPr>
          <w:rFonts w:ascii="Arial" w:hAnsi="Arial" w:cs="Arial"/>
          <w:sz w:val="24"/>
          <w:szCs w:val="24"/>
        </w:rPr>
        <w:t xml:space="preserve">a </w:t>
      </w:r>
      <w:r w:rsidRPr="00E96258">
        <w:rPr>
          <w:rFonts w:ascii="Arial" w:hAnsi="Arial" w:cs="Arial"/>
          <w:sz w:val="24"/>
          <w:szCs w:val="24"/>
        </w:rPr>
        <w:t>service to support women with alcohol and substance use issues</w:t>
      </w:r>
      <w:r>
        <w:rPr>
          <w:rFonts w:ascii="Arial" w:hAnsi="Arial" w:cs="Arial"/>
          <w:sz w:val="24"/>
          <w:szCs w:val="24"/>
        </w:rPr>
        <w:t xml:space="preserve"> </w:t>
      </w:r>
      <w:r w:rsidRPr="00E96258">
        <w:rPr>
          <w:rFonts w:ascii="Arial" w:hAnsi="Arial" w:cs="Arial"/>
          <w:sz w:val="24"/>
          <w:szCs w:val="24"/>
        </w:rPr>
        <w:t>during pregnancy and postpartum. These units work closely with the hospital social</w:t>
      </w:r>
      <w:r>
        <w:rPr>
          <w:rFonts w:ascii="Arial" w:hAnsi="Arial" w:cs="Arial"/>
          <w:sz w:val="24"/>
          <w:szCs w:val="24"/>
        </w:rPr>
        <w:t xml:space="preserve"> </w:t>
      </w:r>
      <w:r w:rsidRPr="00E96258">
        <w:rPr>
          <w:rFonts w:ascii="Arial" w:hAnsi="Arial" w:cs="Arial"/>
          <w:sz w:val="24"/>
          <w:szCs w:val="24"/>
        </w:rPr>
        <w:t>work and mental health services and can also provide advice to SMCA</w:t>
      </w:r>
      <w:r w:rsidR="0093687C">
        <w:rPr>
          <w:rFonts w:ascii="Arial" w:hAnsi="Arial" w:cs="Arial"/>
          <w:sz w:val="24"/>
          <w:szCs w:val="24"/>
        </w:rPr>
        <w:t>’</w:t>
      </w:r>
      <w:r w:rsidRPr="00E96258">
        <w:rPr>
          <w:rFonts w:ascii="Arial" w:hAnsi="Arial" w:cs="Arial"/>
          <w:sz w:val="24"/>
          <w:szCs w:val="24"/>
        </w:rPr>
        <w:t>s.</w:t>
      </w:r>
    </w:p>
    <w:p w14:paraId="7166B41F" w14:textId="77777777" w:rsidR="00E96258" w:rsidRDefault="00E96258" w:rsidP="00E96258">
      <w:pPr>
        <w:rPr>
          <w:rFonts w:ascii="Arial" w:hAnsi="Arial" w:cs="Arial"/>
          <w:b/>
          <w:sz w:val="24"/>
          <w:szCs w:val="24"/>
        </w:rPr>
      </w:pPr>
    </w:p>
    <w:p w14:paraId="0C18F47D" w14:textId="77777777" w:rsidR="00E96258" w:rsidRPr="00432DC9" w:rsidRDefault="00E96258" w:rsidP="00E96258">
      <w:pPr>
        <w:rPr>
          <w:rFonts w:ascii="Arial" w:hAnsi="Arial" w:cs="Arial"/>
          <w:sz w:val="24"/>
          <w:szCs w:val="24"/>
        </w:rPr>
      </w:pPr>
      <w:r w:rsidRPr="00432DC9">
        <w:rPr>
          <w:rFonts w:ascii="Arial" w:hAnsi="Arial" w:cs="Arial"/>
          <w:sz w:val="24"/>
          <w:szCs w:val="24"/>
        </w:rPr>
        <w:t>Alcohol and drug service contact details</w:t>
      </w:r>
    </w:p>
    <w:p w14:paraId="34681031" w14:textId="77777777" w:rsidR="00E96258" w:rsidRPr="00897CD0" w:rsidRDefault="00E96258" w:rsidP="00E96258">
      <w:pPr>
        <w:rPr>
          <w:rFonts w:ascii="Arial" w:hAnsi="Arial" w:cs="Arial"/>
          <w:i/>
          <w:sz w:val="24"/>
          <w:szCs w:val="24"/>
        </w:rPr>
      </w:pPr>
      <w:r w:rsidRPr="00897CD0">
        <w:rPr>
          <w:rFonts w:ascii="Arial" w:hAnsi="Arial" w:cs="Arial"/>
          <w:i/>
          <w:sz w:val="24"/>
          <w:szCs w:val="24"/>
        </w:rPr>
        <w:t>Mercy Hospital for Women</w:t>
      </w:r>
    </w:p>
    <w:p w14:paraId="55F3140A" w14:textId="77777777" w:rsidR="00E96258" w:rsidRPr="00E96258" w:rsidRDefault="00E96258" w:rsidP="00E96258">
      <w:pPr>
        <w:rPr>
          <w:rFonts w:ascii="Arial" w:hAnsi="Arial" w:cs="Arial"/>
          <w:sz w:val="24"/>
          <w:szCs w:val="24"/>
        </w:rPr>
      </w:pPr>
      <w:r w:rsidRPr="00E96258">
        <w:rPr>
          <w:rFonts w:ascii="Arial" w:hAnsi="Arial" w:cs="Arial"/>
          <w:sz w:val="24"/>
          <w:szCs w:val="24"/>
        </w:rPr>
        <w:t>Phone: 8458 4201 (coordinating midwife – women can self-refer to this service once</w:t>
      </w:r>
      <w:r>
        <w:rPr>
          <w:rFonts w:ascii="Arial" w:hAnsi="Arial" w:cs="Arial"/>
          <w:sz w:val="24"/>
          <w:szCs w:val="24"/>
        </w:rPr>
        <w:t xml:space="preserve"> </w:t>
      </w:r>
      <w:r w:rsidRPr="00E96258">
        <w:rPr>
          <w:rFonts w:ascii="Arial" w:hAnsi="Arial" w:cs="Arial"/>
          <w:sz w:val="24"/>
          <w:szCs w:val="24"/>
        </w:rPr>
        <w:t>they are booked in for care at the hospital)</w:t>
      </w:r>
    </w:p>
    <w:p w14:paraId="7026C5BC" w14:textId="77777777" w:rsidR="00E4275D" w:rsidRDefault="00E4275D" w:rsidP="00E96258">
      <w:pPr>
        <w:rPr>
          <w:rFonts w:ascii="Arial" w:hAnsi="Arial" w:cs="Arial"/>
          <w:i/>
          <w:sz w:val="24"/>
          <w:szCs w:val="24"/>
        </w:rPr>
      </w:pPr>
    </w:p>
    <w:p w14:paraId="1A7CBC87" w14:textId="77777777" w:rsidR="00E96258" w:rsidRPr="00897CD0" w:rsidRDefault="00E96258" w:rsidP="00E96258">
      <w:pPr>
        <w:rPr>
          <w:rFonts w:ascii="Arial" w:hAnsi="Arial" w:cs="Arial"/>
          <w:i/>
          <w:sz w:val="24"/>
          <w:szCs w:val="24"/>
        </w:rPr>
      </w:pPr>
      <w:r w:rsidRPr="00897CD0">
        <w:rPr>
          <w:rFonts w:ascii="Arial" w:hAnsi="Arial" w:cs="Arial"/>
          <w:i/>
          <w:sz w:val="24"/>
          <w:szCs w:val="24"/>
        </w:rPr>
        <w:t>The Women’s (Parkville and Sandringham)</w:t>
      </w:r>
    </w:p>
    <w:p w14:paraId="30D5B03F" w14:textId="076C0E9C" w:rsidR="00E96258" w:rsidRDefault="00E96258" w:rsidP="00E96258">
      <w:pPr>
        <w:rPr>
          <w:rFonts w:ascii="Arial" w:hAnsi="Arial" w:cs="Arial"/>
          <w:sz w:val="24"/>
          <w:szCs w:val="24"/>
        </w:rPr>
      </w:pPr>
      <w:r w:rsidRPr="00E96258">
        <w:rPr>
          <w:rFonts w:ascii="Arial" w:hAnsi="Arial" w:cs="Arial"/>
          <w:sz w:val="24"/>
          <w:szCs w:val="24"/>
        </w:rPr>
        <w:t>Phone: 8345 3931 (Women’s Alcohol and Drug Service – women can self-refer to this</w:t>
      </w:r>
      <w:r>
        <w:rPr>
          <w:rFonts w:ascii="Arial" w:hAnsi="Arial" w:cs="Arial"/>
          <w:sz w:val="24"/>
          <w:szCs w:val="24"/>
        </w:rPr>
        <w:t xml:space="preserve"> </w:t>
      </w:r>
      <w:r w:rsidRPr="00E96258">
        <w:rPr>
          <w:rFonts w:ascii="Arial" w:hAnsi="Arial" w:cs="Arial"/>
          <w:sz w:val="24"/>
          <w:szCs w:val="24"/>
        </w:rPr>
        <w:t>service once they are booked in for care at the hospital)</w:t>
      </w:r>
    </w:p>
    <w:p w14:paraId="10D734D0" w14:textId="77777777" w:rsidR="00E96258" w:rsidRPr="00897CD0" w:rsidRDefault="00E96258" w:rsidP="00E96258">
      <w:pPr>
        <w:rPr>
          <w:rFonts w:ascii="Arial" w:hAnsi="Arial" w:cs="Arial"/>
          <w:i/>
          <w:sz w:val="24"/>
          <w:szCs w:val="24"/>
        </w:rPr>
      </w:pPr>
      <w:r w:rsidRPr="00897CD0">
        <w:rPr>
          <w:rFonts w:ascii="Arial" w:hAnsi="Arial" w:cs="Arial"/>
          <w:i/>
          <w:sz w:val="24"/>
          <w:szCs w:val="24"/>
        </w:rPr>
        <w:t>Werribee Mercy Health</w:t>
      </w:r>
    </w:p>
    <w:p w14:paraId="2B11C477" w14:textId="77777777" w:rsidR="00E96258" w:rsidRPr="00E96258" w:rsidRDefault="00E96258" w:rsidP="00E96258">
      <w:pPr>
        <w:rPr>
          <w:rFonts w:ascii="Arial" w:hAnsi="Arial" w:cs="Arial"/>
          <w:sz w:val="24"/>
          <w:szCs w:val="24"/>
        </w:rPr>
      </w:pPr>
      <w:r w:rsidRPr="00E96258">
        <w:rPr>
          <w:rFonts w:ascii="Arial" w:hAnsi="Arial" w:cs="Arial"/>
          <w:sz w:val="24"/>
          <w:szCs w:val="24"/>
        </w:rPr>
        <w:t>Phone: 8754 3341</w:t>
      </w:r>
    </w:p>
    <w:p w14:paraId="63AAC5D8" w14:textId="77777777" w:rsidR="00E96258" w:rsidRDefault="00E96258" w:rsidP="00E96258">
      <w:pPr>
        <w:rPr>
          <w:rFonts w:ascii="Arial" w:hAnsi="Arial" w:cs="Arial"/>
          <w:sz w:val="24"/>
          <w:szCs w:val="24"/>
        </w:rPr>
      </w:pPr>
    </w:p>
    <w:p w14:paraId="2974EDA6" w14:textId="77777777" w:rsidR="00E96258" w:rsidRPr="00897CD0" w:rsidRDefault="00E96258" w:rsidP="00E96258">
      <w:pPr>
        <w:rPr>
          <w:rFonts w:ascii="Arial" w:hAnsi="Arial" w:cs="Arial"/>
          <w:i/>
          <w:sz w:val="24"/>
          <w:szCs w:val="24"/>
        </w:rPr>
      </w:pPr>
      <w:r w:rsidRPr="00897CD0">
        <w:rPr>
          <w:rFonts w:ascii="Arial" w:hAnsi="Arial" w:cs="Arial"/>
          <w:i/>
          <w:sz w:val="24"/>
          <w:szCs w:val="24"/>
        </w:rPr>
        <w:t>Western Health</w:t>
      </w:r>
    </w:p>
    <w:p w14:paraId="05CDCEA7" w14:textId="77777777" w:rsidR="00E96258" w:rsidRPr="00E96258" w:rsidRDefault="00E96258" w:rsidP="00E96258">
      <w:pPr>
        <w:rPr>
          <w:rFonts w:ascii="Arial" w:hAnsi="Arial" w:cs="Arial"/>
          <w:sz w:val="24"/>
          <w:szCs w:val="24"/>
        </w:rPr>
      </w:pPr>
      <w:r w:rsidRPr="00E96258">
        <w:rPr>
          <w:rFonts w:ascii="Arial" w:hAnsi="Arial" w:cs="Arial"/>
          <w:sz w:val="24"/>
          <w:szCs w:val="24"/>
        </w:rPr>
        <w:t>Phone: 8345 1727 (Maternity Outreach and Support Service Clinic)</w:t>
      </w:r>
    </w:p>
    <w:p w14:paraId="3DC37728" w14:textId="77777777" w:rsidR="00E96258" w:rsidRDefault="00E96258" w:rsidP="00E96258">
      <w:pPr>
        <w:rPr>
          <w:rFonts w:ascii="Arial" w:hAnsi="Arial" w:cs="Arial"/>
          <w:sz w:val="24"/>
          <w:szCs w:val="24"/>
        </w:rPr>
      </w:pPr>
    </w:p>
    <w:p w14:paraId="0EBF18C5" w14:textId="77777777" w:rsidR="007A6820" w:rsidRPr="007A6820" w:rsidRDefault="00693661" w:rsidP="007A6820">
      <w:pPr>
        <w:rPr>
          <w:rFonts w:ascii="Arial" w:hAnsi="Arial" w:cs="Arial"/>
          <w:b/>
          <w:sz w:val="24"/>
          <w:szCs w:val="24"/>
        </w:rPr>
      </w:pPr>
      <w:bookmarkStart w:id="16" w:name="FamilyViolence"/>
      <w:r>
        <w:rPr>
          <w:rFonts w:ascii="Arial" w:hAnsi="Arial" w:cs="Arial"/>
          <w:b/>
          <w:sz w:val="24"/>
          <w:szCs w:val="24"/>
        </w:rPr>
        <w:t>Family Violence / i</w:t>
      </w:r>
      <w:r w:rsidR="007A6820" w:rsidRPr="007A6820">
        <w:rPr>
          <w:rFonts w:ascii="Arial" w:hAnsi="Arial" w:cs="Arial"/>
          <w:b/>
          <w:sz w:val="24"/>
          <w:szCs w:val="24"/>
        </w:rPr>
        <w:t>ntimate partner violence</w:t>
      </w:r>
    </w:p>
    <w:bookmarkEnd w:id="16"/>
    <w:p w14:paraId="5425EBDF" w14:textId="77777777" w:rsidR="007A6820" w:rsidRPr="007A6820" w:rsidRDefault="007A6820" w:rsidP="007A6820">
      <w:pPr>
        <w:rPr>
          <w:rFonts w:ascii="Arial" w:hAnsi="Arial" w:cs="Arial"/>
          <w:sz w:val="24"/>
          <w:szCs w:val="24"/>
        </w:rPr>
      </w:pPr>
      <w:r w:rsidRPr="007A6820">
        <w:rPr>
          <w:rFonts w:ascii="Arial" w:hAnsi="Arial" w:cs="Arial"/>
          <w:sz w:val="24"/>
          <w:szCs w:val="24"/>
        </w:rPr>
        <w:t>All hospitals have social workers and other services that have experience in managing</w:t>
      </w:r>
      <w:r>
        <w:rPr>
          <w:rFonts w:ascii="Arial" w:hAnsi="Arial" w:cs="Arial"/>
          <w:sz w:val="24"/>
          <w:szCs w:val="24"/>
        </w:rPr>
        <w:t xml:space="preserve"> </w:t>
      </w:r>
      <w:r w:rsidR="000D3D72">
        <w:rPr>
          <w:rFonts w:ascii="Arial" w:hAnsi="Arial" w:cs="Arial"/>
          <w:sz w:val="24"/>
          <w:szCs w:val="24"/>
        </w:rPr>
        <w:t>family</w:t>
      </w:r>
      <w:r w:rsidRPr="007A6820">
        <w:rPr>
          <w:rFonts w:ascii="Arial" w:hAnsi="Arial" w:cs="Arial"/>
          <w:sz w:val="24"/>
          <w:szCs w:val="24"/>
        </w:rPr>
        <w:t xml:space="preserve"> violence.</w:t>
      </w:r>
    </w:p>
    <w:p w14:paraId="4DD6AD97" w14:textId="77777777" w:rsidR="007A6820" w:rsidRPr="000C07A4" w:rsidRDefault="007A6820" w:rsidP="007A6820">
      <w:pPr>
        <w:rPr>
          <w:rFonts w:ascii="Arial" w:hAnsi="Arial" w:cs="Arial"/>
          <w:sz w:val="24"/>
          <w:szCs w:val="24"/>
        </w:rPr>
      </w:pPr>
      <w:r w:rsidRPr="007A6820">
        <w:rPr>
          <w:rFonts w:ascii="Arial" w:hAnsi="Arial" w:cs="Arial"/>
          <w:sz w:val="24"/>
          <w:szCs w:val="24"/>
        </w:rPr>
        <w:t>Intimate partner violence is responsible for more il</w:t>
      </w:r>
      <w:r w:rsidR="000C07A4">
        <w:rPr>
          <w:rFonts w:ascii="Arial" w:hAnsi="Arial" w:cs="Arial"/>
          <w:sz w:val="24"/>
          <w:szCs w:val="24"/>
        </w:rPr>
        <w:t xml:space="preserve">l-health and premature death in </w:t>
      </w:r>
      <w:r w:rsidRPr="007A6820">
        <w:rPr>
          <w:rFonts w:ascii="Arial" w:hAnsi="Arial" w:cs="Arial"/>
          <w:sz w:val="24"/>
          <w:szCs w:val="24"/>
        </w:rPr>
        <w:t>Victorian women under the age of 45 than any other preventable risk factor,</w:t>
      </w:r>
      <w:r>
        <w:rPr>
          <w:rFonts w:ascii="Arial" w:hAnsi="Arial" w:cs="Arial"/>
          <w:sz w:val="24"/>
          <w:szCs w:val="24"/>
        </w:rPr>
        <w:t xml:space="preserve"> </w:t>
      </w:r>
      <w:r w:rsidRPr="007A6820">
        <w:rPr>
          <w:rFonts w:ascii="Arial" w:hAnsi="Arial" w:cs="Arial"/>
          <w:sz w:val="24"/>
          <w:szCs w:val="24"/>
        </w:rPr>
        <w:t>including</w:t>
      </w:r>
      <w:r>
        <w:rPr>
          <w:rFonts w:ascii="Arial" w:hAnsi="Arial" w:cs="Arial"/>
          <w:sz w:val="24"/>
          <w:szCs w:val="24"/>
        </w:rPr>
        <w:t xml:space="preserve"> </w:t>
      </w:r>
      <w:r w:rsidRPr="007A6820">
        <w:rPr>
          <w:rFonts w:ascii="Arial" w:hAnsi="Arial" w:cs="Arial"/>
          <w:sz w:val="24"/>
          <w:szCs w:val="24"/>
        </w:rPr>
        <w:t>high blood pressure, obesity and smoking. Findings from a 2004 VicHealth study of</w:t>
      </w:r>
      <w:r>
        <w:rPr>
          <w:rFonts w:ascii="Arial" w:hAnsi="Arial" w:cs="Arial"/>
          <w:sz w:val="24"/>
          <w:szCs w:val="24"/>
        </w:rPr>
        <w:t xml:space="preserve"> </w:t>
      </w:r>
      <w:r w:rsidRPr="007A6820">
        <w:rPr>
          <w:rFonts w:ascii="Arial" w:hAnsi="Arial" w:cs="Arial"/>
          <w:sz w:val="24"/>
          <w:szCs w:val="24"/>
        </w:rPr>
        <w:t>the health costs of violence demonstrate</w:t>
      </w:r>
      <w:r w:rsidR="000C07A4">
        <w:rPr>
          <w:rFonts w:ascii="Arial" w:hAnsi="Arial" w:cs="Arial"/>
          <w:sz w:val="24"/>
          <w:szCs w:val="24"/>
        </w:rPr>
        <w:t>d</w:t>
      </w:r>
      <w:r w:rsidRPr="007A6820">
        <w:rPr>
          <w:rFonts w:ascii="Arial" w:hAnsi="Arial" w:cs="Arial"/>
          <w:sz w:val="24"/>
          <w:szCs w:val="24"/>
        </w:rPr>
        <w:t xml:space="preserve"> the seriousness and prevalence of intimate</w:t>
      </w:r>
      <w:r>
        <w:rPr>
          <w:rFonts w:ascii="Arial" w:hAnsi="Arial" w:cs="Arial"/>
          <w:sz w:val="24"/>
          <w:szCs w:val="24"/>
        </w:rPr>
        <w:t xml:space="preserve"> </w:t>
      </w:r>
      <w:r w:rsidRPr="007A6820">
        <w:rPr>
          <w:rFonts w:ascii="Arial" w:hAnsi="Arial" w:cs="Arial"/>
          <w:sz w:val="24"/>
          <w:szCs w:val="24"/>
        </w:rPr>
        <w:t>partner violence.</w:t>
      </w:r>
    </w:p>
    <w:p w14:paraId="3FCE630E" w14:textId="77777777" w:rsidR="00913830" w:rsidRDefault="007A6820" w:rsidP="007A6820">
      <w:pPr>
        <w:rPr>
          <w:rFonts w:ascii="Arial" w:hAnsi="Arial" w:cs="Arial"/>
          <w:sz w:val="24"/>
          <w:szCs w:val="24"/>
        </w:rPr>
      </w:pPr>
      <w:r w:rsidRPr="007A6820">
        <w:rPr>
          <w:rFonts w:ascii="Arial" w:hAnsi="Arial" w:cs="Arial"/>
          <w:sz w:val="24"/>
          <w:szCs w:val="24"/>
        </w:rPr>
        <w:t>Intimate partner violence has wide-ranging and persistent effects on a woman’s</w:t>
      </w:r>
      <w:r>
        <w:rPr>
          <w:rFonts w:ascii="Arial" w:hAnsi="Arial" w:cs="Arial"/>
          <w:sz w:val="24"/>
          <w:szCs w:val="24"/>
        </w:rPr>
        <w:t xml:space="preserve"> </w:t>
      </w:r>
      <w:r w:rsidRPr="007A6820">
        <w:rPr>
          <w:rFonts w:ascii="Arial" w:hAnsi="Arial" w:cs="Arial"/>
          <w:sz w:val="24"/>
          <w:szCs w:val="24"/>
        </w:rPr>
        <w:t>physical and mental health, contributing 8.8% of the total disease burden of Victorian</w:t>
      </w:r>
      <w:r>
        <w:rPr>
          <w:rFonts w:ascii="Arial" w:hAnsi="Arial" w:cs="Arial"/>
          <w:sz w:val="24"/>
          <w:szCs w:val="24"/>
        </w:rPr>
        <w:t xml:space="preserve"> </w:t>
      </w:r>
      <w:r w:rsidRPr="007A6820">
        <w:rPr>
          <w:rFonts w:ascii="Arial" w:hAnsi="Arial" w:cs="Arial"/>
          <w:sz w:val="24"/>
          <w:szCs w:val="24"/>
        </w:rPr>
        <w:t>women aged 15 to 44. Direct health consequences for women exposed to violence</w:t>
      </w:r>
      <w:r>
        <w:rPr>
          <w:rFonts w:ascii="Arial" w:hAnsi="Arial" w:cs="Arial"/>
          <w:sz w:val="24"/>
          <w:szCs w:val="24"/>
        </w:rPr>
        <w:t xml:space="preserve"> </w:t>
      </w:r>
      <w:r w:rsidRPr="007A6820">
        <w:rPr>
          <w:rFonts w:ascii="Arial" w:hAnsi="Arial" w:cs="Arial"/>
          <w:sz w:val="24"/>
          <w:szCs w:val="24"/>
        </w:rPr>
        <w:t>include depression, anxiety, phobias, suicide attempts, chronic pain syndromes,</w:t>
      </w:r>
      <w:r>
        <w:rPr>
          <w:rFonts w:ascii="Arial" w:hAnsi="Arial" w:cs="Arial"/>
          <w:sz w:val="24"/>
          <w:szCs w:val="24"/>
        </w:rPr>
        <w:t xml:space="preserve"> </w:t>
      </w:r>
      <w:r w:rsidRPr="007A6820">
        <w:rPr>
          <w:rFonts w:ascii="Arial" w:hAnsi="Arial" w:cs="Arial"/>
          <w:sz w:val="24"/>
          <w:szCs w:val="24"/>
        </w:rPr>
        <w:t>psychosomatic disorders, physical injury, gastrointestinal disorders, irritable bowel</w:t>
      </w:r>
      <w:r>
        <w:rPr>
          <w:rFonts w:ascii="Arial" w:hAnsi="Arial" w:cs="Arial"/>
          <w:sz w:val="24"/>
          <w:szCs w:val="24"/>
        </w:rPr>
        <w:t xml:space="preserve"> </w:t>
      </w:r>
      <w:r w:rsidRPr="007A6820">
        <w:rPr>
          <w:rFonts w:ascii="Arial" w:hAnsi="Arial" w:cs="Arial"/>
          <w:sz w:val="24"/>
          <w:szCs w:val="24"/>
        </w:rPr>
        <w:t>syndrome and a variety of reproductive consequences. The influence of the abuse can</w:t>
      </w:r>
      <w:r>
        <w:rPr>
          <w:rFonts w:ascii="Arial" w:hAnsi="Arial" w:cs="Arial"/>
          <w:sz w:val="24"/>
          <w:szCs w:val="24"/>
        </w:rPr>
        <w:t xml:space="preserve"> </w:t>
      </w:r>
      <w:r w:rsidRPr="007A6820">
        <w:rPr>
          <w:rFonts w:ascii="Arial" w:hAnsi="Arial" w:cs="Arial"/>
          <w:sz w:val="24"/>
          <w:szCs w:val="24"/>
        </w:rPr>
        <w:t>persist long after it has stopped, and the more severe it is, the greater the impact on a</w:t>
      </w:r>
      <w:r>
        <w:rPr>
          <w:rFonts w:ascii="Arial" w:hAnsi="Arial" w:cs="Arial"/>
          <w:sz w:val="24"/>
          <w:szCs w:val="24"/>
        </w:rPr>
        <w:t xml:space="preserve"> </w:t>
      </w:r>
      <w:r w:rsidRPr="007A6820">
        <w:rPr>
          <w:rFonts w:ascii="Arial" w:hAnsi="Arial" w:cs="Arial"/>
          <w:sz w:val="24"/>
          <w:szCs w:val="24"/>
        </w:rPr>
        <w:t xml:space="preserve">woman’s physical and mental health. </w:t>
      </w:r>
    </w:p>
    <w:p w14:paraId="6BBAEAD2" w14:textId="77777777" w:rsidR="00E136A2" w:rsidRPr="00E136A2" w:rsidRDefault="00E136A2" w:rsidP="00E136A2">
      <w:pPr>
        <w:rPr>
          <w:rFonts w:ascii="Arial" w:hAnsi="Arial" w:cs="Arial"/>
          <w:sz w:val="24"/>
          <w:szCs w:val="24"/>
        </w:rPr>
      </w:pPr>
      <w:r w:rsidRPr="00E136A2">
        <w:rPr>
          <w:rFonts w:ascii="Arial" w:hAnsi="Arial" w:cs="Arial"/>
          <w:sz w:val="24"/>
          <w:szCs w:val="24"/>
        </w:rPr>
        <w:t>One in five Australian women report being subjected to violence at some stage in their</w:t>
      </w:r>
      <w:r>
        <w:rPr>
          <w:rFonts w:ascii="Arial" w:hAnsi="Arial" w:cs="Arial"/>
          <w:sz w:val="24"/>
          <w:szCs w:val="24"/>
        </w:rPr>
        <w:t xml:space="preserve"> </w:t>
      </w:r>
      <w:r w:rsidRPr="00E136A2">
        <w:rPr>
          <w:rFonts w:ascii="Arial" w:hAnsi="Arial" w:cs="Arial"/>
          <w:sz w:val="24"/>
          <w:szCs w:val="24"/>
        </w:rPr>
        <w:t>adult life, increasing their risk of mental health problems, behavioural and learning</w:t>
      </w:r>
      <w:r>
        <w:rPr>
          <w:rFonts w:ascii="Arial" w:hAnsi="Arial" w:cs="Arial"/>
          <w:sz w:val="24"/>
          <w:szCs w:val="24"/>
        </w:rPr>
        <w:t xml:space="preserve"> </w:t>
      </w:r>
      <w:r w:rsidRPr="00E136A2">
        <w:rPr>
          <w:rFonts w:ascii="Arial" w:hAnsi="Arial" w:cs="Arial"/>
          <w:sz w:val="24"/>
          <w:szCs w:val="24"/>
        </w:rPr>
        <w:t>difficulties. The risk of violence is higher in pregnant women and in the period following</w:t>
      </w:r>
      <w:r>
        <w:rPr>
          <w:rFonts w:ascii="Arial" w:hAnsi="Arial" w:cs="Arial"/>
          <w:sz w:val="24"/>
          <w:szCs w:val="24"/>
        </w:rPr>
        <w:t xml:space="preserve"> </w:t>
      </w:r>
      <w:r w:rsidRPr="00E136A2">
        <w:rPr>
          <w:rFonts w:ascii="Arial" w:hAnsi="Arial" w:cs="Arial"/>
          <w:sz w:val="24"/>
          <w:szCs w:val="24"/>
        </w:rPr>
        <w:t>the birth of a child. Young women who have been exposed to violence are more likely</w:t>
      </w:r>
      <w:r>
        <w:rPr>
          <w:rFonts w:ascii="Arial" w:hAnsi="Arial" w:cs="Arial"/>
          <w:sz w:val="24"/>
          <w:szCs w:val="24"/>
        </w:rPr>
        <w:t xml:space="preserve"> </w:t>
      </w:r>
      <w:r w:rsidRPr="00E136A2">
        <w:rPr>
          <w:rFonts w:ascii="Arial" w:hAnsi="Arial" w:cs="Arial"/>
          <w:sz w:val="24"/>
          <w:szCs w:val="24"/>
        </w:rPr>
        <w:t>to have an unplanned pregnancy, termination or miscarriage. It takes them longer</w:t>
      </w:r>
      <w:r>
        <w:rPr>
          <w:rFonts w:ascii="Arial" w:hAnsi="Arial" w:cs="Arial"/>
          <w:sz w:val="24"/>
          <w:szCs w:val="24"/>
        </w:rPr>
        <w:t xml:space="preserve"> </w:t>
      </w:r>
      <w:r w:rsidRPr="00E136A2">
        <w:rPr>
          <w:rFonts w:ascii="Arial" w:hAnsi="Arial" w:cs="Arial"/>
          <w:sz w:val="24"/>
          <w:szCs w:val="24"/>
        </w:rPr>
        <w:t>to make contact with medical services for antenatal care than women who are not</w:t>
      </w:r>
      <w:r>
        <w:rPr>
          <w:rFonts w:ascii="Arial" w:hAnsi="Arial" w:cs="Arial"/>
          <w:sz w:val="24"/>
          <w:szCs w:val="24"/>
        </w:rPr>
        <w:t xml:space="preserve"> </w:t>
      </w:r>
      <w:r w:rsidRPr="00E136A2">
        <w:rPr>
          <w:rFonts w:ascii="Arial" w:hAnsi="Arial" w:cs="Arial"/>
          <w:sz w:val="24"/>
          <w:szCs w:val="24"/>
        </w:rPr>
        <w:t>exposed to violence, and their babies are more likely to have a problem diagnosed</w:t>
      </w:r>
      <w:r>
        <w:rPr>
          <w:rFonts w:ascii="Arial" w:hAnsi="Arial" w:cs="Arial"/>
          <w:sz w:val="24"/>
          <w:szCs w:val="24"/>
        </w:rPr>
        <w:t xml:space="preserve"> </w:t>
      </w:r>
      <w:r w:rsidRPr="00E136A2">
        <w:rPr>
          <w:rFonts w:ascii="Arial" w:hAnsi="Arial" w:cs="Arial"/>
          <w:sz w:val="24"/>
          <w:szCs w:val="24"/>
        </w:rPr>
        <w:t>after birth. In addition, it is estimated that one in four Victorian children have witnessed</w:t>
      </w:r>
      <w:r>
        <w:rPr>
          <w:rFonts w:ascii="Arial" w:hAnsi="Arial" w:cs="Arial"/>
          <w:sz w:val="24"/>
          <w:szCs w:val="24"/>
        </w:rPr>
        <w:t xml:space="preserve"> </w:t>
      </w:r>
      <w:r w:rsidRPr="00E136A2">
        <w:rPr>
          <w:rFonts w:ascii="Arial" w:hAnsi="Arial" w:cs="Arial"/>
          <w:sz w:val="24"/>
          <w:szCs w:val="24"/>
        </w:rPr>
        <w:t>intimate partner violence, increasing their risk of mental health problems, behavioural</w:t>
      </w:r>
      <w:r>
        <w:rPr>
          <w:rFonts w:ascii="Arial" w:hAnsi="Arial" w:cs="Arial"/>
          <w:sz w:val="24"/>
          <w:szCs w:val="24"/>
        </w:rPr>
        <w:t xml:space="preserve"> </w:t>
      </w:r>
      <w:r w:rsidRPr="00E136A2">
        <w:rPr>
          <w:rFonts w:ascii="Arial" w:hAnsi="Arial" w:cs="Arial"/>
          <w:sz w:val="24"/>
          <w:szCs w:val="24"/>
        </w:rPr>
        <w:t>and learning difficulties.</w:t>
      </w:r>
    </w:p>
    <w:p w14:paraId="7CCF7937" w14:textId="77777777" w:rsidR="003E68D9" w:rsidRDefault="003E68D9" w:rsidP="00974DF2">
      <w:pPr>
        <w:rPr>
          <w:rFonts w:ascii="Arial" w:hAnsi="Arial" w:cs="Arial"/>
          <w:b/>
          <w:sz w:val="24"/>
          <w:szCs w:val="24"/>
        </w:rPr>
      </w:pPr>
    </w:p>
    <w:p w14:paraId="3E6A27CB" w14:textId="77777777" w:rsidR="003E68D9" w:rsidRDefault="003E68D9" w:rsidP="00974DF2">
      <w:pPr>
        <w:rPr>
          <w:rFonts w:ascii="Arial" w:hAnsi="Arial" w:cs="Arial"/>
          <w:b/>
          <w:sz w:val="24"/>
          <w:szCs w:val="24"/>
        </w:rPr>
      </w:pPr>
    </w:p>
    <w:p w14:paraId="0985777B" w14:textId="77777777" w:rsidR="00974DF2" w:rsidRPr="00974DF2" w:rsidRDefault="005625CA" w:rsidP="00974DF2">
      <w:pPr>
        <w:rPr>
          <w:rFonts w:ascii="Arial" w:hAnsi="Arial" w:cs="Arial"/>
          <w:sz w:val="24"/>
          <w:szCs w:val="24"/>
        </w:rPr>
      </w:pPr>
      <w:r>
        <w:rPr>
          <w:rFonts w:ascii="Arial" w:hAnsi="Arial" w:cs="Arial"/>
          <w:b/>
          <w:sz w:val="24"/>
          <w:szCs w:val="24"/>
        </w:rPr>
        <w:t>Family Violence screening - w</w:t>
      </w:r>
      <w:r w:rsidR="00974DF2" w:rsidRPr="00974DF2">
        <w:rPr>
          <w:rFonts w:ascii="Arial" w:hAnsi="Arial" w:cs="Arial"/>
          <w:b/>
          <w:sz w:val="24"/>
          <w:szCs w:val="24"/>
        </w:rPr>
        <w:t>hat to ask:</w:t>
      </w:r>
      <w:r w:rsidR="00974DF2" w:rsidRPr="00974DF2">
        <w:rPr>
          <w:rFonts w:ascii="Arial" w:hAnsi="Arial" w:cs="Arial"/>
          <w:sz w:val="24"/>
          <w:szCs w:val="24"/>
        </w:rPr>
        <w:t xml:space="preserve">  </w:t>
      </w:r>
    </w:p>
    <w:p w14:paraId="60457044" w14:textId="77777777" w:rsidR="00974DF2" w:rsidRPr="00974DF2" w:rsidRDefault="00305C35" w:rsidP="00974DF2">
      <w:pPr>
        <w:rPr>
          <w:rFonts w:ascii="Arial" w:hAnsi="Arial" w:cs="Arial"/>
          <w:sz w:val="24"/>
          <w:szCs w:val="24"/>
        </w:rPr>
      </w:pPr>
      <w:r>
        <w:rPr>
          <w:rFonts w:ascii="Arial" w:hAnsi="Arial" w:cs="Arial"/>
          <w:sz w:val="24"/>
          <w:szCs w:val="24"/>
        </w:rPr>
        <w:t xml:space="preserve">All women should be asked about family violence. </w:t>
      </w:r>
      <w:r w:rsidR="00974DF2" w:rsidRPr="00974DF2">
        <w:rPr>
          <w:rFonts w:ascii="Arial" w:hAnsi="Arial" w:cs="Arial"/>
          <w:sz w:val="24"/>
          <w:szCs w:val="24"/>
        </w:rPr>
        <w:t xml:space="preserve">The current Common Risk Assessment Framework (CRAF) provides the best evidence-based questions for family violence screening. These include: </w:t>
      </w:r>
    </w:p>
    <w:p w14:paraId="62F0BE96" w14:textId="77777777" w:rsidR="00974DF2" w:rsidRPr="00974DF2" w:rsidRDefault="00974DF2" w:rsidP="00407FDD">
      <w:pPr>
        <w:numPr>
          <w:ilvl w:val="0"/>
          <w:numId w:val="103"/>
        </w:numPr>
        <w:rPr>
          <w:rFonts w:ascii="Arial" w:hAnsi="Arial" w:cs="Arial"/>
          <w:sz w:val="24"/>
          <w:szCs w:val="24"/>
        </w:rPr>
      </w:pPr>
      <w:r w:rsidRPr="00974DF2">
        <w:rPr>
          <w:rFonts w:ascii="Arial" w:hAnsi="Arial" w:cs="Arial"/>
          <w:sz w:val="24"/>
          <w:szCs w:val="24"/>
        </w:rPr>
        <w:t xml:space="preserve">Are you ever afraid of someone in your family or household? If so, who? </w:t>
      </w:r>
    </w:p>
    <w:p w14:paraId="48CC712F" w14:textId="77777777" w:rsidR="00974DF2" w:rsidRPr="00974DF2" w:rsidRDefault="00974DF2" w:rsidP="00407FDD">
      <w:pPr>
        <w:numPr>
          <w:ilvl w:val="0"/>
          <w:numId w:val="104"/>
        </w:numPr>
        <w:rPr>
          <w:rFonts w:ascii="Arial" w:hAnsi="Arial" w:cs="Arial"/>
          <w:sz w:val="24"/>
          <w:szCs w:val="24"/>
        </w:rPr>
      </w:pPr>
      <w:r w:rsidRPr="00974DF2">
        <w:rPr>
          <w:rFonts w:ascii="Arial" w:hAnsi="Arial" w:cs="Arial"/>
          <w:sz w:val="24"/>
          <w:szCs w:val="24"/>
        </w:rPr>
        <w:lastRenderedPageBreak/>
        <w:t xml:space="preserve">Has someone in your family or household ever put you down, humiliated you or tried to control what you can or cannot do? </w:t>
      </w:r>
    </w:p>
    <w:p w14:paraId="661EF91B" w14:textId="77777777" w:rsidR="00974DF2" w:rsidRPr="00974DF2" w:rsidRDefault="00974DF2" w:rsidP="00407FDD">
      <w:pPr>
        <w:numPr>
          <w:ilvl w:val="0"/>
          <w:numId w:val="104"/>
        </w:numPr>
        <w:rPr>
          <w:rFonts w:ascii="Arial" w:hAnsi="Arial" w:cs="Arial"/>
          <w:sz w:val="24"/>
          <w:szCs w:val="24"/>
        </w:rPr>
      </w:pPr>
      <w:r w:rsidRPr="00974DF2">
        <w:rPr>
          <w:rFonts w:ascii="Arial" w:hAnsi="Arial" w:cs="Arial"/>
          <w:sz w:val="24"/>
          <w:szCs w:val="24"/>
        </w:rPr>
        <w:t xml:space="preserve">Has someone in your family or household ever threatened to hurt you? </w:t>
      </w:r>
    </w:p>
    <w:p w14:paraId="4D476344" w14:textId="77777777" w:rsidR="00974DF2" w:rsidRPr="00974DF2" w:rsidRDefault="00974DF2" w:rsidP="00407FDD">
      <w:pPr>
        <w:numPr>
          <w:ilvl w:val="0"/>
          <w:numId w:val="104"/>
        </w:numPr>
        <w:rPr>
          <w:rFonts w:ascii="Arial" w:hAnsi="Arial" w:cs="Arial"/>
          <w:sz w:val="24"/>
          <w:szCs w:val="24"/>
        </w:rPr>
      </w:pPr>
      <w:r w:rsidRPr="00974DF2">
        <w:rPr>
          <w:rFonts w:ascii="Arial" w:hAnsi="Arial" w:cs="Arial"/>
          <w:sz w:val="24"/>
          <w:szCs w:val="24"/>
        </w:rPr>
        <w:t xml:space="preserve">Has someone in your family or household every pushed, hit, kicked, punched or otherwise hurt you? </w:t>
      </w:r>
    </w:p>
    <w:p w14:paraId="46B7F51B" w14:textId="77777777" w:rsidR="00974DF2" w:rsidRPr="00974DF2" w:rsidRDefault="00974DF2" w:rsidP="00407FDD">
      <w:pPr>
        <w:numPr>
          <w:ilvl w:val="0"/>
          <w:numId w:val="104"/>
        </w:numPr>
        <w:rPr>
          <w:rFonts w:ascii="Arial" w:hAnsi="Arial" w:cs="Arial"/>
          <w:sz w:val="24"/>
          <w:szCs w:val="24"/>
        </w:rPr>
      </w:pPr>
      <w:r w:rsidRPr="00974DF2">
        <w:rPr>
          <w:rFonts w:ascii="Arial" w:hAnsi="Arial" w:cs="Arial"/>
          <w:sz w:val="24"/>
          <w:szCs w:val="24"/>
        </w:rPr>
        <w:t xml:space="preserve">Are you worried about your children or someone else in your family or your household? </w:t>
      </w:r>
    </w:p>
    <w:p w14:paraId="1A42D8A3" w14:textId="77777777" w:rsidR="00974DF2" w:rsidRPr="00974DF2" w:rsidRDefault="00974DF2" w:rsidP="00407FDD">
      <w:pPr>
        <w:numPr>
          <w:ilvl w:val="0"/>
          <w:numId w:val="104"/>
        </w:numPr>
        <w:rPr>
          <w:rFonts w:ascii="Arial" w:hAnsi="Arial" w:cs="Arial"/>
          <w:sz w:val="24"/>
          <w:szCs w:val="24"/>
        </w:rPr>
      </w:pPr>
      <w:r w:rsidRPr="00974DF2">
        <w:rPr>
          <w:rFonts w:ascii="Arial" w:hAnsi="Arial" w:cs="Arial"/>
          <w:sz w:val="24"/>
          <w:szCs w:val="24"/>
        </w:rPr>
        <w:t xml:space="preserve">Would you like help with any of this now? </w:t>
      </w:r>
    </w:p>
    <w:p w14:paraId="117DB82A" w14:textId="77777777" w:rsidR="00974DF2" w:rsidRPr="00974DF2" w:rsidRDefault="00974DF2" w:rsidP="00974DF2">
      <w:pPr>
        <w:rPr>
          <w:rFonts w:ascii="Arial" w:hAnsi="Arial" w:cs="Arial"/>
          <w:sz w:val="24"/>
          <w:szCs w:val="24"/>
        </w:rPr>
      </w:pPr>
      <w:r w:rsidRPr="00974DF2">
        <w:rPr>
          <w:rFonts w:ascii="Arial" w:hAnsi="Arial" w:cs="Arial"/>
          <w:sz w:val="24"/>
          <w:szCs w:val="24"/>
        </w:rPr>
        <w:t>Note:  It is recommended that questions are phrased so they address the last 12 months, for example, “In the last 12 months has someone in your family or household ever threatened to hurt you?”</w:t>
      </w:r>
    </w:p>
    <w:p w14:paraId="1F0ED9A8" w14:textId="77777777" w:rsidR="00974DF2" w:rsidRPr="00974DF2" w:rsidRDefault="00974DF2" w:rsidP="00974DF2">
      <w:pPr>
        <w:rPr>
          <w:rFonts w:ascii="Arial" w:hAnsi="Arial" w:cs="Arial"/>
          <w:sz w:val="24"/>
          <w:szCs w:val="24"/>
        </w:rPr>
      </w:pPr>
    </w:p>
    <w:p w14:paraId="17C0D6EE" w14:textId="77777777" w:rsidR="00974DF2" w:rsidRPr="00974DF2" w:rsidRDefault="00974DF2" w:rsidP="00974DF2">
      <w:pPr>
        <w:rPr>
          <w:rFonts w:ascii="Arial" w:hAnsi="Arial" w:cs="Arial"/>
          <w:b/>
          <w:sz w:val="24"/>
          <w:szCs w:val="24"/>
        </w:rPr>
      </w:pPr>
      <w:r w:rsidRPr="00974DF2">
        <w:rPr>
          <w:rFonts w:ascii="Arial" w:hAnsi="Arial" w:cs="Arial"/>
          <w:b/>
          <w:sz w:val="24"/>
          <w:szCs w:val="24"/>
        </w:rPr>
        <w:t>Management of a woman who discloses family violence</w:t>
      </w:r>
    </w:p>
    <w:p w14:paraId="56CE852E" w14:textId="4FDAC564" w:rsidR="003E68D9" w:rsidRDefault="00974DF2" w:rsidP="00974DF2">
      <w:pPr>
        <w:rPr>
          <w:rFonts w:ascii="Arial" w:hAnsi="Arial" w:cs="Arial"/>
          <w:sz w:val="24"/>
          <w:szCs w:val="24"/>
        </w:rPr>
      </w:pPr>
      <w:r w:rsidRPr="00974DF2">
        <w:rPr>
          <w:rFonts w:ascii="Arial" w:hAnsi="Arial" w:cs="Arial"/>
          <w:sz w:val="24"/>
          <w:szCs w:val="24"/>
        </w:rPr>
        <w:t>If ‘yes’, ask ‘would you like to discuss this further or be linked / referred to other specialist supports?</w:t>
      </w:r>
    </w:p>
    <w:p w14:paraId="4BD81193" w14:textId="77777777" w:rsidR="003E68D9" w:rsidRPr="00974DF2" w:rsidRDefault="003E68D9" w:rsidP="00974DF2">
      <w:pPr>
        <w:rPr>
          <w:rFonts w:ascii="Arial" w:hAnsi="Arial" w:cs="Arial"/>
          <w:sz w:val="24"/>
          <w:szCs w:val="24"/>
        </w:rPr>
      </w:pPr>
    </w:p>
    <w:p w14:paraId="629406A1" w14:textId="77777777" w:rsidR="00974DF2" w:rsidRPr="00974DF2" w:rsidRDefault="00974DF2" w:rsidP="00974DF2">
      <w:pPr>
        <w:rPr>
          <w:rFonts w:ascii="Arial" w:hAnsi="Arial" w:cs="Arial"/>
          <w:b/>
          <w:sz w:val="24"/>
          <w:szCs w:val="24"/>
          <w:u w:val="single"/>
        </w:rPr>
      </w:pPr>
      <w:r w:rsidRPr="00974DF2">
        <w:rPr>
          <w:rFonts w:ascii="Arial" w:hAnsi="Arial" w:cs="Arial"/>
          <w:b/>
          <w:sz w:val="24"/>
          <w:szCs w:val="24"/>
          <w:u w:val="single"/>
        </w:rPr>
        <w:t xml:space="preserve">If woman is in immediate danger and is ready to access available services – </w:t>
      </w:r>
    </w:p>
    <w:p w14:paraId="63CF26D4" w14:textId="77777777" w:rsidR="00974DF2" w:rsidRPr="00974DF2" w:rsidRDefault="00974DF2" w:rsidP="00974DF2">
      <w:pPr>
        <w:rPr>
          <w:rFonts w:ascii="Arial" w:hAnsi="Arial" w:cs="Arial"/>
          <w:sz w:val="24"/>
          <w:szCs w:val="24"/>
        </w:rPr>
      </w:pPr>
      <w:r w:rsidRPr="00974DF2">
        <w:rPr>
          <w:rFonts w:ascii="Arial" w:hAnsi="Arial" w:cs="Arial"/>
          <w:b/>
          <w:sz w:val="24"/>
          <w:szCs w:val="24"/>
        </w:rPr>
        <w:t>In hours:</w:t>
      </w:r>
      <w:r w:rsidRPr="00974DF2">
        <w:rPr>
          <w:rFonts w:ascii="Arial" w:hAnsi="Arial" w:cs="Arial"/>
          <w:sz w:val="24"/>
          <w:szCs w:val="24"/>
        </w:rPr>
        <w:t xml:space="preserve"> </w:t>
      </w:r>
      <w:r w:rsidRPr="00974DF2">
        <w:rPr>
          <w:rFonts w:ascii="Arial" w:hAnsi="Arial" w:cs="Arial"/>
          <w:sz w:val="24"/>
          <w:szCs w:val="24"/>
        </w:rPr>
        <w:tab/>
      </w:r>
    </w:p>
    <w:p w14:paraId="1D1172C7" w14:textId="77777777" w:rsidR="00974DF2" w:rsidRPr="00974DF2" w:rsidRDefault="00974DF2" w:rsidP="00407FDD">
      <w:pPr>
        <w:numPr>
          <w:ilvl w:val="0"/>
          <w:numId w:val="105"/>
        </w:numPr>
        <w:rPr>
          <w:rFonts w:ascii="Arial" w:hAnsi="Arial" w:cs="Arial"/>
          <w:sz w:val="24"/>
          <w:szCs w:val="24"/>
        </w:rPr>
      </w:pPr>
      <w:r w:rsidRPr="00974DF2">
        <w:rPr>
          <w:rFonts w:ascii="Arial" w:hAnsi="Arial" w:cs="Arial"/>
          <w:sz w:val="24"/>
          <w:szCs w:val="24"/>
        </w:rPr>
        <w:t>refer to Maternity Support Worker (MSW) immediately who will engage appropriate specialist family violence services and/or police as indicated; and</w:t>
      </w:r>
    </w:p>
    <w:p w14:paraId="416CF504" w14:textId="77777777" w:rsidR="00974DF2" w:rsidRPr="00974DF2" w:rsidRDefault="00974DF2" w:rsidP="00407FDD">
      <w:pPr>
        <w:numPr>
          <w:ilvl w:val="0"/>
          <w:numId w:val="105"/>
        </w:numPr>
        <w:rPr>
          <w:rFonts w:ascii="Arial" w:hAnsi="Arial" w:cs="Arial"/>
          <w:sz w:val="24"/>
          <w:szCs w:val="24"/>
        </w:rPr>
      </w:pPr>
      <w:r w:rsidRPr="00974DF2">
        <w:rPr>
          <w:rFonts w:ascii="Arial" w:hAnsi="Arial" w:cs="Arial"/>
          <w:sz w:val="24"/>
          <w:szCs w:val="24"/>
        </w:rPr>
        <w:t>provide woman with information on se</w:t>
      </w:r>
      <w:r w:rsidR="00955645">
        <w:rPr>
          <w:rFonts w:ascii="Arial" w:hAnsi="Arial" w:cs="Arial"/>
          <w:sz w:val="24"/>
          <w:szCs w:val="24"/>
        </w:rPr>
        <w:t>rvices available as outlined below</w:t>
      </w:r>
    </w:p>
    <w:p w14:paraId="0C006130" w14:textId="77777777" w:rsidR="00974DF2" w:rsidRPr="00974DF2" w:rsidRDefault="00974DF2" w:rsidP="00974DF2">
      <w:pPr>
        <w:rPr>
          <w:rFonts w:ascii="Arial" w:hAnsi="Arial" w:cs="Arial"/>
          <w:sz w:val="24"/>
          <w:szCs w:val="24"/>
        </w:rPr>
      </w:pPr>
    </w:p>
    <w:p w14:paraId="059D33E6" w14:textId="77777777" w:rsidR="00974DF2" w:rsidRPr="00974DF2" w:rsidRDefault="00974DF2" w:rsidP="00974DF2">
      <w:pPr>
        <w:rPr>
          <w:rFonts w:ascii="Arial" w:hAnsi="Arial" w:cs="Arial"/>
          <w:b/>
          <w:sz w:val="24"/>
          <w:szCs w:val="24"/>
        </w:rPr>
      </w:pPr>
      <w:r w:rsidRPr="00974DF2">
        <w:rPr>
          <w:rFonts w:ascii="Arial" w:hAnsi="Arial" w:cs="Arial"/>
          <w:b/>
          <w:sz w:val="24"/>
          <w:szCs w:val="24"/>
        </w:rPr>
        <w:t xml:space="preserve">After hours: </w:t>
      </w:r>
    </w:p>
    <w:p w14:paraId="7ADCC0A3" w14:textId="77777777" w:rsidR="00974DF2" w:rsidRPr="00974DF2" w:rsidRDefault="00974DF2" w:rsidP="00407FDD">
      <w:pPr>
        <w:numPr>
          <w:ilvl w:val="0"/>
          <w:numId w:val="106"/>
        </w:numPr>
        <w:rPr>
          <w:rFonts w:ascii="Arial" w:hAnsi="Arial" w:cs="Arial"/>
          <w:b/>
          <w:sz w:val="24"/>
          <w:szCs w:val="24"/>
        </w:rPr>
      </w:pPr>
      <w:r w:rsidRPr="00974DF2">
        <w:rPr>
          <w:rFonts w:ascii="Arial" w:hAnsi="Arial" w:cs="Arial"/>
          <w:sz w:val="24"/>
          <w:szCs w:val="24"/>
        </w:rPr>
        <w:t xml:space="preserve">complete referral to 24-hour first-response service Safe Steps Family Violence Resource Centre as per </w:t>
      </w:r>
      <w:hyperlink w:anchor="Appendix3FVsupports" w:history="1">
        <w:r w:rsidR="00955645" w:rsidRPr="00955645">
          <w:rPr>
            <w:rFonts w:ascii="Arial" w:hAnsi="Arial" w:cs="Arial"/>
            <w:sz w:val="24"/>
            <w:szCs w:val="24"/>
          </w:rPr>
          <w:t>number</w:t>
        </w:r>
      </w:hyperlink>
      <w:r w:rsidR="00955645">
        <w:rPr>
          <w:rFonts w:ascii="Arial" w:hAnsi="Arial" w:cs="Arial"/>
          <w:sz w:val="24"/>
          <w:szCs w:val="24"/>
        </w:rPr>
        <w:t xml:space="preserve"> below</w:t>
      </w:r>
    </w:p>
    <w:p w14:paraId="01D7355D" w14:textId="77777777" w:rsidR="00974DF2" w:rsidRPr="00974DF2" w:rsidRDefault="00974DF2" w:rsidP="00407FDD">
      <w:pPr>
        <w:numPr>
          <w:ilvl w:val="0"/>
          <w:numId w:val="106"/>
        </w:numPr>
        <w:rPr>
          <w:rFonts w:ascii="Arial" w:hAnsi="Arial" w:cs="Arial"/>
          <w:b/>
          <w:sz w:val="24"/>
          <w:szCs w:val="24"/>
        </w:rPr>
      </w:pPr>
      <w:r w:rsidRPr="00974DF2">
        <w:rPr>
          <w:rFonts w:ascii="Arial" w:hAnsi="Arial" w:cs="Arial"/>
          <w:sz w:val="24"/>
          <w:szCs w:val="24"/>
        </w:rPr>
        <w:t>complete MSW referral</w:t>
      </w:r>
    </w:p>
    <w:p w14:paraId="3826E5E9" w14:textId="77777777" w:rsidR="00974DF2" w:rsidRPr="00974DF2" w:rsidRDefault="00974DF2" w:rsidP="00974DF2">
      <w:pPr>
        <w:rPr>
          <w:rFonts w:ascii="Arial" w:hAnsi="Arial" w:cs="Arial"/>
          <w:b/>
          <w:sz w:val="24"/>
          <w:szCs w:val="24"/>
        </w:rPr>
      </w:pPr>
    </w:p>
    <w:p w14:paraId="474EED2B" w14:textId="77777777" w:rsidR="00974DF2" w:rsidRPr="00974DF2" w:rsidRDefault="00974DF2" w:rsidP="00974DF2">
      <w:pPr>
        <w:rPr>
          <w:rFonts w:ascii="Arial" w:hAnsi="Arial" w:cs="Arial"/>
          <w:b/>
          <w:sz w:val="24"/>
          <w:szCs w:val="24"/>
          <w:u w:val="single"/>
        </w:rPr>
      </w:pPr>
      <w:r w:rsidRPr="00974DF2">
        <w:rPr>
          <w:rFonts w:ascii="Arial" w:hAnsi="Arial" w:cs="Arial"/>
          <w:b/>
          <w:sz w:val="24"/>
          <w:szCs w:val="24"/>
          <w:u w:val="single"/>
        </w:rPr>
        <w:t>If the woman does not want to do anything at this stage:</w:t>
      </w:r>
    </w:p>
    <w:p w14:paraId="39ED6D14" w14:textId="77777777" w:rsidR="00974DF2" w:rsidRPr="00974DF2" w:rsidRDefault="00974DF2" w:rsidP="00407FDD">
      <w:pPr>
        <w:numPr>
          <w:ilvl w:val="0"/>
          <w:numId w:val="105"/>
        </w:numPr>
        <w:rPr>
          <w:rFonts w:ascii="Arial" w:hAnsi="Arial" w:cs="Arial"/>
          <w:sz w:val="24"/>
          <w:szCs w:val="24"/>
        </w:rPr>
      </w:pPr>
      <w:r w:rsidRPr="00974DF2">
        <w:rPr>
          <w:rFonts w:ascii="Arial" w:hAnsi="Arial" w:cs="Arial"/>
          <w:sz w:val="24"/>
          <w:szCs w:val="24"/>
        </w:rPr>
        <w:lastRenderedPageBreak/>
        <w:t>provide woman with information on services available and relev</w:t>
      </w:r>
      <w:r w:rsidR="005625CA">
        <w:rPr>
          <w:rFonts w:ascii="Arial" w:hAnsi="Arial" w:cs="Arial"/>
          <w:sz w:val="24"/>
          <w:szCs w:val="24"/>
        </w:rPr>
        <w:t>ant phone number as outlined below</w:t>
      </w:r>
    </w:p>
    <w:p w14:paraId="647E65AA" w14:textId="77777777" w:rsidR="00E136A2" w:rsidRDefault="00E136A2" w:rsidP="00E136A2">
      <w:pPr>
        <w:rPr>
          <w:rFonts w:ascii="Arial" w:hAnsi="Arial" w:cs="Arial"/>
          <w:sz w:val="24"/>
          <w:szCs w:val="24"/>
        </w:rPr>
      </w:pPr>
    </w:p>
    <w:p w14:paraId="600F1CF2" w14:textId="77777777" w:rsidR="005625CA" w:rsidRPr="00B22BF5" w:rsidRDefault="005625CA" w:rsidP="005625CA">
      <w:pPr>
        <w:spacing w:after="0" w:line="240" w:lineRule="auto"/>
        <w:rPr>
          <w:rFonts w:ascii="Arial" w:eastAsia="Times New Roman" w:hAnsi="Arial" w:cs="Arial"/>
          <w:b/>
          <w:sz w:val="24"/>
          <w:szCs w:val="36"/>
        </w:rPr>
      </w:pPr>
      <w:r w:rsidRPr="00B22BF5">
        <w:rPr>
          <w:rFonts w:ascii="Arial" w:eastAsia="Times New Roman" w:hAnsi="Arial" w:cs="Arial"/>
          <w:b/>
          <w:sz w:val="24"/>
          <w:szCs w:val="36"/>
        </w:rPr>
        <w:t>Family Violence Resources and Support Services</w:t>
      </w:r>
    </w:p>
    <w:p w14:paraId="3ED66939" w14:textId="77777777" w:rsidR="005625CA" w:rsidRPr="005625CA" w:rsidRDefault="005625CA" w:rsidP="005625CA">
      <w:pPr>
        <w:spacing w:after="0" w:line="240" w:lineRule="auto"/>
        <w:ind w:right="-188"/>
        <w:rPr>
          <w:rFonts w:ascii="Arial" w:eastAsia="Times New Roman" w:hAnsi="Arial" w:cs="Arial"/>
          <w:b/>
          <w:sz w:val="28"/>
          <w:szCs w:val="28"/>
        </w:rPr>
      </w:pPr>
    </w:p>
    <w:p w14:paraId="428F8C78" w14:textId="77777777" w:rsidR="005625CA" w:rsidRDefault="005625CA" w:rsidP="005625CA">
      <w:pPr>
        <w:spacing w:after="0" w:line="240" w:lineRule="auto"/>
        <w:ind w:right="-188"/>
        <w:rPr>
          <w:rFonts w:ascii="Arial" w:eastAsia="Times New Roman" w:hAnsi="Arial" w:cs="Arial"/>
          <w:b/>
          <w:sz w:val="24"/>
          <w:szCs w:val="28"/>
        </w:rPr>
      </w:pPr>
      <w:r w:rsidRPr="00955645">
        <w:rPr>
          <w:rFonts w:ascii="Arial" w:eastAsia="Times New Roman" w:hAnsi="Arial" w:cs="Arial"/>
          <w:b/>
          <w:sz w:val="24"/>
          <w:szCs w:val="28"/>
        </w:rPr>
        <w:t>Business hours</w:t>
      </w:r>
    </w:p>
    <w:p w14:paraId="180CAC7E" w14:textId="77777777" w:rsidR="00305C35" w:rsidRPr="00714C21" w:rsidRDefault="00305C35" w:rsidP="005625CA">
      <w:pPr>
        <w:spacing w:after="0" w:line="240" w:lineRule="auto"/>
        <w:ind w:right="-188"/>
        <w:rPr>
          <w:rFonts w:ascii="Arial" w:eastAsia="Times New Roman" w:hAnsi="Arial" w:cs="Arial"/>
          <w:sz w:val="24"/>
          <w:szCs w:val="28"/>
          <w:u w:val="single"/>
        </w:rPr>
      </w:pPr>
    </w:p>
    <w:p w14:paraId="39420988" w14:textId="77777777" w:rsidR="00305C35" w:rsidRDefault="00305C35" w:rsidP="005625CA">
      <w:pPr>
        <w:spacing w:after="0" w:line="240" w:lineRule="auto"/>
        <w:ind w:right="-188"/>
        <w:rPr>
          <w:rFonts w:ascii="Arial" w:eastAsia="Times New Roman" w:hAnsi="Arial" w:cs="Arial"/>
          <w:b/>
          <w:sz w:val="24"/>
          <w:szCs w:val="28"/>
        </w:rPr>
      </w:pPr>
      <w:r w:rsidRPr="00714C21">
        <w:rPr>
          <w:rFonts w:ascii="Arial" w:eastAsia="Times New Roman" w:hAnsi="Arial" w:cs="Arial"/>
          <w:sz w:val="24"/>
          <w:szCs w:val="28"/>
          <w:u w:val="single"/>
        </w:rPr>
        <w:t>The Orange Door</w:t>
      </w:r>
      <w:r>
        <w:rPr>
          <w:rFonts w:ascii="Arial" w:eastAsia="Times New Roman" w:hAnsi="Arial" w:cs="Arial"/>
          <w:b/>
          <w:sz w:val="24"/>
          <w:szCs w:val="28"/>
        </w:rPr>
        <w:tab/>
      </w:r>
      <w:r>
        <w:rPr>
          <w:rFonts w:ascii="Arial" w:eastAsia="Times New Roman" w:hAnsi="Arial" w:cs="Arial"/>
          <w:b/>
          <w:sz w:val="24"/>
          <w:szCs w:val="28"/>
        </w:rPr>
        <w:tab/>
      </w:r>
      <w:r>
        <w:rPr>
          <w:rFonts w:ascii="Arial" w:eastAsia="Times New Roman" w:hAnsi="Arial" w:cs="Arial"/>
          <w:b/>
          <w:sz w:val="24"/>
          <w:szCs w:val="28"/>
        </w:rPr>
        <w:tab/>
      </w:r>
      <w:r>
        <w:rPr>
          <w:rFonts w:ascii="Arial" w:eastAsia="Times New Roman" w:hAnsi="Arial" w:cs="Arial"/>
          <w:b/>
          <w:sz w:val="24"/>
          <w:szCs w:val="28"/>
        </w:rPr>
        <w:tab/>
      </w:r>
      <w:r>
        <w:rPr>
          <w:rFonts w:ascii="Arial" w:eastAsia="Times New Roman" w:hAnsi="Arial" w:cs="Arial"/>
          <w:b/>
          <w:sz w:val="24"/>
          <w:szCs w:val="28"/>
        </w:rPr>
        <w:tab/>
      </w:r>
      <w:r>
        <w:rPr>
          <w:rFonts w:ascii="Arial" w:eastAsia="Times New Roman" w:hAnsi="Arial" w:cs="Arial"/>
          <w:b/>
          <w:sz w:val="24"/>
          <w:szCs w:val="28"/>
        </w:rPr>
        <w:tab/>
      </w:r>
      <w:r>
        <w:rPr>
          <w:rFonts w:ascii="Arial" w:eastAsia="Times New Roman" w:hAnsi="Arial" w:cs="Arial"/>
          <w:b/>
          <w:sz w:val="24"/>
          <w:szCs w:val="28"/>
        </w:rPr>
        <w:tab/>
      </w:r>
      <w:r>
        <w:rPr>
          <w:rFonts w:ascii="Arial" w:eastAsia="Times New Roman" w:hAnsi="Arial" w:cs="Arial"/>
          <w:b/>
          <w:sz w:val="24"/>
          <w:szCs w:val="28"/>
        </w:rPr>
        <w:tab/>
      </w:r>
      <w:r w:rsidRPr="00714C21">
        <w:rPr>
          <w:rFonts w:ascii="Arial" w:eastAsia="Times New Roman" w:hAnsi="Arial" w:cs="Arial"/>
          <w:sz w:val="24"/>
          <w:szCs w:val="28"/>
        </w:rPr>
        <w:t>1800 512 359</w:t>
      </w:r>
    </w:p>
    <w:p w14:paraId="3574833E" w14:textId="77777777" w:rsidR="00305C35" w:rsidRDefault="00305C35" w:rsidP="00FB0A42">
      <w:pPr>
        <w:shd w:val="clear" w:color="auto" w:fill="FFFFFF"/>
        <w:spacing w:after="0" w:line="240" w:lineRule="auto"/>
        <w:rPr>
          <w:rFonts w:ascii="Arial" w:eastAsia="Times New Roman" w:hAnsi="Arial" w:cs="Arial"/>
          <w:sz w:val="24"/>
          <w:szCs w:val="24"/>
        </w:rPr>
      </w:pPr>
      <w:r w:rsidRPr="00714C21">
        <w:rPr>
          <w:rFonts w:ascii="Arial" w:eastAsia="Times New Roman" w:hAnsi="Arial" w:cs="Arial"/>
          <w:sz w:val="24"/>
          <w:szCs w:val="24"/>
        </w:rPr>
        <w:t>Services offered:</w:t>
      </w:r>
    </w:p>
    <w:p w14:paraId="51DBBD62" w14:textId="77777777" w:rsidR="00305C35" w:rsidRPr="00714C21" w:rsidRDefault="00305C35" w:rsidP="00407FDD">
      <w:pPr>
        <w:numPr>
          <w:ilvl w:val="0"/>
          <w:numId w:val="107"/>
        </w:numPr>
        <w:spacing w:before="100" w:beforeAutospacing="1" w:after="100" w:afterAutospacing="1" w:line="240" w:lineRule="auto"/>
        <w:ind w:right="-188"/>
        <w:rPr>
          <w:rFonts w:ascii="Arial" w:eastAsia="Times New Roman" w:hAnsi="Arial" w:cs="Arial"/>
          <w:sz w:val="24"/>
          <w:szCs w:val="24"/>
          <w:lang w:eastAsia="en-AU"/>
        </w:rPr>
      </w:pPr>
      <w:r w:rsidRPr="00714C21">
        <w:rPr>
          <w:rFonts w:ascii="Arial" w:eastAsia="Times New Roman" w:hAnsi="Arial" w:cs="Arial"/>
          <w:sz w:val="24"/>
          <w:szCs w:val="24"/>
          <w:lang w:eastAsia="en-AU"/>
        </w:rPr>
        <w:t>Adults, children and young people's family violence services</w:t>
      </w:r>
    </w:p>
    <w:p w14:paraId="75FD4CF6" w14:textId="77777777" w:rsidR="00305C35" w:rsidRPr="00714C21" w:rsidRDefault="00305C35" w:rsidP="00407FDD">
      <w:pPr>
        <w:numPr>
          <w:ilvl w:val="0"/>
          <w:numId w:val="107"/>
        </w:numPr>
        <w:spacing w:before="100" w:beforeAutospacing="1" w:after="100" w:afterAutospacing="1" w:line="240" w:lineRule="auto"/>
        <w:ind w:right="-188"/>
        <w:rPr>
          <w:rFonts w:ascii="Arial" w:eastAsia="Times New Roman" w:hAnsi="Arial" w:cs="Arial"/>
          <w:sz w:val="24"/>
          <w:szCs w:val="24"/>
          <w:lang w:eastAsia="en-AU"/>
        </w:rPr>
      </w:pPr>
      <w:r w:rsidRPr="00714C21">
        <w:rPr>
          <w:rFonts w:ascii="Arial" w:eastAsia="Times New Roman" w:hAnsi="Arial" w:cs="Arial"/>
          <w:sz w:val="24"/>
          <w:szCs w:val="24"/>
          <w:lang w:eastAsia="en-AU"/>
        </w:rPr>
        <w:t>Child and family services</w:t>
      </w:r>
    </w:p>
    <w:p w14:paraId="117E7CF2" w14:textId="77777777" w:rsidR="00305C35" w:rsidRPr="00714C21" w:rsidRDefault="00305C35" w:rsidP="00407FDD">
      <w:pPr>
        <w:numPr>
          <w:ilvl w:val="0"/>
          <w:numId w:val="107"/>
        </w:numPr>
        <w:spacing w:before="100" w:beforeAutospacing="1" w:after="100" w:afterAutospacing="1" w:line="240" w:lineRule="auto"/>
        <w:ind w:right="-188"/>
        <w:rPr>
          <w:rFonts w:ascii="Arial" w:eastAsia="Times New Roman" w:hAnsi="Arial" w:cs="Arial"/>
          <w:sz w:val="24"/>
          <w:szCs w:val="24"/>
          <w:lang w:eastAsia="en-AU"/>
        </w:rPr>
      </w:pPr>
      <w:r w:rsidRPr="00714C21">
        <w:rPr>
          <w:rFonts w:ascii="Arial" w:eastAsia="Times New Roman" w:hAnsi="Arial" w:cs="Arial"/>
          <w:sz w:val="24"/>
          <w:szCs w:val="24"/>
          <w:lang w:eastAsia="en-AU"/>
        </w:rPr>
        <w:t>Aboriginal services</w:t>
      </w:r>
    </w:p>
    <w:p w14:paraId="3C8C01E4" w14:textId="77777777" w:rsidR="00305C35" w:rsidRPr="00714C21" w:rsidRDefault="00305C35" w:rsidP="00407FDD">
      <w:pPr>
        <w:numPr>
          <w:ilvl w:val="0"/>
          <w:numId w:val="107"/>
        </w:numPr>
        <w:spacing w:before="100" w:beforeAutospacing="1" w:after="100" w:afterAutospacing="1" w:line="240" w:lineRule="auto"/>
        <w:ind w:right="-188"/>
        <w:rPr>
          <w:rFonts w:ascii="Arial" w:eastAsia="Times New Roman" w:hAnsi="Arial" w:cs="Arial"/>
          <w:sz w:val="24"/>
          <w:szCs w:val="24"/>
          <w:lang w:eastAsia="en-AU"/>
        </w:rPr>
      </w:pPr>
      <w:r w:rsidRPr="00714C21">
        <w:rPr>
          <w:rFonts w:ascii="Arial" w:eastAsia="Times New Roman" w:hAnsi="Arial" w:cs="Arial"/>
          <w:sz w:val="24"/>
          <w:szCs w:val="24"/>
          <w:lang w:eastAsia="en-AU"/>
        </w:rPr>
        <w:t>Services for people who use violence</w:t>
      </w:r>
    </w:p>
    <w:p w14:paraId="62316796" w14:textId="77777777" w:rsidR="005625CA" w:rsidRPr="005625CA" w:rsidRDefault="005625CA" w:rsidP="005625CA">
      <w:pPr>
        <w:spacing w:after="0" w:line="240" w:lineRule="auto"/>
        <w:ind w:right="-188"/>
        <w:rPr>
          <w:rFonts w:ascii="Arial" w:eastAsia="Times New Roman" w:hAnsi="Arial" w:cs="Arial"/>
          <w:sz w:val="28"/>
          <w:szCs w:val="28"/>
        </w:rPr>
      </w:pPr>
    </w:p>
    <w:p w14:paraId="1C5FC494" w14:textId="77777777" w:rsidR="005625CA" w:rsidRPr="00955645" w:rsidRDefault="005625CA" w:rsidP="005625CA">
      <w:pPr>
        <w:tabs>
          <w:tab w:val="left" w:pos="7797"/>
        </w:tabs>
        <w:spacing w:after="0" w:line="240" w:lineRule="auto"/>
        <w:ind w:right="-188"/>
        <w:rPr>
          <w:rFonts w:ascii="Arial" w:eastAsia="Times New Roman" w:hAnsi="Arial" w:cs="Arial"/>
          <w:sz w:val="24"/>
          <w:szCs w:val="28"/>
        </w:rPr>
      </w:pPr>
      <w:r w:rsidRPr="00955645">
        <w:rPr>
          <w:rFonts w:ascii="Arial" w:eastAsia="Times New Roman" w:hAnsi="Arial" w:cs="Arial"/>
          <w:sz w:val="24"/>
          <w:szCs w:val="28"/>
          <w:u w:val="single"/>
        </w:rPr>
        <w:t>Centre for Non Violence</w:t>
      </w:r>
      <w:r w:rsidRPr="00955645">
        <w:rPr>
          <w:rFonts w:ascii="Arial" w:eastAsia="Times New Roman" w:hAnsi="Arial" w:cs="Arial"/>
          <w:sz w:val="24"/>
          <w:szCs w:val="28"/>
        </w:rPr>
        <w:tab/>
        <w:t>54303000</w:t>
      </w:r>
    </w:p>
    <w:p w14:paraId="21052880" w14:textId="77777777" w:rsidR="005625CA" w:rsidRPr="005625CA" w:rsidRDefault="005625CA" w:rsidP="00407FDD">
      <w:pPr>
        <w:numPr>
          <w:ilvl w:val="0"/>
          <w:numId w:val="107"/>
        </w:numPr>
        <w:spacing w:before="100" w:beforeAutospacing="1" w:after="100" w:afterAutospacing="1" w:line="240" w:lineRule="auto"/>
        <w:ind w:right="-188"/>
        <w:rPr>
          <w:rFonts w:ascii="Arial" w:eastAsia="Times New Roman" w:hAnsi="Arial" w:cs="Arial"/>
          <w:sz w:val="24"/>
          <w:szCs w:val="24"/>
          <w:lang w:eastAsia="en-AU"/>
        </w:rPr>
      </w:pPr>
      <w:r w:rsidRPr="005625CA">
        <w:rPr>
          <w:rFonts w:ascii="Arial" w:eastAsia="Times New Roman" w:hAnsi="Arial" w:cs="Arial"/>
          <w:sz w:val="24"/>
          <w:szCs w:val="24"/>
          <w:lang w:eastAsia="en-AU"/>
        </w:rPr>
        <w:t>Assessment, advocacy, safety planning, support and referral for women and children who have experienced family violence</w:t>
      </w:r>
    </w:p>
    <w:p w14:paraId="5DEF7BF5" w14:textId="77777777" w:rsidR="005625CA" w:rsidRPr="005625CA" w:rsidRDefault="005625CA" w:rsidP="00407FDD">
      <w:pPr>
        <w:numPr>
          <w:ilvl w:val="0"/>
          <w:numId w:val="107"/>
        </w:numPr>
        <w:spacing w:before="100" w:beforeAutospacing="1" w:after="100" w:afterAutospacing="1" w:line="240" w:lineRule="auto"/>
        <w:ind w:right="-188"/>
        <w:rPr>
          <w:rFonts w:ascii="Arial" w:eastAsia="Times New Roman" w:hAnsi="Arial" w:cs="Arial"/>
          <w:sz w:val="24"/>
          <w:szCs w:val="24"/>
          <w:lang w:eastAsia="en-AU"/>
        </w:rPr>
      </w:pPr>
      <w:r w:rsidRPr="005625CA">
        <w:rPr>
          <w:rFonts w:ascii="Arial" w:eastAsia="Times New Roman" w:hAnsi="Arial" w:cs="Arial"/>
          <w:sz w:val="24"/>
          <w:szCs w:val="24"/>
          <w:lang w:eastAsia="en-AU"/>
        </w:rPr>
        <w:t>Information about family violence and related issues</w:t>
      </w:r>
    </w:p>
    <w:p w14:paraId="47734E74" w14:textId="77777777" w:rsidR="005625CA" w:rsidRPr="005625CA" w:rsidRDefault="005625CA" w:rsidP="00407FDD">
      <w:pPr>
        <w:numPr>
          <w:ilvl w:val="0"/>
          <w:numId w:val="107"/>
        </w:numPr>
        <w:spacing w:before="100" w:beforeAutospacing="1" w:after="100" w:afterAutospacing="1" w:line="240" w:lineRule="auto"/>
        <w:ind w:right="-188"/>
        <w:rPr>
          <w:rFonts w:ascii="Arial" w:eastAsia="Times New Roman" w:hAnsi="Arial" w:cs="Arial"/>
          <w:sz w:val="24"/>
          <w:szCs w:val="24"/>
          <w:lang w:eastAsia="en-AU"/>
        </w:rPr>
      </w:pPr>
      <w:r w:rsidRPr="005625CA">
        <w:rPr>
          <w:rFonts w:ascii="Arial" w:eastAsia="Times New Roman" w:hAnsi="Arial" w:cs="Arial"/>
          <w:sz w:val="24"/>
          <w:szCs w:val="24"/>
          <w:lang w:eastAsia="en-AU"/>
        </w:rPr>
        <w:t>Assistance to obtain crisis accommodation</w:t>
      </w:r>
    </w:p>
    <w:p w14:paraId="2D9599EC" w14:textId="77777777" w:rsidR="005625CA" w:rsidRPr="005625CA" w:rsidRDefault="005625CA" w:rsidP="00407FDD">
      <w:pPr>
        <w:numPr>
          <w:ilvl w:val="0"/>
          <w:numId w:val="107"/>
        </w:numPr>
        <w:spacing w:before="100" w:beforeAutospacing="1" w:after="100" w:afterAutospacing="1" w:line="240" w:lineRule="auto"/>
        <w:ind w:right="-188"/>
        <w:rPr>
          <w:rFonts w:ascii="Arial" w:eastAsia="Times New Roman" w:hAnsi="Arial" w:cs="Arial"/>
          <w:sz w:val="24"/>
          <w:szCs w:val="24"/>
          <w:lang w:eastAsia="en-AU"/>
        </w:rPr>
      </w:pPr>
      <w:r w:rsidRPr="005625CA">
        <w:rPr>
          <w:rFonts w:ascii="Arial" w:eastAsia="Times New Roman" w:hAnsi="Arial" w:cs="Arial"/>
          <w:sz w:val="24"/>
          <w:szCs w:val="24"/>
          <w:lang w:eastAsia="en-AU"/>
        </w:rPr>
        <w:t>Non-legal support and a coordinated response with police, legal and family services.</w:t>
      </w:r>
    </w:p>
    <w:p w14:paraId="5F3ECE25" w14:textId="77777777" w:rsidR="005625CA" w:rsidRPr="005625CA" w:rsidRDefault="005625CA" w:rsidP="00407FDD">
      <w:pPr>
        <w:numPr>
          <w:ilvl w:val="0"/>
          <w:numId w:val="107"/>
        </w:numPr>
        <w:spacing w:before="100" w:beforeAutospacing="1" w:after="100" w:afterAutospacing="1" w:line="240" w:lineRule="auto"/>
        <w:ind w:right="-188"/>
        <w:rPr>
          <w:rFonts w:ascii="Arial" w:eastAsia="Times New Roman" w:hAnsi="Arial" w:cs="Arial"/>
          <w:sz w:val="24"/>
          <w:szCs w:val="24"/>
          <w:lang w:eastAsia="en-AU"/>
        </w:rPr>
      </w:pPr>
      <w:r w:rsidRPr="005625CA">
        <w:rPr>
          <w:rFonts w:ascii="Arial" w:eastAsia="Times New Roman" w:hAnsi="Arial" w:cs="Arial"/>
          <w:sz w:val="24"/>
          <w:szCs w:val="24"/>
          <w:lang w:eastAsia="en-AU"/>
        </w:rPr>
        <w:t>Men’s behaviour change program- for men who are thinking about their anger, behaviour, relationship issue or parenting and need to get help and support.</w:t>
      </w:r>
    </w:p>
    <w:p w14:paraId="0777525D" w14:textId="77777777" w:rsidR="005625CA" w:rsidRPr="00955645" w:rsidRDefault="005625CA" w:rsidP="005625CA">
      <w:pPr>
        <w:tabs>
          <w:tab w:val="left" w:pos="7797"/>
        </w:tabs>
        <w:spacing w:after="0" w:line="240" w:lineRule="auto"/>
        <w:ind w:right="-188"/>
        <w:rPr>
          <w:rFonts w:ascii="Arial" w:eastAsia="Times New Roman" w:hAnsi="Arial" w:cs="Arial"/>
          <w:sz w:val="24"/>
          <w:szCs w:val="28"/>
        </w:rPr>
      </w:pPr>
      <w:r w:rsidRPr="00955645">
        <w:rPr>
          <w:rFonts w:ascii="Arial" w:eastAsia="Times New Roman" w:hAnsi="Arial" w:cs="Arial"/>
          <w:sz w:val="24"/>
          <w:szCs w:val="28"/>
          <w:u w:val="single"/>
        </w:rPr>
        <w:t>Loddon Campaspe Community Legal Centre</w:t>
      </w:r>
      <w:r w:rsidRPr="00955645">
        <w:rPr>
          <w:rFonts w:ascii="Arial" w:eastAsia="Times New Roman" w:hAnsi="Arial" w:cs="Arial"/>
          <w:sz w:val="24"/>
          <w:szCs w:val="28"/>
        </w:rPr>
        <w:tab/>
        <w:t>54450909</w:t>
      </w:r>
    </w:p>
    <w:p w14:paraId="079F6300" w14:textId="77777777" w:rsidR="005625CA" w:rsidRPr="005625CA" w:rsidRDefault="005625CA" w:rsidP="005625CA">
      <w:pPr>
        <w:spacing w:after="0" w:line="240" w:lineRule="auto"/>
        <w:ind w:right="-188"/>
        <w:rPr>
          <w:rFonts w:ascii="Arial" w:eastAsia="Times New Roman" w:hAnsi="Arial" w:cs="Arial"/>
          <w:sz w:val="24"/>
          <w:szCs w:val="24"/>
        </w:rPr>
      </w:pPr>
    </w:p>
    <w:p w14:paraId="08A5A6BC" w14:textId="77777777" w:rsidR="005625CA" w:rsidRPr="005625CA" w:rsidRDefault="005625CA" w:rsidP="005625CA">
      <w:pPr>
        <w:spacing w:after="0" w:line="240" w:lineRule="auto"/>
        <w:ind w:right="-188"/>
        <w:rPr>
          <w:rFonts w:ascii="Arial" w:eastAsia="Times New Roman" w:hAnsi="Arial" w:cs="Arial"/>
          <w:sz w:val="24"/>
          <w:szCs w:val="24"/>
        </w:rPr>
      </w:pPr>
      <w:r w:rsidRPr="005625CA">
        <w:rPr>
          <w:rFonts w:ascii="Arial" w:eastAsia="Times New Roman" w:hAnsi="Arial" w:cs="Arial"/>
          <w:sz w:val="24"/>
          <w:szCs w:val="24"/>
        </w:rPr>
        <w:t>Loddon Campaspe Community Legal Centre provides free legal information and advice to Central Victorians who can’t afford a lawyer or who can’t get legal aid.</w:t>
      </w:r>
    </w:p>
    <w:p w14:paraId="55FA2275" w14:textId="77777777" w:rsidR="005625CA" w:rsidRPr="005625CA" w:rsidRDefault="005625CA" w:rsidP="005625CA">
      <w:pPr>
        <w:spacing w:after="0" w:line="240" w:lineRule="auto"/>
        <w:ind w:right="-188"/>
        <w:rPr>
          <w:rFonts w:ascii="Arial" w:eastAsia="Times New Roman" w:hAnsi="Arial" w:cs="Arial"/>
          <w:sz w:val="24"/>
          <w:szCs w:val="24"/>
        </w:rPr>
      </w:pPr>
    </w:p>
    <w:p w14:paraId="7808CA20" w14:textId="16D37050" w:rsidR="005625CA" w:rsidRPr="00955645" w:rsidRDefault="005625CA" w:rsidP="005625CA">
      <w:pPr>
        <w:tabs>
          <w:tab w:val="left" w:pos="7797"/>
        </w:tabs>
        <w:spacing w:after="0" w:line="240" w:lineRule="auto"/>
        <w:ind w:right="-188"/>
        <w:rPr>
          <w:rFonts w:ascii="Arial" w:eastAsia="Times New Roman" w:hAnsi="Arial" w:cs="Arial"/>
          <w:sz w:val="24"/>
          <w:szCs w:val="28"/>
        </w:rPr>
      </w:pPr>
      <w:r w:rsidRPr="00955645">
        <w:rPr>
          <w:rFonts w:ascii="Arial" w:eastAsia="Times New Roman" w:hAnsi="Arial" w:cs="Arial"/>
          <w:sz w:val="24"/>
          <w:szCs w:val="28"/>
          <w:u w:val="single"/>
        </w:rPr>
        <w:t xml:space="preserve">Loddon Campaspe Centre </w:t>
      </w:r>
      <w:r w:rsidR="004F5EAE" w:rsidRPr="00955645">
        <w:rPr>
          <w:rFonts w:ascii="Arial" w:eastAsia="Times New Roman" w:hAnsi="Arial" w:cs="Arial"/>
          <w:sz w:val="24"/>
          <w:szCs w:val="28"/>
          <w:u w:val="single"/>
        </w:rPr>
        <w:t>against</w:t>
      </w:r>
      <w:r w:rsidRPr="00955645">
        <w:rPr>
          <w:rFonts w:ascii="Arial" w:eastAsia="Times New Roman" w:hAnsi="Arial" w:cs="Arial"/>
          <w:sz w:val="24"/>
          <w:szCs w:val="28"/>
          <w:u w:val="single"/>
        </w:rPr>
        <w:t xml:space="preserve"> Sexual Assault</w:t>
      </w:r>
      <w:r w:rsidRPr="00955645">
        <w:rPr>
          <w:rFonts w:ascii="Arial" w:eastAsia="Times New Roman" w:hAnsi="Arial" w:cs="Arial"/>
          <w:sz w:val="24"/>
          <w:szCs w:val="28"/>
        </w:rPr>
        <w:t xml:space="preserve"> (</w:t>
      </w:r>
      <w:r w:rsidRPr="00955645">
        <w:rPr>
          <w:rFonts w:ascii="Arial" w:eastAsia="Times New Roman" w:hAnsi="Arial" w:cs="Arial"/>
          <w:sz w:val="24"/>
          <w:szCs w:val="28"/>
          <w:u w:val="single"/>
        </w:rPr>
        <w:t>LCCASA)</w:t>
      </w:r>
      <w:r w:rsidRPr="00955645">
        <w:rPr>
          <w:rFonts w:ascii="Arial" w:eastAsia="Times New Roman" w:hAnsi="Arial" w:cs="Arial"/>
          <w:sz w:val="24"/>
          <w:szCs w:val="28"/>
        </w:rPr>
        <w:tab/>
        <w:t>54410430</w:t>
      </w:r>
    </w:p>
    <w:p w14:paraId="043F35D9" w14:textId="77777777" w:rsidR="005625CA" w:rsidRPr="005625CA" w:rsidRDefault="005625CA" w:rsidP="005625CA">
      <w:pPr>
        <w:tabs>
          <w:tab w:val="left" w:pos="7655"/>
        </w:tabs>
        <w:spacing w:after="0" w:line="240" w:lineRule="auto"/>
        <w:ind w:right="-188"/>
        <w:rPr>
          <w:rFonts w:ascii="Arial" w:eastAsia="Times New Roman" w:hAnsi="Arial" w:cs="Arial"/>
          <w:sz w:val="24"/>
          <w:szCs w:val="24"/>
        </w:rPr>
      </w:pPr>
    </w:p>
    <w:p w14:paraId="08018201" w14:textId="77777777" w:rsidR="005625CA" w:rsidRPr="005625CA" w:rsidRDefault="005625CA" w:rsidP="005625CA">
      <w:pPr>
        <w:spacing w:after="0" w:line="240" w:lineRule="auto"/>
        <w:ind w:right="-188"/>
        <w:rPr>
          <w:rFonts w:ascii="Arial" w:eastAsia="Times New Roman" w:hAnsi="Arial" w:cs="Arial"/>
          <w:sz w:val="24"/>
          <w:szCs w:val="24"/>
        </w:rPr>
      </w:pPr>
      <w:r w:rsidRPr="005625CA">
        <w:rPr>
          <w:rFonts w:ascii="Arial" w:eastAsia="Times New Roman" w:hAnsi="Arial" w:cs="Arial"/>
          <w:sz w:val="24"/>
          <w:szCs w:val="24"/>
        </w:rPr>
        <w:t>LCCASA's services include counselling, support and advocacy for people who have experienced sexual assault, either recently or in the past.  Adults, young people and children are able to access our services.</w:t>
      </w:r>
    </w:p>
    <w:p w14:paraId="3CE50E5F" w14:textId="77777777" w:rsidR="005625CA" w:rsidRPr="005625CA" w:rsidRDefault="005625CA" w:rsidP="005625CA">
      <w:pPr>
        <w:spacing w:after="0" w:line="240" w:lineRule="auto"/>
        <w:ind w:right="-188"/>
        <w:rPr>
          <w:rFonts w:ascii="Arial" w:eastAsia="Times New Roman" w:hAnsi="Arial" w:cs="Arial"/>
          <w:sz w:val="24"/>
          <w:szCs w:val="24"/>
        </w:rPr>
      </w:pPr>
    </w:p>
    <w:p w14:paraId="3A651A38" w14:textId="77777777" w:rsidR="005625CA" w:rsidRPr="00955645" w:rsidRDefault="005625CA" w:rsidP="005625CA">
      <w:pPr>
        <w:tabs>
          <w:tab w:val="left" w:pos="7371"/>
        </w:tabs>
        <w:spacing w:after="0" w:line="240" w:lineRule="auto"/>
        <w:ind w:right="-188"/>
        <w:rPr>
          <w:rFonts w:ascii="Arial" w:eastAsia="Times New Roman" w:hAnsi="Arial" w:cs="Arial"/>
          <w:sz w:val="24"/>
          <w:szCs w:val="28"/>
        </w:rPr>
      </w:pPr>
      <w:r w:rsidRPr="00955645">
        <w:rPr>
          <w:rFonts w:ascii="Arial" w:eastAsia="Times New Roman" w:hAnsi="Arial" w:cs="Arial"/>
          <w:sz w:val="24"/>
          <w:szCs w:val="28"/>
          <w:u w:val="single"/>
        </w:rPr>
        <w:t>Child Protection</w:t>
      </w:r>
      <w:r w:rsidRPr="00955645">
        <w:rPr>
          <w:rFonts w:ascii="Arial" w:eastAsia="Times New Roman" w:hAnsi="Arial" w:cs="Arial"/>
          <w:sz w:val="24"/>
          <w:szCs w:val="28"/>
        </w:rPr>
        <w:tab/>
        <w:t>1300 664 977</w:t>
      </w:r>
    </w:p>
    <w:p w14:paraId="53ABA9AA" w14:textId="77777777" w:rsidR="005625CA" w:rsidRPr="005625CA" w:rsidRDefault="005625CA" w:rsidP="005625CA">
      <w:pPr>
        <w:spacing w:after="0" w:line="240" w:lineRule="auto"/>
        <w:ind w:right="-188"/>
        <w:rPr>
          <w:rFonts w:ascii="Arial" w:eastAsia="Times New Roman" w:hAnsi="Arial" w:cs="Arial"/>
          <w:sz w:val="24"/>
          <w:szCs w:val="24"/>
        </w:rPr>
      </w:pPr>
      <w:r w:rsidRPr="005625CA">
        <w:rPr>
          <w:rFonts w:ascii="Arial" w:eastAsia="Times New Roman" w:hAnsi="Arial" w:cs="Arial"/>
          <w:sz w:val="24"/>
          <w:szCs w:val="24"/>
        </w:rPr>
        <w:t>When a child has been exposed to or is at risk from family violence.</w:t>
      </w:r>
    </w:p>
    <w:p w14:paraId="7B98B7FE" w14:textId="77777777" w:rsidR="005625CA" w:rsidRPr="005625CA" w:rsidRDefault="005625CA" w:rsidP="005625CA">
      <w:pPr>
        <w:spacing w:after="0" w:line="240" w:lineRule="auto"/>
        <w:ind w:right="-188"/>
        <w:rPr>
          <w:rFonts w:ascii="Arial" w:eastAsia="Times New Roman" w:hAnsi="Arial" w:cs="Arial"/>
          <w:sz w:val="24"/>
          <w:szCs w:val="24"/>
        </w:rPr>
      </w:pPr>
    </w:p>
    <w:p w14:paraId="2CD7984A" w14:textId="77777777" w:rsidR="005625CA" w:rsidRPr="00955645" w:rsidRDefault="005625CA" w:rsidP="005625CA">
      <w:pPr>
        <w:tabs>
          <w:tab w:val="left" w:pos="8505"/>
        </w:tabs>
        <w:spacing w:after="0" w:line="240" w:lineRule="auto"/>
        <w:ind w:right="-188"/>
        <w:rPr>
          <w:rFonts w:ascii="Arial" w:eastAsia="Times New Roman" w:hAnsi="Arial" w:cs="Arial"/>
          <w:sz w:val="24"/>
          <w:szCs w:val="28"/>
        </w:rPr>
      </w:pPr>
      <w:r w:rsidRPr="00955645">
        <w:rPr>
          <w:rFonts w:ascii="Arial" w:eastAsia="Times New Roman" w:hAnsi="Arial" w:cs="Arial"/>
          <w:sz w:val="24"/>
          <w:szCs w:val="28"/>
          <w:u w:val="single"/>
        </w:rPr>
        <w:t>Police</w:t>
      </w:r>
      <w:r w:rsidRPr="00955645">
        <w:rPr>
          <w:rFonts w:ascii="Arial" w:eastAsia="Times New Roman" w:hAnsi="Arial" w:cs="Arial"/>
          <w:sz w:val="24"/>
          <w:szCs w:val="28"/>
        </w:rPr>
        <w:tab/>
        <w:t>000</w:t>
      </w:r>
    </w:p>
    <w:p w14:paraId="65FA2306" w14:textId="77777777" w:rsidR="005625CA" w:rsidRPr="005625CA" w:rsidRDefault="005625CA" w:rsidP="005625CA">
      <w:pPr>
        <w:spacing w:after="0" w:line="240" w:lineRule="auto"/>
        <w:ind w:right="-188"/>
        <w:rPr>
          <w:rFonts w:ascii="Arial" w:eastAsia="Times New Roman" w:hAnsi="Arial" w:cs="Arial"/>
          <w:b/>
          <w:sz w:val="28"/>
          <w:szCs w:val="28"/>
        </w:rPr>
      </w:pPr>
    </w:p>
    <w:p w14:paraId="481E9CB5" w14:textId="77777777" w:rsidR="005625CA" w:rsidRPr="005625CA" w:rsidRDefault="005625CA" w:rsidP="005625CA">
      <w:pPr>
        <w:spacing w:after="0" w:line="240" w:lineRule="auto"/>
        <w:ind w:left="720" w:right="-188" w:firstLine="720"/>
        <w:rPr>
          <w:rFonts w:ascii="Times New Roman" w:eastAsia="Times New Roman" w:hAnsi="Times New Roman" w:cs="Times New Roman"/>
          <w:b/>
          <w:sz w:val="36"/>
          <w:szCs w:val="36"/>
        </w:rPr>
      </w:pPr>
    </w:p>
    <w:p w14:paraId="596EAB70" w14:textId="77777777" w:rsidR="005625CA" w:rsidRPr="00955645" w:rsidRDefault="005625CA" w:rsidP="005625CA">
      <w:pPr>
        <w:spacing w:after="0" w:line="240" w:lineRule="auto"/>
        <w:ind w:right="-188"/>
        <w:rPr>
          <w:rFonts w:ascii="Arial" w:eastAsia="Times New Roman" w:hAnsi="Arial" w:cs="Arial"/>
          <w:b/>
          <w:sz w:val="24"/>
          <w:szCs w:val="28"/>
        </w:rPr>
      </w:pPr>
      <w:r w:rsidRPr="00955645">
        <w:rPr>
          <w:rFonts w:ascii="Arial" w:eastAsia="Times New Roman" w:hAnsi="Arial" w:cs="Arial"/>
          <w:b/>
          <w:sz w:val="24"/>
          <w:szCs w:val="28"/>
        </w:rPr>
        <w:t>After hours</w:t>
      </w:r>
    </w:p>
    <w:p w14:paraId="05B3BFCF" w14:textId="77777777" w:rsidR="005625CA" w:rsidRPr="005625CA" w:rsidRDefault="005625CA" w:rsidP="005625CA">
      <w:pPr>
        <w:tabs>
          <w:tab w:val="left" w:pos="7371"/>
        </w:tabs>
        <w:spacing w:after="0" w:line="240" w:lineRule="auto"/>
        <w:ind w:right="-188"/>
        <w:rPr>
          <w:rFonts w:ascii="Arial" w:eastAsia="Times New Roman" w:hAnsi="Arial" w:cs="Arial"/>
          <w:sz w:val="28"/>
          <w:szCs w:val="28"/>
          <w:u w:val="single"/>
        </w:rPr>
      </w:pPr>
    </w:p>
    <w:p w14:paraId="5BD20CB0" w14:textId="77777777" w:rsidR="005625CA" w:rsidRPr="00955645" w:rsidRDefault="005625CA" w:rsidP="005625CA">
      <w:pPr>
        <w:tabs>
          <w:tab w:val="left" w:pos="7371"/>
        </w:tabs>
        <w:spacing w:after="0" w:line="240" w:lineRule="auto"/>
        <w:ind w:right="-188"/>
        <w:rPr>
          <w:rFonts w:ascii="Arial" w:eastAsia="Times New Roman" w:hAnsi="Arial" w:cs="Arial"/>
          <w:sz w:val="24"/>
          <w:szCs w:val="28"/>
          <w:u w:val="single"/>
        </w:rPr>
      </w:pPr>
      <w:r w:rsidRPr="00955645">
        <w:rPr>
          <w:rFonts w:ascii="Arial" w:eastAsia="Times New Roman" w:hAnsi="Arial" w:cs="Arial"/>
          <w:sz w:val="24"/>
          <w:szCs w:val="28"/>
          <w:u w:val="single"/>
        </w:rPr>
        <w:lastRenderedPageBreak/>
        <w:t>Safe Steps Family Violence Resource Centre</w:t>
      </w:r>
      <w:r w:rsidRPr="00955645">
        <w:rPr>
          <w:rFonts w:ascii="Arial" w:eastAsia="Times New Roman" w:hAnsi="Arial" w:cs="Arial"/>
          <w:sz w:val="24"/>
          <w:szCs w:val="28"/>
          <w:u w:val="single"/>
        </w:rPr>
        <w:tab/>
        <w:t>1800 015 188</w:t>
      </w:r>
    </w:p>
    <w:p w14:paraId="243DA763" w14:textId="77777777" w:rsidR="005625CA" w:rsidRPr="005625CA" w:rsidRDefault="005625CA" w:rsidP="005625CA">
      <w:pPr>
        <w:spacing w:after="0" w:line="240" w:lineRule="auto"/>
        <w:rPr>
          <w:rFonts w:ascii="Arial" w:eastAsia="Times New Roman" w:hAnsi="Arial" w:cs="Arial"/>
          <w:sz w:val="24"/>
          <w:szCs w:val="24"/>
        </w:rPr>
      </w:pPr>
    </w:p>
    <w:p w14:paraId="6C4B4692" w14:textId="77777777" w:rsidR="005625CA" w:rsidRDefault="005625CA" w:rsidP="005625CA">
      <w:pPr>
        <w:spacing w:after="0" w:line="240" w:lineRule="auto"/>
        <w:rPr>
          <w:rFonts w:ascii="Arial" w:eastAsia="Times New Roman" w:hAnsi="Arial" w:cs="Arial"/>
          <w:sz w:val="24"/>
          <w:szCs w:val="24"/>
        </w:rPr>
      </w:pPr>
      <w:r w:rsidRPr="005625CA">
        <w:rPr>
          <w:rFonts w:ascii="Arial" w:eastAsia="Times New Roman" w:hAnsi="Arial" w:cs="Arial"/>
          <w:sz w:val="24"/>
          <w:szCs w:val="24"/>
        </w:rPr>
        <w:t>Victoria’s state-wide first response service for women, young people and children experiencing family violence. Safe Steps provides a number of services including a 24/7 family violence response phone line, risk assessments, emergency accommodation, advocacy and referrals.</w:t>
      </w:r>
    </w:p>
    <w:p w14:paraId="1EDF456E" w14:textId="77777777" w:rsidR="00955645" w:rsidRDefault="00955645" w:rsidP="00955645">
      <w:pPr>
        <w:spacing w:after="0" w:line="240" w:lineRule="auto"/>
        <w:rPr>
          <w:rFonts w:ascii="Arial" w:eastAsia="Times New Roman" w:hAnsi="Arial" w:cs="Arial"/>
          <w:sz w:val="24"/>
          <w:szCs w:val="24"/>
        </w:rPr>
      </w:pPr>
      <w:r w:rsidRPr="00955645">
        <w:rPr>
          <w:rFonts w:ascii="Arial" w:eastAsia="Times New Roman" w:hAnsi="Arial" w:cs="Arial"/>
          <w:sz w:val="24"/>
          <w:szCs w:val="24"/>
        </w:rPr>
        <w:t xml:space="preserve">Website: </w:t>
      </w:r>
      <w:hyperlink r:id="rId189" w:history="1">
        <w:r w:rsidRPr="00610A61">
          <w:rPr>
            <w:rStyle w:val="Hyperlink"/>
            <w:rFonts w:ascii="Arial" w:eastAsia="Times New Roman" w:hAnsi="Arial" w:cs="Arial"/>
            <w:sz w:val="24"/>
            <w:szCs w:val="24"/>
          </w:rPr>
          <w:t>www.safesteps.org.au/</w:t>
        </w:r>
      </w:hyperlink>
    </w:p>
    <w:p w14:paraId="76774022" w14:textId="77777777" w:rsidR="005625CA" w:rsidRPr="005625CA" w:rsidRDefault="005625CA" w:rsidP="005625CA">
      <w:pPr>
        <w:spacing w:after="0" w:line="240" w:lineRule="auto"/>
        <w:rPr>
          <w:rFonts w:ascii="Arial" w:eastAsia="Times New Roman" w:hAnsi="Arial" w:cs="Arial"/>
          <w:sz w:val="24"/>
          <w:szCs w:val="24"/>
        </w:rPr>
      </w:pPr>
    </w:p>
    <w:p w14:paraId="57E45AE0" w14:textId="77777777" w:rsidR="005625CA" w:rsidRPr="00955645" w:rsidRDefault="005625CA" w:rsidP="005625CA">
      <w:pPr>
        <w:tabs>
          <w:tab w:val="left" w:pos="7938"/>
        </w:tabs>
        <w:spacing w:after="0" w:line="240" w:lineRule="auto"/>
        <w:ind w:right="-188"/>
        <w:rPr>
          <w:rFonts w:ascii="Arial" w:eastAsia="Times New Roman" w:hAnsi="Arial" w:cs="Arial"/>
          <w:sz w:val="24"/>
          <w:szCs w:val="28"/>
          <w:u w:val="single"/>
        </w:rPr>
      </w:pPr>
      <w:r w:rsidRPr="00955645">
        <w:rPr>
          <w:rFonts w:ascii="Arial" w:eastAsia="Times New Roman" w:hAnsi="Arial" w:cs="Arial"/>
          <w:sz w:val="24"/>
          <w:szCs w:val="28"/>
          <w:u w:val="single"/>
        </w:rPr>
        <w:t xml:space="preserve">Child Protection </w:t>
      </w:r>
      <w:r w:rsidRPr="00955645">
        <w:rPr>
          <w:rFonts w:ascii="Arial" w:eastAsia="Times New Roman" w:hAnsi="Arial" w:cs="Arial"/>
          <w:sz w:val="24"/>
          <w:szCs w:val="28"/>
          <w:u w:val="single"/>
        </w:rPr>
        <w:tab/>
        <w:t>13 12 78</w:t>
      </w:r>
    </w:p>
    <w:p w14:paraId="6E7F2D65" w14:textId="77777777" w:rsidR="005625CA" w:rsidRPr="005625CA" w:rsidRDefault="005625CA" w:rsidP="005625CA">
      <w:pPr>
        <w:spacing w:after="0" w:line="240" w:lineRule="auto"/>
        <w:rPr>
          <w:rFonts w:ascii="Times New Roman" w:eastAsia="Times New Roman" w:hAnsi="Times New Roman" w:cs="Arial"/>
          <w:sz w:val="28"/>
          <w:szCs w:val="28"/>
        </w:rPr>
      </w:pPr>
    </w:p>
    <w:p w14:paraId="1FFD7CB8" w14:textId="77777777" w:rsidR="005625CA" w:rsidRPr="005625CA" w:rsidRDefault="005625CA" w:rsidP="005625CA">
      <w:pPr>
        <w:spacing w:after="0" w:line="240" w:lineRule="auto"/>
        <w:rPr>
          <w:rFonts w:ascii="Times New Roman" w:eastAsia="Times New Roman" w:hAnsi="Times New Roman" w:cs="Arial"/>
          <w:sz w:val="28"/>
          <w:szCs w:val="28"/>
        </w:rPr>
      </w:pPr>
    </w:p>
    <w:p w14:paraId="5AA67097" w14:textId="77777777" w:rsidR="005625CA" w:rsidRPr="00955645" w:rsidRDefault="005625CA" w:rsidP="005625CA">
      <w:pPr>
        <w:spacing w:after="0" w:line="240" w:lineRule="auto"/>
        <w:ind w:right="-188"/>
        <w:rPr>
          <w:rFonts w:ascii="Times New Roman" w:eastAsia="Times New Roman" w:hAnsi="Times New Roman" w:cs="Times New Roman"/>
          <w:b/>
          <w:sz w:val="24"/>
          <w:szCs w:val="24"/>
        </w:rPr>
      </w:pPr>
      <w:r w:rsidRPr="00955645">
        <w:rPr>
          <w:rFonts w:ascii="Arial" w:eastAsia="Times New Roman" w:hAnsi="Arial" w:cs="Arial"/>
          <w:b/>
          <w:sz w:val="24"/>
          <w:szCs w:val="24"/>
        </w:rPr>
        <w:t>Additional services</w:t>
      </w:r>
    </w:p>
    <w:p w14:paraId="3E3A3137" w14:textId="77777777" w:rsidR="005625CA" w:rsidRPr="00955645" w:rsidRDefault="005625CA" w:rsidP="005625CA">
      <w:pPr>
        <w:spacing w:after="0" w:line="240" w:lineRule="auto"/>
        <w:rPr>
          <w:rFonts w:ascii="Times New Roman" w:eastAsia="Times New Roman" w:hAnsi="Times New Roman" w:cs="Arial"/>
          <w:sz w:val="24"/>
          <w:szCs w:val="24"/>
          <w:u w:val="single"/>
        </w:rPr>
      </w:pPr>
    </w:p>
    <w:p w14:paraId="597ED515" w14:textId="77777777" w:rsidR="00FC4441" w:rsidRPr="00FC4441" w:rsidRDefault="00FC4441" w:rsidP="00FC4441">
      <w:pPr>
        <w:tabs>
          <w:tab w:val="left" w:pos="7371"/>
        </w:tabs>
        <w:spacing w:after="0" w:line="240" w:lineRule="auto"/>
        <w:ind w:right="-188"/>
        <w:rPr>
          <w:rFonts w:ascii="Arial" w:eastAsia="Times New Roman" w:hAnsi="Arial" w:cs="Arial"/>
          <w:sz w:val="24"/>
          <w:szCs w:val="24"/>
          <w:u w:val="single"/>
        </w:rPr>
      </w:pPr>
      <w:r w:rsidRPr="00FC4441">
        <w:rPr>
          <w:rFonts w:ascii="Arial" w:eastAsia="Times New Roman" w:hAnsi="Arial" w:cs="Arial"/>
          <w:sz w:val="24"/>
          <w:szCs w:val="24"/>
          <w:u w:val="single"/>
        </w:rPr>
        <w:t>In Touch Multicultural Centre Against Family Violence</w:t>
      </w:r>
      <w:r w:rsidRPr="00955645">
        <w:rPr>
          <w:rFonts w:ascii="Arial" w:eastAsia="Times New Roman" w:hAnsi="Arial" w:cs="Arial"/>
          <w:sz w:val="24"/>
          <w:szCs w:val="24"/>
          <w:u w:val="single"/>
        </w:rPr>
        <w:tab/>
      </w:r>
      <w:r w:rsidRPr="00FC4441">
        <w:rPr>
          <w:rFonts w:ascii="Arial" w:hAnsi="Arial" w:cs="Arial"/>
          <w:sz w:val="24"/>
          <w:szCs w:val="24"/>
          <w:u w:val="single"/>
        </w:rPr>
        <w:t xml:space="preserve">1800 755 988 </w:t>
      </w:r>
    </w:p>
    <w:p w14:paraId="71C1791E" w14:textId="48885E84" w:rsidR="00FC4441" w:rsidRDefault="00FC4441" w:rsidP="00FC4441">
      <w:pPr>
        <w:rPr>
          <w:rFonts w:ascii="Arial" w:hAnsi="Arial" w:cs="Arial"/>
          <w:sz w:val="24"/>
          <w:szCs w:val="24"/>
        </w:rPr>
      </w:pPr>
      <w:r w:rsidRPr="00E136A2">
        <w:rPr>
          <w:rFonts w:ascii="Arial" w:hAnsi="Arial" w:cs="Arial"/>
          <w:sz w:val="24"/>
          <w:szCs w:val="24"/>
        </w:rPr>
        <w:t xml:space="preserve">Website: </w:t>
      </w:r>
      <w:hyperlink r:id="rId190" w:history="1">
        <w:r w:rsidR="005B5A10" w:rsidRPr="00714C21">
          <w:rPr>
            <w:rStyle w:val="Hyperlink"/>
            <w:rFonts w:ascii="Arial" w:hAnsi="Arial" w:cs="Arial"/>
            <w:sz w:val="24"/>
            <w:szCs w:val="24"/>
          </w:rPr>
          <w:t>inTouch - inTouch - Multicultural Centre Against Family Violence</w:t>
        </w:r>
      </w:hyperlink>
      <w:r w:rsidR="005B5A10" w:rsidRPr="005B5A10" w:rsidDel="005B5A10">
        <w:rPr>
          <w:rStyle w:val="Hyperlink"/>
          <w:rFonts w:ascii="Arial" w:hAnsi="Arial" w:cs="Arial"/>
          <w:sz w:val="24"/>
          <w:szCs w:val="24"/>
        </w:rPr>
        <w:t xml:space="preserve"> </w:t>
      </w:r>
    </w:p>
    <w:p w14:paraId="265062B8" w14:textId="77777777" w:rsidR="00FC4441" w:rsidRDefault="00FC4441" w:rsidP="00FC4441">
      <w:pPr>
        <w:rPr>
          <w:rFonts w:ascii="Arial" w:eastAsia="Times New Roman" w:hAnsi="Arial" w:cs="Arial"/>
          <w:sz w:val="24"/>
          <w:szCs w:val="24"/>
          <w:u w:val="single"/>
        </w:rPr>
      </w:pPr>
      <w:r w:rsidRPr="00E136A2">
        <w:rPr>
          <w:rFonts w:ascii="Arial" w:hAnsi="Arial" w:cs="Arial"/>
          <w:sz w:val="24"/>
          <w:szCs w:val="24"/>
        </w:rPr>
        <w:t>Provides phone support and advice to women from culturally and linguistically diverse</w:t>
      </w:r>
      <w:r>
        <w:rPr>
          <w:rFonts w:ascii="Arial" w:hAnsi="Arial" w:cs="Arial"/>
          <w:sz w:val="24"/>
          <w:szCs w:val="24"/>
        </w:rPr>
        <w:t xml:space="preserve"> </w:t>
      </w:r>
      <w:r w:rsidRPr="00E136A2">
        <w:rPr>
          <w:rFonts w:ascii="Arial" w:hAnsi="Arial" w:cs="Arial"/>
          <w:sz w:val="24"/>
          <w:szCs w:val="24"/>
        </w:rPr>
        <w:t>backgr</w:t>
      </w:r>
      <w:r>
        <w:rPr>
          <w:rFonts w:ascii="Arial" w:hAnsi="Arial" w:cs="Arial"/>
          <w:sz w:val="24"/>
          <w:szCs w:val="24"/>
        </w:rPr>
        <w:t>ounds in their primary language</w:t>
      </w:r>
    </w:p>
    <w:p w14:paraId="74E7F931" w14:textId="77777777" w:rsidR="005625CA" w:rsidRPr="00955645" w:rsidRDefault="005625CA" w:rsidP="005625CA">
      <w:pPr>
        <w:tabs>
          <w:tab w:val="left" w:pos="7371"/>
        </w:tabs>
        <w:spacing w:after="0" w:line="240" w:lineRule="auto"/>
        <w:ind w:right="-188"/>
        <w:rPr>
          <w:rFonts w:ascii="Arial" w:eastAsia="Times New Roman" w:hAnsi="Arial" w:cs="Arial"/>
          <w:sz w:val="24"/>
          <w:szCs w:val="24"/>
          <w:u w:val="single"/>
        </w:rPr>
      </w:pPr>
      <w:r w:rsidRPr="00955645">
        <w:rPr>
          <w:rFonts w:ascii="Arial" w:eastAsia="Times New Roman" w:hAnsi="Arial" w:cs="Arial"/>
          <w:sz w:val="24"/>
          <w:szCs w:val="24"/>
          <w:u w:val="single"/>
        </w:rPr>
        <w:t xml:space="preserve">1800 RESPECT (National Sexual Assault and </w:t>
      </w:r>
      <w:r w:rsidRPr="00955645">
        <w:rPr>
          <w:rFonts w:ascii="Arial" w:eastAsia="Times New Roman" w:hAnsi="Arial" w:cs="Arial"/>
          <w:sz w:val="24"/>
          <w:szCs w:val="24"/>
          <w:u w:val="single"/>
        </w:rPr>
        <w:tab/>
        <w:t>1800 737 732</w:t>
      </w:r>
    </w:p>
    <w:p w14:paraId="024FD087" w14:textId="77777777" w:rsidR="005625CA" w:rsidRPr="00955645" w:rsidRDefault="005625CA" w:rsidP="005625CA">
      <w:pPr>
        <w:tabs>
          <w:tab w:val="left" w:pos="7371"/>
        </w:tabs>
        <w:spacing w:after="0" w:line="240" w:lineRule="auto"/>
        <w:ind w:right="-188"/>
        <w:rPr>
          <w:rFonts w:ascii="Arial" w:eastAsia="Times New Roman" w:hAnsi="Arial" w:cs="Arial"/>
          <w:sz w:val="24"/>
          <w:szCs w:val="24"/>
          <w:u w:val="single"/>
        </w:rPr>
      </w:pPr>
      <w:r w:rsidRPr="00955645">
        <w:rPr>
          <w:rFonts w:ascii="Arial" w:eastAsia="Times New Roman" w:hAnsi="Arial" w:cs="Arial"/>
          <w:sz w:val="24"/>
          <w:szCs w:val="24"/>
          <w:u w:val="single"/>
        </w:rPr>
        <w:t>Family Violence Counselling Service)</w:t>
      </w:r>
    </w:p>
    <w:p w14:paraId="4AFF8B1B" w14:textId="77777777" w:rsidR="005625CA" w:rsidRPr="00955645" w:rsidRDefault="005625CA" w:rsidP="005625CA">
      <w:pPr>
        <w:tabs>
          <w:tab w:val="left" w:pos="7371"/>
        </w:tabs>
        <w:spacing w:after="0" w:line="240" w:lineRule="auto"/>
        <w:ind w:right="-188"/>
        <w:rPr>
          <w:rFonts w:ascii="Times New Roman" w:eastAsia="Times New Roman" w:hAnsi="Times New Roman" w:cs="Arial"/>
          <w:sz w:val="24"/>
          <w:szCs w:val="24"/>
        </w:rPr>
      </w:pPr>
    </w:p>
    <w:p w14:paraId="48887043" w14:textId="77777777" w:rsidR="005625CA" w:rsidRPr="00955645" w:rsidRDefault="005625CA" w:rsidP="005625CA">
      <w:pPr>
        <w:spacing w:after="0" w:line="240" w:lineRule="auto"/>
        <w:rPr>
          <w:rFonts w:ascii="Arial" w:eastAsia="Times New Roman" w:hAnsi="Arial" w:cs="Arial"/>
          <w:sz w:val="24"/>
          <w:szCs w:val="24"/>
        </w:rPr>
      </w:pPr>
      <w:r w:rsidRPr="00955645">
        <w:rPr>
          <w:rFonts w:ascii="Arial" w:eastAsia="Times New Roman" w:hAnsi="Arial" w:cs="Arial"/>
          <w:sz w:val="24"/>
          <w:szCs w:val="24"/>
        </w:rPr>
        <w:t>Confidential information, counselling and support service open 24 hours for people impacted by sexual assault, domestic or family violence and abuse.</w:t>
      </w:r>
    </w:p>
    <w:p w14:paraId="3547A8EF" w14:textId="77777777" w:rsidR="005625CA" w:rsidRPr="00955645" w:rsidRDefault="005625CA" w:rsidP="005625CA">
      <w:pPr>
        <w:spacing w:after="0" w:line="240" w:lineRule="auto"/>
        <w:rPr>
          <w:rFonts w:ascii="Times New Roman" w:eastAsia="Times New Roman" w:hAnsi="Times New Roman" w:cs="Arial"/>
          <w:sz w:val="24"/>
          <w:szCs w:val="24"/>
        </w:rPr>
      </w:pPr>
    </w:p>
    <w:p w14:paraId="1928B690" w14:textId="77777777" w:rsidR="005625CA" w:rsidRPr="00955645" w:rsidRDefault="005625CA" w:rsidP="005625CA">
      <w:pPr>
        <w:tabs>
          <w:tab w:val="left" w:pos="7797"/>
        </w:tabs>
        <w:spacing w:after="0" w:line="240" w:lineRule="auto"/>
        <w:ind w:right="-188"/>
        <w:rPr>
          <w:rFonts w:ascii="Arial" w:eastAsia="Times New Roman" w:hAnsi="Arial" w:cs="Arial"/>
          <w:sz w:val="24"/>
          <w:szCs w:val="24"/>
          <w:u w:val="single"/>
        </w:rPr>
      </w:pPr>
      <w:r w:rsidRPr="00955645">
        <w:rPr>
          <w:rFonts w:ascii="Arial" w:eastAsia="Times New Roman" w:hAnsi="Arial" w:cs="Arial"/>
          <w:sz w:val="24"/>
          <w:szCs w:val="24"/>
          <w:u w:val="single"/>
        </w:rPr>
        <w:t xml:space="preserve">Child FIRST (Child and Family Information Referral and </w:t>
      </w:r>
      <w:r w:rsidRPr="00955645">
        <w:rPr>
          <w:rFonts w:ascii="Arial" w:eastAsia="Times New Roman" w:hAnsi="Arial" w:cs="Arial"/>
          <w:sz w:val="24"/>
          <w:szCs w:val="24"/>
          <w:u w:val="single"/>
        </w:rPr>
        <w:tab/>
        <w:t>54401147</w:t>
      </w:r>
    </w:p>
    <w:p w14:paraId="49F06EB4" w14:textId="77777777" w:rsidR="005625CA" w:rsidRPr="00955645" w:rsidRDefault="005625CA" w:rsidP="005625CA">
      <w:pPr>
        <w:tabs>
          <w:tab w:val="left" w:pos="7371"/>
        </w:tabs>
        <w:spacing w:after="0" w:line="240" w:lineRule="auto"/>
        <w:ind w:right="-188"/>
        <w:rPr>
          <w:rFonts w:ascii="Times New Roman" w:eastAsia="Times New Roman" w:hAnsi="Times New Roman" w:cs="Arial"/>
          <w:sz w:val="24"/>
          <w:szCs w:val="24"/>
        </w:rPr>
      </w:pPr>
      <w:r w:rsidRPr="00955645">
        <w:rPr>
          <w:rFonts w:ascii="Arial" w:eastAsia="Times New Roman" w:hAnsi="Arial" w:cs="Arial"/>
          <w:sz w:val="24"/>
          <w:szCs w:val="24"/>
          <w:u w:val="single"/>
        </w:rPr>
        <w:t>Support Team)</w:t>
      </w:r>
    </w:p>
    <w:p w14:paraId="27D3D8AB" w14:textId="77777777" w:rsidR="005625CA" w:rsidRPr="00955645" w:rsidRDefault="005625CA" w:rsidP="005625CA">
      <w:pPr>
        <w:tabs>
          <w:tab w:val="left" w:pos="7371"/>
        </w:tabs>
        <w:spacing w:after="0" w:line="240" w:lineRule="auto"/>
        <w:ind w:right="-188"/>
        <w:rPr>
          <w:rFonts w:ascii="Times New Roman" w:eastAsia="Times New Roman" w:hAnsi="Times New Roman" w:cs="Arial"/>
          <w:sz w:val="24"/>
          <w:szCs w:val="24"/>
        </w:rPr>
      </w:pPr>
    </w:p>
    <w:p w14:paraId="052BD378" w14:textId="77777777" w:rsidR="005625CA" w:rsidRPr="00955645" w:rsidRDefault="005625CA" w:rsidP="005625CA">
      <w:pPr>
        <w:spacing w:after="0" w:line="240" w:lineRule="auto"/>
        <w:rPr>
          <w:rFonts w:ascii="Arial" w:eastAsia="Times New Roman" w:hAnsi="Arial" w:cs="Arial"/>
          <w:sz w:val="24"/>
          <w:szCs w:val="24"/>
        </w:rPr>
      </w:pPr>
      <w:r w:rsidRPr="00955645">
        <w:rPr>
          <w:rFonts w:ascii="Arial" w:eastAsia="Times New Roman" w:hAnsi="Arial" w:cs="Arial"/>
          <w:sz w:val="24"/>
          <w:szCs w:val="24"/>
        </w:rPr>
        <w:t>Each Child FIRST provides a central referral point to a range of community-based family services and other supports within each of the Child FIRST catchment areas.</w:t>
      </w:r>
    </w:p>
    <w:p w14:paraId="7D5C50AC" w14:textId="77777777" w:rsidR="005625CA" w:rsidRPr="00955645" w:rsidRDefault="005625CA" w:rsidP="005625CA">
      <w:pPr>
        <w:spacing w:after="0" w:line="240" w:lineRule="auto"/>
        <w:rPr>
          <w:rFonts w:ascii="Arial" w:eastAsia="Times New Roman" w:hAnsi="Arial" w:cs="Arial"/>
          <w:sz w:val="24"/>
          <w:szCs w:val="24"/>
        </w:rPr>
      </w:pPr>
    </w:p>
    <w:p w14:paraId="598FCB85" w14:textId="77777777" w:rsidR="005625CA" w:rsidRPr="00955645" w:rsidRDefault="005625CA" w:rsidP="005625CA">
      <w:pPr>
        <w:tabs>
          <w:tab w:val="left" w:pos="7371"/>
        </w:tabs>
        <w:spacing w:after="0" w:line="240" w:lineRule="auto"/>
        <w:ind w:right="-188"/>
        <w:rPr>
          <w:rFonts w:ascii="Arial" w:eastAsia="Times New Roman" w:hAnsi="Arial" w:cs="Arial"/>
          <w:sz w:val="24"/>
          <w:szCs w:val="24"/>
          <w:u w:val="single"/>
        </w:rPr>
      </w:pPr>
      <w:r w:rsidRPr="00955645">
        <w:rPr>
          <w:rFonts w:ascii="Arial" w:eastAsia="Times New Roman" w:hAnsi="Arial" w:cs="Arial"/>
          <w:sz w:val="24"/>
          <w:szCs w:val="24"/>
          <w:u w:val="single"/>
        </w:rPr>
        <w:t>Victorian Sexual Assault Crisis Line (After Hours)</w:t>
      </w:r>
      <w:r w:rsidRPr="00955645" w:rsidDel="00CB0CEB">
        <w:rPr>
          <w:rFonts w:ascii="Arial" w:eastAsia="Times New Roman" w:hAnsi="Arial" w:cs="Arial"/>
          <w:sz w:val="24"/>
          <w:szCs w:val="24"/>
          <w:u w:val="single"/>
        </w:rPr>
        <w:t xml:space="preserve"> </w:t>
      </w:r>
      <w:r w:rsidRPr="00955645">
        <w:rPr>
          <w:rFonts w:ascii="Arial" w:eastAsia="Times New Roman" w:hAnsi="Arial" w:cs="Arial"/>
          <w:sz w:val="24"/>
          <w:szCs w:val="24"/>
          <w:u w:val="single"/>
        </w:rPr>
        <w:tab/>
        <w:t>1800 806 292</w:t>
      </w:r>
    </w:p>
    <w:p w14:paraId="7C7FA306" w14:textId="77777777" w:rsidR="005625CA" w:rsidRPr="00955645" w:rsidRDefault="005625CA" w:rsidP="005625CA">
      <w:pPr>
        <w:spacing w:after="0" w:line="240" w:lineRule="auto"/>
        <w:rPr>
          <w:rFonts w:ascii="Arial" w:eastAsia="Times New Roman" w:hAnsi="Arial" w:cs="Arial"/>
          <w:sz w:val="24"/>
          <w:szCs w:val="24"/>
        </w:rPr>
      </w:pPr>
    </w:p>
    <w:p w14:paraId="479E2B18" w14:textId="329EC34C" w:rsidR="000C07A4" w:rsidRPr="00FC4441" w:rsidRDefault="005B5A10" w:rsidP="00FC4441">
      <w:pPr>
        <w:spacing w:after="0" w:line="240" w:lineRule="auto"/>
        <w:rPr>
          <w:rFonts w:ascii="Arial" w:eastAsia="Times New Roman" w:hAnsi="Arial" w:cs="Arial"/>
          <w:sz w:val="24"/>
          <w:szCs w:val="24"/>
        </w:rPr>
      </w:pPr>
      <w:r w:rsidRPr="00955645">
        <w:rPr>
          <w:rFonts w:ascii="Arial" w:eastAsia="Times New Roman" w:hAnsi="Arial" w:cs="Arial"/>
          <w:sz w:val="24"/>
          <w:szCs w:val="24"/>
        </w:rPr>
        <w:t>State-wide</w:t>
      </w:r>
      <w:r w:rsidR="005625CA" w:rsidRPr="00955645">
        <w:rPr>
          <w:rFonts w:ascii="Arial" w:eastAsia="Times New Roman" w:hAnsi="Arial" w:cs="Arial"/>
          <w:sz w:val="24"/>
          <w:szCs w:val="24"/>
        </w:rPr>
        <w:t xml:space="preserve"> after-hours, confidential, telephone crisis counselling service for people who have experienced both past and recent sexual as</w:t>
      </w:r>
      <w:r w:rsidR="00FC4441">
        <w:rPr>
          <w:rFonts w:ascii="Arial" w:eastAsia="Times New Roman" w:hAnsi="Arial" w:cs="Arial"/>
          <w:sz w:val="24"/>
          <w:szCs w:val="24"/>
        </w:rPr>
        <w:t>sault</w:t>
      </w:r>
    </w:p>
    <w:p w14:paraId="19E812C2" w14:textId="77777777" w:rsidR="006B251A" w:rsidRDefault="006B251A" w:rsidP="0041428C">
      <w:pPr>
        <w:rPr>
          <w:rFonts w:ascii="Arial" w:hAnsi="Arial" w:cs="Arial"/>
          <w:b/>
          <w:sz w:val="24"/>
          <w:szCs w:val="24"/>
        </w:rPr>
      </w:pPr>
    </w:p>
    <w:p w14:paraId="77246A8C" w14:textId="77777777" w:rsidR="006B251A" w:rsidRDefault="006B251A" w:rsidP="0041428C">
      <w:pPr>
        <w:rPr>
          <w:rFonts w:ascii="Arial" w:hAnsi="Arial" w:cs="Arial"/>
          <w:b/>
          <w:sz w:val="24"/>
          <w:szCs w:val="24"/>
        </w:rPr>
      </w:pPr>
    </w:p>
    <w:p w14:paraId="4B188767" w14:textId="77777777" w:rsidR="006B251A" w:rsidRDefault="006B251A" w:rsidP="0041428C">
      <w:pPr>
        <w:rPr>
          <w:rFonts w:ascii="Arial" w:hAnsi="Arial" w:cs="Arial"/>
          <w:b/>
          <w:sz w:val="24"/>
          <w:szCs w:val="24"/>
        </w:rPr>
      </w:pPr>
    </w:p>
    <w:p w14:paraId="070F4EB7" w14:textId="77777777" w:rsidR="006B251A" w:rsidRDefault="006B251A" w:rsidP="0041428C">
      <w:pPr>
        <w:rPr>
          <w:rFonts w:ascii="Arial" w:hAnsi="Arial" w:cs="Arial"/>
          <w:b/>
          <w:sz w:val="24"/>
          <w:szCs w:val="24"/>
        </w:rPr>
      </w:pPr>
    </w:p>
    <w:p w14:paraId="714B8337" w14:textId="77777777" w:rsidR="006B251A" w:rsidRDefault="006B251A" w:rsidP="0041428C">
      <w:pPr>
        <w:rPr>
          <w:rFonts w:ascii="Arial" w:hAnsi="Arial" w:cs="Arial"/>
          <w:b/>
          <w:sz w:val="24"/>
          <w:szCs w:val="24"/>
        </w:rPr>
      </w:pPr>
    </w:p>
    <w:p w14:paraId="78F5D2C8" w14:textId="77777777" w:rsidR="006B251A" w:rsidRDefault="006B251A" w:rsidP="0041428C">
      <w:pPr>
        <w:rPr>
          <w:rFonts w:ascii="Arial" w:hAnsi="Arial" w:cs="Arial"/>
          <w:b/>
          <w:sz w:val="24"/>
          <w:szCs w:val="24"/>
        </w:rPr>
      </w:pPr>
    </w:p>
    <w:p w14:paraId="09A441F7" w14:textId="77777777" w:rsidR="006B251A" w:rsidRDefault="006B251A" w:rsidP="0041428C">
      <w:pPr>
        <w:rPr>
          <w:rFonts w:ascii="Arial" w:hAnsi="Arial" w:cs="Arial"/>
          <w:b/>
          <w:sz w:val="24"/>
          <w:szCs w:val="24"/>
        </w:rPr>
      </w:pPr>
    </w:p>
    <w:p w14:paraId="7D834538" w14:textId="77777777" w:rsidR="0041428C" w:rsidRDefault="0041428C" w:rsidP="0041428C">
      <w:pPr>
        <w:rPr>
          <w:rFonts w:ascii="Arial" w:hAnsi="Arial" w:cs="Arial"/>
          <w:sz w:val="24"/>
          <w:szCs w:val="24"/>
        </w:rPr>
      </w:pPr>
      <w:r w:rsidRPr="0041428C">
        <w:rPr>
          <w:rFonts w:ascii="Arial" w:hAnsi="Arial" w:cs="Arial"/>
          <w:b/>
          <w:sz w:val="24"/>
          <w:szCs w:val="24"/>
        </w:rPr>
        <w:lastRenderedPageBreak/>
        <w:t>Resources on mental health and wellbeing in pregnancy</w:t>
      </w:r>
    </w:p>
    <w:tbl>
      <w:tblPr>
        <w:tblStyle w:val="TableGrid"/>
        <w:tblW w:w="0" w:type="auto"/>
        <w:tblLayout w:type="fixed"/>
        <w:tblLook w:val="04A0" w:firstRow="1" w:lastRow="0" w:firstColumn="1" w:lastColumn="0" w:noHBand="0" w:noVBand="1"/>
      </w:tblPr>
      <w:tblGrid>
        <w:gridCol w:w="1526"/>
        <w:gridCol w:w="3685"/>
        <w:gridCol w:w="4031"/>
      </w:tblGrid>
      <w:tr w:rsidR="0041428C" w14:paraId="29823131" w14:textId="77777777" w:rsidTr="00897CD0">
        <w:tc>
          <w:tcPr>
            <w:tcW w:w="1526" w:type="dxa"/>
            <w:shd w:val="clear" w:color="auto" w:fill="D9D9D9" w:themeFill="background1" w:themeFillShade="D9"/>
          </w:tcPr>
          <w:p w14:paraId="300360CB" w14:textId="77777777" w:rsidR="0041428C" w:rsidRDefault="0041428C" w:rsidP="0041428C">
            <w:pPr>
              <w:rPr>
                <w:rFonts w:ascii="Arial" w:hAnsi="Arial" w:cs="Arial"/>
                <w:sz w:val="24"/>
                <w:szCs w:val="24"/>
              </w:rPr>
            </w:pPr>
            <w:r>
              <w:rPr>
                <w:rFonts w:ascii="Arial" w:hAnsi="Arial" w:cs="Arial"/>
                <w:sz w:val="24"/>
                <w:szCs w:val="24"/>
              </w:rPr>
              <w:t xml:space="preserve">Topic </w:t>
            </w:r>
          </w:p>
        </w:tc>
        <w:tc>
          <w:tcPr>
            <w:tcW w:w="3685" w:type="dxa"/>
            <w:shd w:val="clear" w:color="auto" w:fill="D9D9D9" w:themeFill="background1" w:themeFillShade="D9"/>
          </w:tcPr>
          <w:p w14:paraId="0CA51182" w14:textId="77777777" w:rsidR="0041428C" w:rsidRPr="0041428C" w:rsidRDefault="0041428C" w:rsidP="0041428C">
            <w:pPr>
              <w:rPr>
                <w:rFonts w:ascii="Arial" w:hAnsi="Arial" w:cs="Arial"/>
                <w:sz w:val="24"/>
                <w:szCs w:val="24"/>
              </w:rPr>
            </w:pPr>
            <w:r w:rsidRPr="0041428C">
              <w:rPr>
                <w:rFonts w:ascii="Arial" w:hAnsi="Arial" w:cs="Arial"/>
                <w:sz w:val="24"/>
                <w:szCs w:val="24"/>
              </w:rPr>
              <w:t>Organisation</w:t>
            </w:r>
            <w:r w:rsidR="000C07A4">
              <w:rPr>
                <w:rFonts w:ascii="Arial" w:hAnsi="Arial" w:cs="Arial"/>
                <w:sz w:val="24"/>
                <w:szCs w:val="24"/>
              </w:rPr>
              <w:t xml:space="preserve"> / </w:t>
            </w:r>
            <w:r w:rsidRPr="0041428C">
              <w:rPr>
                <w:rFonts w:ascii="Arial" w:hAnsi="Arial" w:cs="Arial"/>
                <w:sz w:val="24"/>
                <w:szCs w:val="24"/>
              </w:rPr>
              <w:t>web address</w:t>
            </w:r>
          </w:p>
          <w:p w14:paraId="339D5FD3" w14:textId="77777777" w:rsidR="0041428C" w:rsidRDefault="0041428C" w:rsidP="0041428C">
            <w:pPr>
              <w:rPr>
                <w:rFonts w:ascii="Arial" w:hAnsi="Arial" w:cs="Arial"/>
                <w:sz w:val="24"/>
                <w:szCs w:val="24"/>
              </w:rPr>
            </w:pPr>
          </w:p>
        </w:tc>
        <w:tc>
          <w:tcPr>
            <w:tcW w:w="4031" w:type="dxa"/>
            <w:shd w:val="clear" w:color="auto" w:fill="D9D9D9" w:themeFill="background1" w:themeFillShade="D9"/>
          </w:tcPr>
          <w:p w14:paraId="3771F2F3" w14:textId="77777777" w:rsidR="0041428C" w:rsidRDefault="000C07A4" w:rsidP="0041428C">
            <w:pPr>
              <w:rPr>
                <w:rFonts w:ascii="Arial" w:hAnsi="Arial" w:cs="Arial"/>
                <w:sz w:val="24"/>
                <w:szCs w:val="24"/>
              </w:rPr>
            </w:pPr>
            <w:r>
              <w:rPr>
                <w:rFonts w:ascii="Arial" w:hAnsi="Arial" w:cs="Arial"/>
                <w:sz w:val="24"/>
                <w:szCs w:val="24"/>
              </w:rPr>
              <w:t xml:space="preserve">Content </w:t>
            </w:r>
            <w:r w:rsidR="0041428C" w:rsidRPr="0041428C">
              <w:rPr>
                <w:rFonts w:ascii="Arial" w:hAnsi="Arial" w:cs="Arial"/>
                <w:sz w:val="24"/>
                <w:szCs w:val="24"/>
              </w:rPr>
              <w:t>summary</w:t>
            </w:r>
          </w:p>
        </w:tc>
      </w:tr>
      <w:tr w:rsidR="00E07C35" w14:paraId="7B023B08" w14:textId="77777777" w:rsidTr="009748A8">
        <w:tc>
          <w:tcPr>
            <w:tcW w:w="1526" w:type="dxa"/>
            <w:vMerge w:val="restart"/>
          </w:tcPr>
          <w:p w14:paraId="02A5E146" w14:textId="77777777" w:rsidR="00E07C35" w:rsidRPr="00897CD0" w:rsidRDefault="00E07C35" w:rsidP="0041428C">
            <w:pPr>
              <w:rPr>
                <w:rFonts w:ascii="Arial" w:hAnsi="Arial" w:cs="Arial"/>
                <w:sz w:val="20"/>
                <w:szCs w:val="20"/>
              </w:rPr>
            </w:pPr>
            <w:r w:rsidRPr="00897CD0">
              <w:rPr>
                <w:rFonts w:ascii="Arial" w:hAnsi="Arial" w:cs="Arial"/>
                <w:sz w:val="20"/>
                <w:szCs w:val="20"/>
              </w:rPr>
              <w:t>Mental health</w:t>
            </w:r>
          </w:p>
          <w:p w14:paraId="30BFDDF2" w14:textId="77777777" w:rsidR="00E07C35" w:rsidRPr="00897CD0" w:rsidRDefault="00E07C35" w:rsidP="0041428C">
            <w:pPr>
              <w:rPr>
                <w:rFonts w:ascii="Arial" w:hAnsi="Arial" w:cs="Arial"/>
                <w:sz w:val="20"/>
                <w:szCs w:val="20"/>
              </w:rPr>
            </w:pPr>
            <w:r w:rsidRPr="00897CD0">
              <w:rPr>
                <w:rFonts w:ascii="Arial" w:hAnsi="Arial" w:cs="Arial"/>
                <w:sz w:val="20"/>
                <w:szCs w:val="20"/>
              </w:rPr>
              <w:t>and wellbeing</w:t>
            </w:r>
          </w:p>
          <w:p w14:paraId="4BB26A80" w14:textId="77777777" w:rsidR="00E07C35" w:rsidRPr="00897CD0" w:rsidRDefault="00E07C35" w:rsidP="0041428C">
            <w:pPr>
              <w:rPr>
                <w:rFonts w:ascii="Arial" w:hAnsi="Arial" w:cs="Arial"/>
                <w:sz w:val="20"/>
                <w:szCs w:val="20"/>
              </w:rPr>
            </w:pPr>
          </w:p>
        </w:tc>
        <w:tc>
          <w:tcPr>
            <w:tcW w:w="3685" w:type="dxa"/>
          </w:tcPr>
          <w:p w14:paraId="16AC9C53" w14:textId="77777777" w:rsidR="00E07C35" w:rsidRPr="00897CD0" w:rsidRDefault="00E07C35" w:rsidP="0041428C">
            <w:pPr>
              <w:rPr>
                <w:rFonts w:ascii="Arial" w:hAnsi="Arial" w:cs="Arial"/>
                <w:sz w:val="20"/>
                <w:szCs w:val="20"/>
              </w:rPr>
            </w:pPr>
            <w:r w:rsidRPr="00897CD0">
              <w:rPr>
                <w:rFonts w:ascii="Arial" w:hAnsi="Arial" w:cs="Arial"/>
                <w:sz w:val="20"/>
                <w:szCs w:val="20"/>
              </w:rPr>
              <w:t>Beyond Blue</w:t>
            </w:r>
          </w:p>
          <w:p w14:paraId="515BABF1" w14:textId="49CBEE66" w:rsidR="00E07C35" w:rsidRPr="00897CD0" w:rsidRDefault="00407FDD" w:rsidP="0041428C">
            <w:pPr>
              <w:rPr>
                <w:rFonts w:ascii="Arial" w:hAnsi="Arial" w:cs="Arial"/>
                <w:sz w:val="20"/>
                <w:szCs w:val="20"/>
              </w:rPr>
            </w:pPr>
            <w:hyperlink r:id="rId191" w:history="1">
              <w:r w:rsidR="003E68D9" w:rsidRPr="00714C21">
                <w:rPr>
                  <w:rStyle w:val="Hyperlink"/>
                  <w:rFonts w:ascii="Arial" w:hAnsi="Arial" w:cs="Arial"/>
                  <w:sz w:val="20"/>
                  <w:szCs w:val="20"/>
                </w:rPr>
                <w:t>Our work in perinatal mental health - Beyond Blue</w:t>
              </w:r>
            </w:hyperlink>
          </w:p>
          <w:p w14:paraId="44E0180A" w14:textId="77777777" w:rsidR="003E68D9" w:rsidRPr="00EA5A8C" w:rsidRDefault="003E68D9" w:rsidP="0041428C">
            <w:pPr>
              <w:rPr>
                <w:rFonts w:ascii="Arial" w:hAnsi="Arial" w:cs="Arial"/>
                <w:sz w:val="20"/>
                <w:szCs w:val="20"/>
              </w:rPr>
            </w:pPr>
          </w:p>
          <w:p w14:paraId="64070927" w14:textId="77777777" w:rsidR="00E07C35" w:rsidRPr="00897CD0" w:rsidRDefault="00407FDD" w:rsidP="0041428C">
            <w:pPr>
              <w:rPr>
                <w:rFonts w:ascii="Arial" w:hAnsi="Arial" w:cs="Arial"/>
                <w:sz w:val="20"/>
                <w:szCs w:val="20"/>
              </w:rPr>
            </w:pPr>
            <w:hyperlink r:id="rId192" w:history="1">
              <w:r w:rsidR="00E07C35" w:rsidRPr="00897CD0">
                <w:rPr>
                  <w:rStyle w:val="Hyperlink"/>
                  <w:rFonts w:ascii="Arial" w:hAnsi="Arial" w:cs="Arial"/>
                  <w:sz w:val="20"/>
                  <w:szCs w:val="20"/>
                </w:rPr>
                <w:t>www.beyondblue.org.au/the-facts/pregnancy-and-early-parenthood</w:t>
              </w:r>
            </w:hyperlink>
          </w:p>
          <w:p w14:paraId="7CF70EFB" w14:textId="77777777" w:rsidR="00E07C35" w:rsidRPr="00897CD0" w:rsidRDefault="00E07C35" w:rsidP="0041428C">
            <w:pPr>
              <w:rPr>
                <w:rFonts w:ascii="Arial" w:hAnsi="Arial" w:cs="Arial"/>
                <w:sz w:val="20"/>
                <w:szCs w:val="20"/>
              </w:rPr>
            </w:pPr>
          </w:p>
          <w:p w14:paraId="2D06B004" w14:textId="77777777" w:rsidR="00E07C35" w:rsidRPr="00897CD0" w:rsidRDefault="00E07C35" w:rsidP="0041428C">
            <w:pPr>
              <w:rPr>
                <w:rFonts w:ascii="Arial" w:hAnsi="Arial" w:cs="Arial"/>
                <w:sz w:val="20"/>
                <w:szCs w:val="20"/>
              </w:rPr>
            </w:pPr>
          </w:p>
        </w:tc>
        <w:tc>
          <w:tcPr>
            <w:tcW w:w="4031" w:type="dxa"/>
          </w:tcPr>
          <w:p w14:paraId="749B549A" w14:textId="77777777" w:rsidR="00E07C35" w:rsidRPr="00897CD0" w:rsidRDefault="00E07C35" w:rsidP="0041428C">
            <w:pPr>
              <w:rPr>
                <w:rFonts w:ascii="Arial" w:hAnsi="Arial" w:cs="Arial"/>
                <w:sz w:val="20"/>
                <w:szCs w:val="20"/>
              </w:rPr>
            </w:pPr>
            <w:r w:rsidRPr="00897CD0">
              <w:rPr>
                <w:rFonts w:ascii="Arial" w:hAnsi="Arial" w:cs="Arial"/>
                <w:sz w:val="20"/>
                <w:szCs w:val="20"/>
              </w:rPr>
              <w:t>Comprehensive guide with multiple resources related to perinatal mental health</w:t>
            </w:r>
          </w:p>
          <w:p w14:paraId="06099F45" w14:textId="77777777" w:rsidR="00E07C35" w:rsidRPr="00897CD0" w:rsidRDefault="00E07C35" w:rsidP="0041428C">
            <w:pPr>
              <w:rPr>
                <w:rFonts w:ascii="Arial" w:hAnsi="Arial" w:cs="Arial"/>
                <w:sz w:val="20"/>
                <w:szCs w:val="20"/>
              </w:rPr>
            </w:pPr>
          </w:p>
          <w:p w14:paraId="3A2FCF57" w14:textId="77777777" w:rsidR="00E07C35" w:rsidRPr="00897CD0" w:rsidRDefault="00E07C35" w:rsidP="0041428C">
            <w:pPr>
              <w:rPr>
                <w:rFonts w:ascii="Arial" w:hAnsi="Arial" w:cs="Arial"/>
                <w:sz w:val="20"/>
                <w:szCs w:val="20"/>
              </w:rPr>
            </w:pPr>
          </w:p>
          <w:p w14:paraId="57321C10" w14:textId="77777777" w:rsidR="00E07C35" w:rsidRPr="00897CD0" w:rsidRDefault="00E07C35" w:rsidP="0041428C">
            <w:pPr>
              <w:rPr>
                <w:rFonts w:ascii="Arial" w:hAnsi="Arial" w:cs="Arial"/>
                <w:sz w:val="20"/>
                <w:szCs w:val="20"/>
              </w:rPr>
            </w:pPr>
            <w:r w:rsidRPr="00897CD0">
              <w:rPr>
                <w:rFonts w:ascii="Arial" w:hAnsi="Arial" w:cs="Arial"/>
                <w:sz w:val="20"/>
                <w:szCs w:val="20"/>
              </w:rPr>
              <w:t>Consumer information:</w:t>
            </w:r>
          </w:p>
          <w:p w14:paraId="386B7B63" w14:textId="77777777" w:rsidR="00E07C35" w:rsidRPr="00897CD0" w:rsidRDefault="00E07C35" w:rsidP="0041428C">
            <w:pPr>
              <w:rPr>
                <w:rFonts w:ascii="Arial" w:hAnsi="Arial" w:cs="Arial"/>
                <w:sz w:val="20"/>
                <w:szCs w:val="20"/>
              </w:rPr>
            </w:pPr>
            <w:r w:rsidRPr="00897CD0">
              <w:rPr>
                <w:rFonts w:ascii="Arial" w:hAnsi="Arial" w:cs="Arial"/>
                <w:sz w:val="20"/>
                <w:szCs w:val="20"/>
              </w:rPr>
              <w:t>Multiple resources on mental</w:t>
            </w:r>
          </w:p>
          <w:p w14:paraId="0E695C2F" w14:textId="77777777" w:rsidR="00E07C35" w:rsidRPr="00897CD0" w:rsidRDefault="00E07C35" w:rsidP="0041428C">
            <w:pPr>
              <w:rPr>
                <w:rFonts w:ascii="Arial" w:hAnsi="Arial" w:cs="Arial"/>
                <w:sz w:val="20"/>
                <w:szCs w:val="20"/>
              </w:rPr>
            </w:pPr>
            <w:r w:rsidRPr="00897CD0">
              <w:rPr>
                <w:rFonts w:ascii="Arial" w:hAnsi="Arial" w:cs="Arial"/>
                <w:sz w:val="20"/>
                <w:szCs w:val="20"/>
              </w:rPr>
              <w:t>health during pregnancy and early parenthood including where to get help for parents</w:t>
            </w:r>
          </w:p>
        </w:tc>
      </w:tr>
      <w:tr w:rsidR="00E07C35" w14:paraId="659ECB22" w14:textId="77777777" w:rsidTr="009748A8">
        <w:tc>
          <w:tcPr>
            <w:tcW w:w="1526" w:type="dxa"/>
            <w:vMerge/>
          </w:tcPr>
          <w:p w14:paraId="1F9F9872" w14:textId="77777777" w:rsidR="00E07C35" w:rsidRPr="00897CD0" w:rsidRDefault="00E07C35" w:rsidP="0041428C">
            <w:pPr>
              <w:rPr>
                <w:rFonts w:ascii="Arial" w:hAnsi="Arial" w:cs="Arial"/>
                <w:sz w:val="20"/>
                <w:szCs w:val="20"/>
              </w:rPr>
            </w:pPr>
          </w:p>
        </w:tc>
        <w:tc>
          <w:tcPr>
            <w:tcW w:w="3685" w:type="dxa"/>
          </w:tcPr>
          <w:p w14:paraId="48A80EAD" w14:textId="77777777" w:rsidR="00E07C35" w:rsidRPr="00897CD0" w:rsidRDefault="00E07C35" w:rsidP="00F1108C">
            <w:pPr>
              <w:rPr>
                <w:rFonts w:ascii="Arial" w:hAnsi="Arial" w:cs="Arial"/>
                <w:sz w:val="20"/>
                <w:szCs w:val="20"/>
              </w:rPr>
            </w:pPr>
            <w:r w:rsidRPr="00897CD0">
              <w:rPr>
                <w:rFonts w:ascii="Arial" w:hAnsi="Arial" w:cs="Arial"/>
                <w:sz w:val="20"/>
                <w:szCs w:val="20"/>
              </w:rPr>
              <w:t>Post and Antenatal Depression</w:t>
            </w:r>
          </w:p>
          <w:p w14:paraId="7247E4B4" w14:textId="77777777" w:rsidR="00E07C35" w:rsidRPr="00897CD0" w:rsidRDefault="00E07C35" w:rsidP="00F1108C">
            <w:pPr>
              <w:rPr>
                <w:rFonts w:ascii="Arial" w:hAnsi="Arial" w:cs="Arial"/>
                <w:sz w:val="20"/>
                <w:szCs w:val="20"/>
              </w:rPr>
            </w:pPr>
            <w:r w:rsidRPr="00897CD0">
              <w:rPr>
                <w:rFonts w:ascii="Arial" w:hAnsi="Arial" w:cs="Arial"/>
                <w:sz w:val="20"/>
                <w:szCs w:val="20"/>
              </w:rPr>
              <w:t>Association (PANDA)</w:t>
            </w:r>
          </w:p>
          <w:p w14:paraId="4CED0570" w14:textId="574371CD" w:rsidR="00E07C35" w:rsidRPr="00EA5A8C" w:rsidRDefault="00407FDD" w:rsidP="00F1108C">
            <w:pPr>
              <w:rPr>
                <w:rFonts w:ascii="Arial" w:hAnsi="Arial" w:cs="Arial"/>
                <w:sz w:val="20"/>
                <w:szCs w:val="20"/>
              </w:rPr>
            </w:pPr>
            <w:hyperlink r:id="rId193" w:history="1">
              <w:r w:rsidR="003E68D9" w:rsidRPr="00714C21">
                <w:rPr>
                  <w:rStyle w:val="Hyperlink"/>
                  <w:rFonts w:ascii="Arial" w:hAnsi="Arial" w:cs="Arial"/>
                  <w:sz w:val="20"/>
                  <w:szCs w:val="20"/>
                </w:rPr>
                <w:t>Postnatal Psychosis: Signs and symptoms | PANDA</w:t>
              </w:r>
            </w:hyperlink>
          </w:p>
          <w:p w14:paraId="3BF6709B" w14:textId="77777777" w:rsidR="00E07C35" w:rsidRPr="00897CD0" w:rsidRDefault="00E07C35" w:rsidP="00F1108C">
            <w:pPr>
              <w:rPr>
                <w:rFonts w:ascii="Arial" w:hAnsi="Arial" w:cs="Arial"/>
                <w:sz w:val="20"/>
                <w:szCs w:val="20"/>
              </w:rPr>
            </w:pPr>
          </w:p>
        </w:tc>
        <w:tc>
          <w:tcPr>
            <w:tcW w:w="4031" w:type="dxa"/>
          </w:tcPr>
          <w:p w14:paraId="784AB8C1" w14:textId="77777777" w:rsidR="00E07C35" w:rsidRPr="00897CD0" w:rsidRDefault="00E07C35" w:rsidP="00F1108C">
            <w:pPr>
              <w:rPr>
                <w:rFonts w:ascii="Arial" w:hAnsi="Arial" w:cs="Arial"/>
                <w:sz w:val="20"/>
                <w:szCs w:val="20"/>
              </w:rPr>
            </w:pPr>
            <w:r w:rsidRPr="00897CD0">
              <w:rPr>
                <w:rFonts w:ascii="Arial" w:hAnsi="Arial" w:cs="Arial"/>
                <w:sz w:val="20"/>
                <w:szCs w:val="20"/>
              </w:rPr>
              <w:t>Comprehensive guide with multiple resources related to perinatal depression and anxiety for parents</w:t>
            </w:r>
          </w:p>
        </w:tc>
      </w:tr>
      <w:tr w:rsidR="00E07C35" w14:paraId="5B743954" w14:textId="77777777" w:rsidTr="009748A8">
        <w:tc>
          <w:tcPr>
            <w:tcW w:w="1526" w:type="dxa"/>
            <w:vMerge/>
          </w:tcPr>
          <w:p w14:paraId="17E3BD7B" w14:textId="77777777" w:rsidR="00E07C35" w:rsidRPr="00897CD0" w:rsidRDefault="00E07C35" w:rsidP="0041428C">
            <w:pPr>
              <w:rPr>
                <w:rFonts w:ascii="Arial" w:hAnsi="Arial" w:cs="Arial"/>
                <w:sz w:val="20"/>
                <w:szCs w:val="20"/>
              </w:rPr>
            </w:pPr>
          </w:p>
        </w:tc>
        <w:tc>
          <w:tcPr>
            <w:tcW w:w="3685" w:type="dxa"/>
          </w:tcPr>
          <w:p w14:paraId="16E8E144" w14:textId="77777777" w:rsidR="00E07C35" w:rsidRPr="00897CD0" w:rsidRDefault="00E07C35" w:rsidP="00F1108C">
            <w:pPr>
              <w:rPr>
                <w:rFonts w:ascii="Arial" w:hAnsi="Arial" w:cs="Arial"/>
                <w:sz w:val="20"/>
                <w:szCs w:val="20"/>
              </w:rPr>
            </w:pPr>
            <w:r w:rsidRPr="00897CD0">
              <w:rPr>
                <w:rFonts w:ascii="Arial" w:hAnsi="Arial" w:cs="Arial"/>
                <w:sz w:val="20"/>
                <w:szCs w:val="20"/>
              </w:rPr>
              <w:t>Department of Health and Human</w:t>
            </w:r>
          </w:p>
          <w:p w14:paraId="7F16AF69" w14:textId="77777777" w:rsidR="00E07C35" w:rsidRPr="00897CD0" w:rsidRDefault="00E07C35" w:rsidP="00F1108C">
            <w:pPr>
              <w:rPr>
                <w:rFonts w:ascii="Arial" w:hAnsi="Arial" w:cs="Arial"/>
                <w:sz w:val="20"/>
                <w:szCs w:val="20"/>
              </w:rPr>
            </w:pPr>
            <w:r w:rsidRPr="00897CD0">
              <w:rPr>
                <w:rFonts w:ascii="Arial" w:hAnsi="Arial" w:cs="Arial"/>
                <w:sz w:val="20"/>
                <w:szCs w:val="20"/>
              </w:rPr>
              <w:t>Services, Victoria</w:t>
            </w:r>
          </w:p>
          <w:p w14:paraId="532CA737" w14:textId="1146D73A" w:rsidR="00E07C35" w:rsidRPr="00897CD0" w:rsidRDefault="00407FDD" w:rsidP="00F1108C">
            <w:pPr>
              <w:rPr>
                <w:rFonts w:ascii="Arial" w:hAnsi="Arial" w:cs="Arial"/>
                <w:sz w:val="20"/>
                <w:szCs w:val="20"/>
              </w:rPr>
            </w:pPr>
            <w:hyperlink r:id="rId194" w:history="1">
              <w:r w:rsidR="003E68D9" w:rsidRPr="00714C21">
                <w:rPr>
                  <w:rStyle w:val="Hyperlink"/>
                  <w:rFonts w:ascii="Arial" w:hAnsi="Arial" w:cs="Arial"/>
                  <w:sz w:val="20"/>
                  <w:szCs w:val="20"/>
                </w:rPr>
                <w:t>Adult specialist mental health services (16-64 years) - Mental Health Services - Victorian Government Health Information, Australia</w:t>
              </w:r>
            </w:hyperlink>
            <w:r w:rsidR="003E68D9" w:rsidRPr="00EA5A8C" w:rsidDel="003E68D9">
              <w:rPr>
                <w:rStyle w:val="Hyperlink"/>
                <w:rFonts w:ascii="Arial" w:hAnsi="Arial" w:cs="Arial"/>
                <w:sz w:val="20"/>
                <w:szCs w:val="20"/>
              </w:rPr>
              <w:t xml:space="preserve"> </w:t>
            </w:r>
            <w:r w:rsidR="003E68D9" w:rsidRPr="00EA5A8C">
              <w:rPr>
                <w:rFonts w:ascii="Arial" w:hAnsi="Arial" w:cs="Arial"/>
                <w:sz w:val="20"/>
                <w:szCs w:val="20"/>
              </w:rPr>
              <w:t xml:space="preserve"> </w:t>
            </w:r>
          </w:p>
        </w:tc>
        <w:tc>
          <w:tcPr>
            <w:tcW w:w="4031" w:type="dxa"/>
          </w:tcPr>
          <w:p w14:paraId="7317D805" w14:textId="77777777" w:rsidR="00E07C35" w:rsidRPr="00897CD0" w:rsidRDefault="00E07C35" w:rsidP="00F1108C">
            <w:pPr>
              <w:rPr>
                <w:rFonts w:ascii="Arial" w:hAnsi="Arial" w:cs="Arial"/>
                <w:sz w:val="20"/>
                <w:szCs w:val="20"/>
              </w:rPr>
            </w:pPr>
            <w:r w:rsidRPr="00897CD0">
              <w:rPr>
                <w:rFonts w:ascii="Arial" w:hAnsi="Arial" w:cs="Arial"/>
                <w:sz w:val="20"/>
                <w:szCs w:val="20"/>
              </w:rPr>
              <w:t>Website for adult specialist mental</w:t>
            </w:r>
          </w:p>
          <w:p w14:paraId="74C73F5C" w14:textId="77777777" w:rsidR="00E07C35" w:rsidRPr="00897CD0" w:rsidRDefault="00E07C35" w:rsidP="00F1108C">
            <w:pPr>
              <w:rPr>
                <w:rFonts w:ascii="Arial" w:hAnsi="Arial" w:cs="Arial"/>
                <w:sz w:val="20"/>
                <w:szCs w:val="20"/>
              </w:rPr>
            </w:pPr>
            <w:r w:rsidRPr="00897CD0">
              <w:rPr>
                <w:rFonts w:ascii="Arial" w:hAnsi="Arial" w:cs="Arial"/>
                <w:sz w:val="20"/>
                <w:szCs w:val="20"/>
              </w:rPr>
              <w:t>health services (16–64 years) with</w:t>
            </w:r>
          </w:p>
          <w:p w14:paraId="1AD69CE4" w14:textId="77777777" w:rsidR="00E07C35" w:rsidRPr="00897CD0" w:rsidRDefault="00E07C35" w:rsidP="00F1108C">
            <w:pPr>
              <w:rPr>
                <w:rFonts w:ascii="Arial" w:hAnsi="Arial" w:cs="Arial"/>
                <w:sz w:val="20"/>
                <w:szCs w:val="20"/>
              </w:rPr>
            </w:pPr>
            <w:r w:rsidRPr="00897CD0">
              <w:rPr>
                <w:rFonts w:ascii="Arial" w:hAnsi="Arial" w:cs="Arial"/>
                <w:sz w:val="20"/>
                <w:szCs w:val="20"/>
              </w:rPr>
              <w:t>links to metropolitan and rural</w:t>
            </w:r>
          </w:p>
          <w:p w14:paraId="364DA308" w14:textId="77777777" w:rsidR="00E07C35" w:rsidRPr="00897CD0" w:rsidRDefault="00E07C35" w:rsidP="00F1108C">
            <w:pPr>
              <w:rPr>
                <w:rFonts w:ascii="Arial" w:hAnsi="Arial" w:cs="Arial"/>
                <w:sz w:val="20"/>
                <w:szCs w:val="20"/>
              </w:rPr>
            </w:pPr>
            <w:r w:rsidRPr="00897CD0">
              <w:rPr>
                <w:rFonts w:ascii="Arial" w:hAnsi="Arial" w:cs="Arial"/>
                <w:sz w:val="20"/>
                <w:szCs w:val="20"/>
              </w:rPr>
              <w:t>support services</w:t>
            </w:r>
          </w:p>
        </w:tc>
      </w:tr>
      <w:tr w:rsidR="00E07C35" w14:paraId="232F806E" w14:textId="77777777" w:rsidTr="009748A8">
        <w:tc>
          <w:tcPr>
            <w:tcW w:w="1526" w:type="dxa"/>
            <w:vMerge/>
          </w:tcPr>
          <w:p w14:paraId="14C83A0A" w14:textId="77777777" w:rsidR="00E07C35" w:rsidRPr="00897CD0" w:rsidRDefault="00E07C35" w:rsidP="0041428C">
            <w:pPr>
              <w:rPr>
                <w:rFonts w:ascii="Arial" w:hAnsi="Arial" w:cs="Arial"/>
                <w:sz w:val="20"/>
                <w:szCs w:val="20"/>
              </w:rPr>
            </w:pPr>
          </w:p>
        </w:tc>
        <w:tc>
          <w:tcPr>
            <w:tcW w:w="3685" w:type="dxa"/>
          </w:tcPr>
          <w:p w14:paraId="60674209" w14:textId="77777777" w:rsidR="00E07C35" w:rsidRPr="00897CD0" w:rsidRDefault="00E07C35" w:rsidP="00F1108C">
            <w:pPr>
              <w:rPr>
                <w:rFonts w:ascii="Arial" w:hAnsi="Arial" w:cs="Arial"/>
                <w:sz w:val="20"/>
                <w:szCs w:val="20"/>
              </w:rPr>
            </w:pPr>
            <w:r w:rsidRPr="00897CD0">
              <w:rPr>
                <w:rFonts w:ascii="Arial" w:hAnsi="Arial" w:cs="Arial"/>
                <w:sz w:val="20"/>
                <w:szCs w:val="20"/>
              </w:rPr>
              <w:t>The Women’s</w:t>
            </w:r>
          </w:p>
          <w:p w14:paraId="745D3A25" w14:textId="64E811BA" w:rsidR="00E07C35" w:rsidRPr="00897CD0" w:rsidRDefault="00407FDD" w:rsidP="00A145BC">
            <w:pPr>
              <w:rPr>
                <w:rFonts w:ascii="Arial" w:hAnsi="Arial" w:cs="Arial"/>
                <w:sz w:val="20"/>
                <w:szCs w:val="20"/>
              </w:rPr>
            </w:pPr>
            <w:hyperlink r:id="rId195" w:history="1">
              <w:r w:rsidR="003E68D9" w:rsidRPr="00714C21">
                <w:rPr>
                  <w:rStyle w:val="Hyperlink"/>
                  <w:rFonts w:ascii="Arial" w:hAnsi="Arial" w:cs="Arial"/>
                  <w:sz w:val="20"/>
                  <w:szCs w:val="20"/>
                </w:rPr>
                <w:t>Mental health &amp; pregnancy | The Royal Women's Hospital (thewomens.org.au)</w:t>
              </w:r>
            </w:hyperlink>
          </w:p>
        </w:tc>
        <w:tc>
          <w:tcPr>
            <w:tcW w:w="4031" w:type="dxa"/>
          </w:tcPr>
          <w:p w14:paraId="378C8658" w14:textId="77777777" w:rsidR="00E07C35" w:rsidRPr="00897CD0" w:rsidRDefault="00E07C35" w:rsidP="00F1108C">
            <w:pPr>
              <w:rPr>
                <w:rFonts w:ascii="Arial" w:hAnsi="Arial" w:cs="Arial"/>
                <w:sz w:val="20"/>
                <w:szCs w:val="20"/>
              </w:rPr>
            </w:pPr>
            <w:r w:rsidRPr="00897CD0">
              <w:rPr>
                <w:rFonts w:ascii="Arial" w:hAnsi="Arial" w:cs="Arial"/>
                <w:sz w:val="20"/>
                <w:szCs w:val="20"/>
              </w:rPr>
              <w:t>Consumer information:</w:t>
            </w:r>
          </w:p>
          <w:p w14:paraId="250A9CD6" w14:textId="77777777" w:rsidR="00E07C35" w:rsidRPr="00897CD0" w:rsidRDefault="00E07C35" w:rsidP="00F1108C">
            <w:pPr>
              <w:rPr>
                <w:rFonts w:ascii="Arial" w:hAnsi="Arial" w:cs="Arial"/>
                <w:sz w:val="20"/>
                <w:szCs w:val="20"/>
              </w:rPr>
            </w:pPr>
            <w:r w:rsidRPr="00897CD0">
              <w:rPr>
                <w:rFonts w:ascii="Arial" w:hAnsi="Arial" w:cs="Arial"/>
                <w:sz w:val="20"/>
                <w:szCs w:val="20"/>
              </w:rPr>
              <w:t>Multiple</w:t>
            </w:r>
            <w:r w:rsidR="000C07A4" w:rsidRPr="00897CD0">
              <w:rPr>
                <w:rFonts w:ascii="Arial" w:hAnsi="Arial" w:cs="Arial"/>
                <w:sz w:val="20"/>
                <w:szCs w:val="20"/>
              </w:rPr>
              <w:t xml:space="preserve"> fact sheets relating to mental </w:t>
            </w:r>
            <w:r w:rsidRPr="00897CD0">
              <w:rPr>
                <w:rFonts w:ascii="Arial" w:hAnsi="Arial" w:cs="Arial"/>
                <w:sz w:val="20"/>
                <w:szCs w:val="20"/>
              </w:rPr>
              <w:t>heal</w:t>
            </w:r>
            <w:r w:rsidR="000C07A4" w:rsidRPr="00897CD0">
              <w:rPr>
                <w:rFonts w:ascii="Arial" w:hAnsi="Arial" w:cs="Arial"/>
                <w:sz w:val="20"/>
                <w:szCs w:val="20"/>
              </w:rPr>
              <w:t xml:space="preserve">th and pregnancy including baby </w:t>
            </w:r>
            <w:r w:rsidRPr="00897CD0">
              <w:rPr>
                <w:rFonts w:ascii="Arial" w:hAnsi="Arial" w:cs="Arial"/>
                <w:sz w:val="20"/>
                <w:szCs w:val="20"/>
              </w:rPr>
              <w:t>blues,</w:t>
            </w:r>
            <w:r w:rsidR="000C07A4" w:rsidRPr="00897CD0">
              <w:rPr>
                <w:rFonts w:ascii="Arial" w:hAnsi="Arial" w:cs="Arial"/>
                <w:sz w:val="20"/>
                <w:szCs w:val="20"/>
              </w:rPr>
              <w:t xml:space="preserve"> depression, bi-polar, anxiety, </w:t>
            </w:r>
            <w:r w:rsidRPr="00897CD0">
              <w:rPr>
                <w:rFonts w:ascii="Arial" w:hAnsi="Arial" w:cs="Arial"/>
                <w:sz w:val="20"/>
                <w:szCs w:val="20"/>
              </w:rPr>
              <w:t>schi</w:t>
            </w:r>
            <w:r w:rsidR="000C07A4" w:rsidRPr="00897CD0">
              <w:rPr>
                <w:rFonts w:ascii="Arial" w:hAnsi="Arial" w:cs="Arial"/>
                <w:sz w:val="20"/>
                <w:szCs w:val="20"/>
              </w:rPr>
              <w:t xml:space="preserve">zophrenia, eating disorders and </w:t>
            </w:r>
            <w:r w:rsidRPr="00897CD0">
              <w:rPr>
                <w:rFonts w:ascii="Arial" w:hAnsi="Arial" w:cs="Arial"/>
                <w:sz w:val="20"/>
                <w:szCs w:val="20"/>
              </w:rPr>
              <w:t>post-partum psychosis</w:t>
            </w:r>
          </w:p>
        </w:tc>
      </w:tr>
      <w:tr w:rsidR="00E07C35" w14:paraId="25A01714" w14:textId="77777777" w:rsidTr="0079371D">
        <w:tc>
          <w:tcPr>
            <w:tcW w:w="1526" w:type="dxa"/>
            <w:vMerge/>
          </w:tcPr>
          <w:p w14:paraId="705EC8C3" w14:textId="77777777" w:rsidR="00E07C35" w:rsidRPr="00897CD0" w:rsidRDefault="00E07C35" w:rsidP="0041428C">
            <w:pPr>
              <w:rPr>
                <w:rFonts w:ascii="Arial" w:hAnsi="Arial" w:cs="Arial"/>
                <w:sz w:val="20"/>
                <w:szCs w:val="20"/>
              </w:rPr>
            </w:pPr>
          </w:p>
        </w:tc>
        <w:tc>
          <w:tcPr>
            <w:tcW w:w="3685" w:type="dxa"/>
          </w:tcPr>
          <w:p w14:paraId="7F48C1A5" w14:textId="77777777" w:rsidR="00E07C35" w:rsidRPr="00897CD0" w:rsidRDefault="00E07C35" w:rsidP="009748A8">
            <w:pPr>
              <w:rPr>
                <w:rFonts w:ascii="Arial" w:hAnsi="Arial" w:cs="Arial"/>
                <w:sz w:val="20"/>
                <w:szCs w:val="20"/>
              </w:rPr>
            </w:pPr>
            <w:r w:rsidRPr="00897CD0">
              <w:rPr>
                <w:rFonts w:ascii="Arial" w:hAnsi="Arial" w:cs="Arial"/>
                <w:sz w:val="20"/>
                <w:szCs w:val="20"/>
              </w:rPr>
              <w:t>Mental Health Association of NSW</w:t>
            </w:r>
          </w:p>
          <w:p w14:paraId="35280D66" w14:textId="058A76BA" w:rsidR="00E07C35" w:rsidRPr="00897CD0" w:rsidRDefault="00407FDD" w:rsidP="009748A8">
            <w:pPr>
              <w:rPr>
                <w:rFonts w:ascii="Arial" w:hAnsi="Arial" w:cs="Arial"/>
                <w:sz w:val="20"/>
                <w:szCs w:val="20"/>
              </w:rPr>
            </w:pPr>
            <w:hyperlink r:id="rId196" w:history="1">
              <w:r w:rsidR="003E68D9" w:rsidRPr="00714C21">
                <w:rPr>
                  <w:rStyle w:val="Hyperlink"/>
                  <w:rFonts w:ascii="Arial" w:hAnsi="Arial" w:cs="Arial"/>
                  <w:sz w:val="20"/>
                  <w:szCs w:val="20"/>
                </w:rPr>
                <w:t>Services - Relationships Australia NSW (relationshipsnsw.org.au)</w:t>
              </w:r>
            </w:hyperlink>
            <w:r w:rsidR="003E68D9" w:rsidRPr="00EA5A8C">
              <w:rPr>
                <w:rFonts w:ascii="Arial" w:hAnsi="Arial" w:cs="Arial"/>
                <w:sz w:val="20"/>
                <w:szCs w:val="20"/>
              </w:rPr>
              <w:t xml:space="preserve"> </w:t>
            </w:r>
          </w:p>
          <w:p w14:paraId="5C96D3BA" w14:textId="77777777" w:rsidR="00E07C35" w:rsidRPr="00897CD0" w:rsidRDefault="00E07C35" w:rsidP="009748A8">
            <w:pPr>
              <w:rPr>
                <w:rFonts w:ascii="Arial" w:hAnsi="Arial" w:cs="Arial"/>
                <w:sz w:val="20"/>
                <w:szCs w:val="20"/>
              </w:rPr>
            </w:pPr>
          </w:p>
        </w:tc>
        <w:tc>
          <w:tcPr>
            <w:tcW w:w="4031" w:type="dxa"/>
          </w:tcPr>
          <w:p w14:paraId="21455FF6" w14:textId="77777777" w:rsidR="00E07C35" w:rsidRPr="00897CD0" w:rsidRDefault="00E07C35" w:rsidP="009748A8">
            <w:pPr>
              <w:rPr>
                <w:rFonts w:ascii="Arial" w:hAnsi="Arial" w:cs="Arial"/>
                <w:sz w:val="20"/>
                <w:szCs w:val="20"/>
              </w:rPr>
            </w:pPr>
            <w:r w:rsidRPr="00897CD0">
              <w:rPr>
                <w:rFonts w:ascii="Arial" w:hAnsi="Arial" w:cs="Arial"/>
                <w:sz w:val="20"/>
                <w:szCs w:val="20"/>
              </w:rPr>
              <w:t>Consumer information:</w:t>
            </w:r>
          </w:p>
          <w:p w14:paraId="7D7F2E97" w14:textId="77777777" w:rsidR="00E07C35" w:rsidRPr="00897CD0" w:rsidRDefault="00E07C35" w:rsidP="009748A8">
            <w:pPr>
              <w:rPr>
                <w:rFonts w:ascii="Arial" w:hAnsi="Arial" w:cs="Arial"/>
                <w:sz w:val="20"/>
                <w:szCs w:val="20"/>
              </w:rPr>
            </w:pPr>
            <w:r w:rsidRPr="00897CD0">
              <w:rPr>
                <w:rFonts w:ascii="Arial" w:hAnsi="Arial" w:cs="Arial"/>
                <w:sz w:val="20"/>
                <w:szCs w:val="20"/>
              </w:rPr>
              <w:t>Multiple resources on mental</w:t>
            </w:r>
          </w:p>
          <w:p w14:paraId="132B48F9" w14:textId="77777777" w:rsidR="00E07C35" w:rsidRPr="00897CD0" w:rsidRDefault="00E07C35" w:rsidP="009748A8">
            <w:pPr>
              <w:rPr>
                <w:rFonts w:ascii="Arial" w:hAnsi="Arial" w:cs="Arial"/>
                <w:sz w:val="20"/>
                <w:szCs w:val="20"/>
              </w:rPr>
            </w:pPr>
            <w:r w:rsidRPr="00897CD0">
              <w:rPr>
                <w:rFonts w:ascii="Arial" w:hAnsi="Arial" w:cs="Arial"/>
                <w:sz w:val="20"/>
                <w:szCs w:val="20"/>
              </w:rPr>
              <w:t>health during pregnancy and early</w:t>
            </w:r>
          </w:p>
          <w:p w14:paraId="7E9B4481" w14:textId="77777777" w:rsidR="00E07C35" w:rsidRPr="00897CD0" w:rsidRDefault="00E07C35" w:rsidP="009748A8">
            <w:pPr>
              <w:rPr>
                <w:rFonts w:ascii="Arial" w:hAnsi="Arial" w:cs="Arial"/>
                <w:sz w:val="20"/>
                <w:szCs w:val="20"/>
              </w:rPr>
            </w:pPr>
            <w:r w:rsidRPr="00897CD0">
              <w:rPr>
                <w:rFonts w:ascii="Arial" w:hAnsi="Arial" w:cs="Arial"/>
                <w:sz w:val="20"/>
                <w:szCs w:val="20"/>
              </w:rPr>
              <w:t>parenthood</w:t>
            </w:r>
          </w:p>
        </w:tc>
      </w:tr>
      <w:tr w:rsidR="00E07C35" w14:paraId="6E680279" w14:textId="77777777" w:rsidTr="0079371D">
        <w:tc>
          <w:tcPr>
            <w:tcW w:w="1526" w:type="dxa"/>
            <w:vMerge/>
          </w:tcPr>
          <w:p w14:paraId="09A22AD1" w14:textId="77777777" w:rsidR="00E07C35" w:rsidRPr="00897CD0" w:rsidRDefault="00E07C35" w:rsidP="0041428C">
            <w:pPr>
              <w:rPr>
                <w:rFonts w:ascii="Arial" w:hAnsi="Arial" w:cs="Arial"/>
                <w:sz w:val="20"/>
                <w:szCs w:val="20"/>
              </w:rPr>
            </w:pPr>
          </w:p>
        </w:tc>
        <w:tc>
          <w:tcPr>
            <w:tcW w:w="3685" w:type="dxa"/>
          </w:tcPr>
          <w:p w14:paraId="2D515185" w14:textId="77777777" w:rsidR="00E07C35" w:rsidRPr="00897CD0" w:rsidRDefault="00E07C35" w:rsidP="009748A8">
            <w:pPr>
              <w:rPr>
                <w:rFonts w:ascii="Arial" w:hAnsi="Arial" w:cs="Arial"/>
                <w:sz w:val="20"/>
                <w:szCs w:val="20"/>
              </w:rPr>
            </w:pPr>
            <w:r w:rsidRPr="00897CD0">
              <w:rPr>
                <w:rFonts w:ascii="Arial" w:hAnsi="Arial" w:cs="Arial"/>
                <w:sz w:val="20"/>
                <w:szCs w:val="20"/>
              </w:rPr>
              <w:t>Smiling Mind and Beyond Blue –</w:t>
            </w:r>
          </w:p>
          <w:p w14:paraId="23B11AA2" w14:textId="77777777" w:rsidR="00E07C35" w:rsidRPr="00897CD0" w:rsidRDefault="00E07C35" w:rsidP="009748A8">
            <w:pPr>
              <w:rPr>
                <w:rFonts w:ascii="Arial" w:hAnsi="Arial" w:cs="Arial"/>
                <w:sz w:val="20"/>
                <w:szCs w:val="20"/>
              </w:rPr>
            </w:pPr>
            <w:r w:rsidRPr="00897CD0">
              <w:rPr>
                <w:rFonts w:ascii="Arial" w:hAnsi="Arial" w:cs="Arial"/>
                <w:sz w:val="20"/>
                <w:szCs w:val="20"/>
              </w:rPr>
              <w:t>Mind the Bump</w:t>
            </w:r>
          </w:p>
          <w:p w14:paraId="5C577EFC" w14:textId="1A1F7A4B" w:rsidR="00E07C35" w:rsidRPr="00897CD0" w:rsidRDefault="00407FDD" w:rsidP="009748A8">
            <w:pPr>
              <w:rPr>
                <w:rFonts w:ascii="Arial" w:hAnsi="Arial" w:cs="Arial"/>
                <w:sz w:val="20"/>
                <w:szCs w:val="20"/>
              </w:rPr>
            </w:pPr>
            <w:hyperlink r:id="rId197" w:history="1">
              <w:r w:rsidR="003E68D9" w:rsidRPr="00714C21">
                <w:rPr>
                  <w:rStyle w:val="Hyperlink"/>
                  <w:rFonts w:ascii="Arial" w:hAnsi="Arial" w:cs="Arial"/>
                  <w:sz w:val="20"/>
                  <w:szCs w:val="20"/>
                </w:rPr>
                <w:t>Smiling Mind</w:t>
              </w:r>
            </w:hyperlink>
            <w:r w:rsidR="003E68D9" w:rsidRPr="00EA5A8C">
              <w:rPr>
                <w:rStyle w:val="Hyperlink"/>
                <w:rFonts w:ascii="Arial" w:hAnsi="Arial" w:cs="Arial"/>
                <w:sz w:val="20"/>
                <w:szCs w:val="20"/>
              </w:rPr>
              <w:t xml:space="preserve"> </w:t>
            </w:r>
          </w:p>
        </w:tc>
        <w:tc>
          <w:tcPr>
            <w:tcW w:w="4031" w:type="dxa"/>
          </w:tcPr>
          <w:p w14:paraId="23AF63FD" w14:textId="77777777" w:rsidR="00E07C35" w:rsidRPr="00897CD0" w:rsidRDefault="00E07C35" w:rsidP="009748A8">
            <w:pPr>
              <w:rPr>
                <w:rFonts w:ascii="Arial" w:hAnsi="Arial" w:cs="Arial"/>
                <w:sz w:val="20"/>
                <w:szCs w:val="20"/>
              </w:rPr>
            </w:pPr>
            <w:r w:rsidRPr="00897CD0">
              <w:rPr>
                <w:rFonts w:ascii="Arial" w:hAnsi="Arial" w:cs="Arial"/>
                <w:sz w:val="20"/>
                <w:szCs w:val="20"/>
              </w:rPr>
              <w:t>Free meditation app to help support</w:t>
            </w:r>
          </w:p>
          <w:p w14:paraId="1A9B9D9B" w14:textId="77777777" w:rsidR="00E07C35" w:rsidRPr="00897CD0" w:rsidRDefault="00E07C35" w:rsidP="009748A8">
            <w:pPr>
              <w:rPr>
                <w:rFonts w:ascii="Arial" w:hAnsi="Arial" w:cs="Arial"/>
                <w:sz w:val="20"/>
                <w:szCs w:val="20"/>
              </w:rPr>
            </w:pPr>
            <w:r w:rsidRPr="00897CD0">
              <w:rPr>
                <w:rFonts w:ascii="Arial" w:hAnsi="Arial" w:cs="Arial"/>
                <w:sz w:val="20"/>
                <w:szCs w:val="20"/>
              </w:rPr>
              <w:t>mental and emotional wellbeing in</w:t>
            </w:r>
          </w:p>
          <w:p w14:paraId="5EF9FBBA" w14:textId="77777777" w:rsidR="00E07C35" w:rsidRPr="00897CD0" w:rsidRDefault="00E07C35" w:rsidP="009748A8">
            <w:pPr>
              <w:rPr>
                <w:rFonts w:ascii="Arial" w:hAnsi="Arial" w:cs="Arial"/>
                <w:sz w:val="20"/>
                <w:szCs w:val="20"/>
              </w:rPr>
            </w:pPr>
            <w:r w:rsidRPr="00897CD0">
              <w:rPr>
                <w:rFonts w:ascii="Arial" w:hAnsi="Arial" w:cs="Arial"/>
                <w:sz w:val="20"/>
                <w:szCs w:val="20"/>
              </w:rPr>
              <w:t>the journey to parenthood for both</w:t>
            </w:r>
          </w:p>
          <w:p w14:paraId="373B0628" w14:textId="77777777" w:rsidR="00E07C35" w:rsidRPr="00897CD0" w:rsidRDefault="00E07C35" w:rsidP="009748A8">
            <w:pPr>
              <w:rPr>
                <w:rFonts w:ascii="Arial" w:hAnsi="Arial" w:cs="Arial"/>
                <w:sz w:val="20"/>
                <w:szCs w:val="20"/>
              </w:rPr>
            </w:pPr>
            <w:r w:rsidRPr="00897CD0">
              <w:rPr>
                <w:rFonts w:ascii="Arial" w:hAnsi="Arial" w:cs="Arial"/>
                <w:sz w:val="20"/>
                <w:szCs w:val="20"/>
              </w:rPr>
              <w:t>individuals and couples</w:t>
            </w:r>
          </w:p>
        </w:tc>
      </w:tr>
      <w:tr w:rsidR="00E07C35" w14:paraId="480CBD52" w14:textId="77777777" w:rsidTr="009748A8">
        <w:tc>
          <w:tcPr>
            <w:tcW w:w="1526" w:type="dxa"/>
            <w:vMerge w:val="restart"/>
          </w:tcPr>
          <w:p w14:paraId="2733C2E9" w14:textId="77777777" w:rsidR="00E07C35" w:rsidRDefault="00E07C35" w:rsidP="0041428C">
            <w:pPr>
              <w:rPr>
                <w:rFonts w:ascii="Arial" w:hAnsi="Arial" w:cs="Arial"/>
                <w:sz w:val="20"/>
                <w:szCs w:val="20"/>
              </w:rPr>
            </w:pPr>
            <w:r w:rsidRPr="00897CD0">
              <w:rPr>
                <w:rFonts w:ascii="Arial" w:hAnsi="Arial" w:cs="Arial"/>
                <w:sz w:val="20"/>
                <w:szCs w:val="20"/>
              </w:rPr>
              <w:t>Medicines</w:t>
            </w:r>
          </w:p>
          <w:p w14:paraId="07C92E4E" w14:textId="77777777" w:rsidR="00E4275D" w:rsidRDefault="00E4275D" w:rsidP="0041428C">
            <w:pPr>
              <w:rPr>
                <w:rFonts w:ascii="Arial" w:hAnsi="Arial" w:cs="Arial"/>
                <w:sz w:val="20"/>
                <w:szCs w:val="20"/>
              </w:rPr>
            </w:pPr>
          </w:p>
          <w:p w14:paraId="4C0208A7" w14:textId="77777777" w:rsidR="00E4275D" w:rsidRDefault="00E4275D" w:rsidP="0041428C">
            <w:pPr>
              <w:rPr>
                <w:rFonts w:ascii="Arial" w:hAnsi="Arial" w:cs="Arial"/>
                <w:sz w:val="20"/>
                <w:szCs w:val="20"/>
              </w:rPr>
            </w:pPr>
          </w:p>
          <w:p w14:paraId="0512CFDB" w14:textId="77777777" w:rsidR="00E4275D" w:rsidRDefault="00E4275D" w:rsidP="0041428C">
            <w:pPr>
              <w:rPr>
                <w:rFonts w:ascii="Arial" w:hAnsi="Arial" w:cs="Arial"/>
                <w:sz w:val="20"/>
                <w:szCs w:val="20"/>
              </w:rPr>
            </w:pPr>
          </w:p>
          <w:p w14:paraId="3DBCA83A" w14:textId="77777777" w:rsidR="00E4275D" w:rsidRDefault="00E4275D" w:rsidP="0041428C">
            <w:pPr>
              <w:rPr>
                <w:rFonts w:ascii="Arial" w:hAnsi="Arial" w:cs="Arial"/>
                <w:sz w:val="20"/>
                <w:szCs w:val="20"/>
              </w:rPr>
            </w:pPr>
          </w:p>
          <w:p w14:paraId="098E7E3C" w14:textId="77777777" w:rsidR="00E4275D" w:rsidRDefault="00E4275D" w:rsidP="0041428C">
            <w:pPr>
              <w:rPr>
                <w:rFonts w:ascii="Arial" w:hAnsi="Arial" w:cs="Arial"/>
                <w:sz w:val="20"/>
                <w:szCs w:val="20"/>
              </w:rPr>
            </w:pPr>
          </w:p>
          <w:p w14:paraId="3A8D6A03" w14:textId="77777777" w:rsidR="00E4275D" w:rsidRDefault="00E4275D" w:rsidP="0041428C">
            <w:pPr>
              <w:rPr>
                <w:rFonts w:ascii="Arial" w:hAnsi="Arial" w:cs="Arial"/>
                <w:sz w:val="20"/>
                <w:szCs w:val="20"/>
              </w:rPr>
            </w:pPr>
          </w:p>
          <w:p w14:paraId="5E28C0FE" w14:textId="77777777" w:rsidR="00E4275D" w:rsidRDefault="00E4275D" w:rsidP="0041428C">
            <w:pPr>
              <w:rPr>
                <w:rFonts w:ascii="Arial" w:hAnsi="Arial" w:cs="Arial"/>
                <w:sz w:val="20"/>
                <w:szCs w:val="20"/>
              </w:rPr>
            </w:pPr>
          </w:p>
          <w:p w14:paraId="5C80AA30" w14:textId="77777777" w:rsidR="00E4275D" w:rsidRDefault="00E4275D" w:rsidP="0041428C">
            <w:pPr>
              <w:rPr>
                <w:rFonts w:ascii="Arial" w:hAnsi="Arial" w:cs="Arial"/>
                <w:sz w:val="20"/>
                <w:szCs w:val="20"/>
              </w:rPr>
            </w:pPr>
          </w:p>
          <w:p w14:paraId="4F0DCC14" w14:textId="77777777" w:rsidR="00E4275D" w:rsidRDefault="00E4275D" w:rsidP="0041428C">
            <w:pPr>
              <w:rPr>
                <w:rFonts w:ascii="Arial" w:hAnsi="Arial" w:cs="Arial"/>
                <w:sz w:val="20"/>
                <w:szCs w:val="20"/>
              </w:rPr>
            </w:pPr>
          </w:p>
          <w:p w14:paraId="5F5AF088" w14:textId="77777777" w:rsidR="00E4275D" w:rsidRDefault="00E4275D" w:rsidP="0041428C">
            <w:pPr>
              <w:rPr>
                <w:rFonts w:ascii="Arial" w:hAnsi="Arial" w:cs="Arial"/>
                <w:sz w:val="20"/>
                <w:szCs w:val="20"/>
              </w:rPr>
            </w:pPr>
          </w:p>
          <w:p w14:paraId="3ECA865F" w14:textId="77777777" w:rsidR="00E4275D" w:rsidRDefault="00E4275D" w:rsidP="0041428C">
            <w:pPr>
              <w:rPr>
                <w:rFonts w:ascii="Arial" w:hAnsi="Arial" w:cs="Arial"/>
                <w:sz w:val="20"/>
                <w:szCs w:val="20"/>
              </w:rPr>
            </w:pPr>
          </w:p>
          <w:p w14:paraId="7A91B2BD" w14:textId="77777777" w:rsidR="00E4275D" w:rsidRDefault="00E4275D" w:rsidP="0041428C">
            <w:pPr>
              <w:rPr>
                <w:rFonts w:ascii="Arial" w:hAnsi="Arial" w:cs="Arial"/>
                <w:sz w:val="20"/>
                <w:szCs w:val="20"/>
              </w:rPr>
            </w:pPr>
          </w:p>
          <w:p w14:paraId="428300C2" w14:textId="77777777" w:rsidR="00E4275D" w:rsidRDefault="00E4275D" w:rsidP="0041428C">
            <w:pPr>
              <w:rPr>
                <w:rFonts w:ascii="Arial" w:hAnsi="Arial" w:cs="Arial"/>
                <w:sz w:val="20"/>
                <w:szCs w:val="20"/>
              </w:rPr>
            </w:pPr>
          </w:p>
          <w:p w14:paraId="36C0F54F" w14:textId="77777777" w:rsidR="006B66AB" w:rsidRDefault="006B66AB" w:rsidP="0041428C">
            <w:pPr>
              <w:rPr>
                <w:rFonts w:ascii="Arial" w:hAnsi="Arial" w:cs="Arial"/>
                <w:sz w:val="20"/>
                <w:szCs w:val="20"/>
              </w:rPr>
            </w:pPr>
          </w:p>
          <w:p w14:paraId="238FA195" w14:textId="77777777" w:rsidR="00E4275D" w:rsidRDefault="00E4275D" w:rsidP="0041428C">
            <w:pPr>
              <w:rPr>
                <w:rFonts w:ascii="Arial" w:hAnsi="Arial" w:cs="Arial"/>
                <w:sz w:val="20"/>
                <w:szCs w:val="20"/>
              </w:rPr>
            </w:pPr>
          </w:p>
          <w:p w14:paraId="5836885A" w14:textId="77777777" w:rsidR="00E4275D" w:rsidRDefault="00E4275D" w:rsidP="0041428C">
            <w:pPr>
              <w:rPr>
                <w:rFonts w:ascii="Arial" w:hAnsi="Arial" w:cs="Arial"/>
                <w:sz w:val="20"/>
                <w:szCs w:val="20"/>
              </w:rPr>
            </w:pPr>
          </w:p>
          <w:p w14:paraId="3F19B984" w14:textId="77777777" w:rsidR="00E4275D" w:rsidRPr="00897CD0" w:rsidRDefault="00E4275D" w:rsidP="0041428C">
            <w:pPr>
              <w:rPr>
                <w:rFonts w:ascii="Arial" w:hAnsi="Arial" w:cs="Arial"/>
                <w:sz w:val="20"/>
                <w:szCs w:val="20"/>
              </w:rPr>
            </w:pPr>
            <w:r>
              <w:rPr>
                <w:rFonts w:ascii="Arial" w:hAnsi="Arial" w:cs="Arial"/>
                <w:sz w:val="20"/>
                <w:szCs w:val="20"/>
              </w:rPr>
              <w:lastRenderedPageBreak/>
              <w:t>Medicines continued</w:t>
            </w:r>
          </w:p>
        </w:tc>
        <w:tc>
          <w:tcPr>
            <w:tcW w:w="3685" w:type="dxa"/>
          </w:tcPr>
          <w:p w14:paraId="58EEC81B" w14:textId="77777777" w:rsidR="00E07C35" w:rsidRPr="00897CD0" w:rsidRDefault="00E07C35" w:rsidP="00A145BC">
            <w:pPr>
              <w:rPr>
                <w:rFonts w:ascii="Arial" w:hAnsi="Arial" w:cs="Arial"/>
                <w:sz w:val="20"/>
                <w:szCs w:val="20"/>
              </w:rPr>
            </w:pPr>
            <w:r w:rsidRPr="00897CD0">
              <w:rPr>
                <w:rFonts w:ascii="Arial" w:hAnsi="Arial" w:cs="Arial"/>
                <w:sz w:val="20"/>
                <w:szCs w:val="20"/>
              </w:rPr>
              <w:lastRenderedPageBreak/>
              <w:t>The Women’s Pregnancy and</w:t>
            </w:r>
          </w:p>
          <w:p w14:paraId="5B7F94C4" w14:textId="77777777" w:rsidR="00E07C35" w:rsidRPr="00897CD0" w:rsidRDefault="00E07C35" w:rsidP="00A145BC">
            <w:pPr>
              <w:rPr>
                <w:rFonts w:ascii="Arial" w:hAnsi="Arial" w:cs="Arial"/>
                <w:sz w:val="20"/>
                <w:szCs w:val="20"/>
              </w:rPr>
            </w:pPr>
            <w:r w:rsidRPr="00897CD0">
              <w:rPr>
                <w:rFonts w:ascii="Arial" w:hAnsi="Arial" w:cs="Arial"/>
                <w:sz w:val="20"/>
                <w:szCs w:val="20"/>
              </w:rPr>
              <w:t>breastfeeding medicines guide</w:t>
            </w:r>
          </w:p>
          <w:p w14:paraId="487AFEB1" w14:textId="77777777" w:rsidR="00E07C35" w:rsidRPr="00897CD0" w:rsidRDefault="00407FDD" w:rsidP="00A145BC">
            <w:pPr>
              <w:rPr>
                <w:rFonts w:ascii="Arial" w:hAnsi="Arial" w:cs="Arial"/>
                <w:sz w:val="20"/>
                <w:szCs w:val="20"/>
              </w:rPr>
            </w:pPr>
            <w:hyperlink r:id="rId198" w:history="1">
              <w:r w:rsidR="00E07C35" w:rsidRPr="00897CD0">
                <w:rPr>
                  <w:rStyle w:val="Hyperlink"/>
                  <w:rFonts w:ascii="Arial" w:hAnsi="Arial" w:cs="Arial"/>
                  <w:sz w:val="20"/>
                  <w:szCs w:val="20"/>
                </w:rPr>
                <w:t>https://thewomenspbmg.org.au/</w:t>
              </w:r>
            </w:hyperlink>
          </w:p>
          <w:p w14:paraId="31899DD3" w14:textId="77777777" w:rsidR="00E07C35" w:rsidRPr="00897CD0" w:rsidRDefault="00E07C35" w:rsidP="00A145BC">
            <w:pPr>
              <w:rPr>
                <w:rFonts w:ascii="Arial" w:hAnsi="Arial" w:cs="Arial"/>
                <w:sz w:val="20"/>
                <w:szCs w:val="20"/>
              </w:rPr>
            </w:pPr>
          </w:p>
          <w:p w14:paraId="0778731C" w14:textId="77777777" w:rsidR="00E07C35" w:rsidRPr="00897CD0" w:rsidRDefault="00E07C35" w:rsidP="00A145BC">
            <w:pPr>
              <w:rPr>
                <w:rFonts w:ascii="Arial" w:hAnsi="Arial" w:cs="Arial"/>
                <w:sz w:val="20"/>
                <w:szCs w:val="20"/>
              </w:rPr>
            </w:pPr>
          </w:p>
        </w:tc>
        <w:tc>
          <w:tcPr>
            <w:tcW w:w="4031" w:type="dxa"/>
          </w:tcPr>
          <w:p w14:paraId="32E4A947" w14:textId="77777777" w:rsidR="00E07C35" w:rsidRPr="00897CD0" w:rsidRDefault="00E07C35" w:rsidP="00A145BC">
            <w:pPr>
              <w:rPr>
                <w:rFonts w:ascii="Arial" w:hAnsi="Arial" w:cs="Arial"/>
                <w:sz w:val="20"/>
                <w:szCs w:val="20"/>
              </w:rPr>
            </w:pPr>
            <w:r w:rsidRPr="00897CD0">
              <w:rPr>
                <w:rFonts w:ascii="Arial" w:hAnsi="Arial" w:cs="Arial"/>
                <w:sz w:val="20"/>
                <w:szCs w:val="20"/>
              </w:rPr>
              <w:t>Health professional information:</w:t>
            </w:r>
          </w:p>
          <w:p w14:paraId="093ED3CD" w14:textId="77777777" w:rsidR="00E07C35" w:rsidRPr="00897CD0" w:rsidRDefault="00E07C35" w:rsidP="00A145BC">
            <w:pPr>
              <w:rPr>
                <w:rFonts w:ascii="Arial" w:hAnsi="Arial" w:cs="Arial"/>
                <w:sz w:val="20"/>
                <w:szCs w:val="20"/>
              </w:rPr>
            </w:pPr>
            <w:r w:rsidRPr="00897CD0">
              <w:rPr>
                <w:rFonts w:ascii="Arial" w:hAnsi="Arial" w:cs="Arial"/>
                <w:sz w:val="20"/>
                <w:szCs w:val="20"/>
              </w:rPr>
              <w:t>Comprehensive web based</w:t>
            </w:r>
          </w:p>
          <w:p w14:paraId="4A500C21" w14:textId="77777777" w:rsidR="00E07C35" w:rsidRPr="00897CD0" w:rsidRDefault="00E07C35" w:rsidP="00A145BC">
            <w:pPr>
              <w:rPr>
                <w:rFonts w:ascii="Arial" w:hAnsi="Arial" w:cs="Arial"/>
                <w:sz w:val="20"/>
                <w:szCs w:val="20"/>
              </w:rPr>
            </w:pPr>
            <w:r w:rsidRPr="00897CD0">
              <w:rPr>
                <w:rFonts w:ascii="Arial" w:hAnsi="Arial" w:cs="Arial"/>
                <w:sz w:val="20"/>
                <w:szCs w:val="20"/>
              </w:rPr>
              <w:t>pregnancy and breastfeeding</w:t>
            </w:r>
          </w:p>
          <w:p w14:paraId="7BEE31B7" w14:textId="77777777" w:rsidR="00E07C35" w:rsidRPr="00897CD0" w:rsidRDefault="00E07C35" w:rsidP="00A145BC">
            <w:pPr>
              <w:rPr>
                <w:rFonts w:ascii="Arial" w:hAnsi="Arial" w:cs="Arial"/>
                <w:sz w:val="20"/>
                <w:szCs w:val="20"/>
              </w:rPr>
            </w:pPr>
            <w:r w:rsidRPr="00897CD0">
              <w:rPr>
                <w:rFonts w:ascii="Arial" w:hAnsi="Arial" w:cs="Arial"/>
                <w:sz w:val="20"/>
                <w:szCs w:val="20"/>
              </w:rPr>
              <w:t>medicines guide developed by the</w:t>
            </w:r>
          </w:p>
          <w:p w14:paraId="7BF6309D" w14:textId="77777777" w:rsidR="00E07C35" w:rsidRPr="00897CD0" w:rsidRDefault="00E07C35" w:rsidP="00A145BC">
            <w:pPr>
              <w:rPr>
                <w:rFonts w:ascii="Arial" w:hAnsi="Arial" w:cs="Arial"/>
                <w:sz w:val="20"/>
                <w:szCs w:val="20"/>
              </w:rPr>
            </w:pPr>
            <w:r w:rsidRPr="00897CD0">
              <w:rPr>
                <w:rFonts w:ascii="Arial" w:hAnsi="Arial" w:cs="Arial"/>
                <w:sz w:val="20"/>
                <w:szCs w:val="20"/>
              </w:rPr>
              <w:t>Women’s and available on annual</w:t>
            </w:r>
          </w:p>
          <w:p w14:paraId="2EB3F00C" w14:textId="77777777" w:rsidR="00E07C35" w:rsidRPr="00897CD0" w:rsidRDefault="00E07C35" w:rsidP="00A145BC">
            <w:pPr>
              <w:rPr>
                <w:rFonts w:ascii="Arial" w:hAnsi="Arial" w:cs="Arial"/>
                <w:sz w:val="20"/>
                <w:szCs w:val="20"/>
              </w:rPr>
            </w:pPr>
            <w:r w:rsidRPr="00897CD0">
              <w:rPr>
                <w:rFonts w:ascii="Arial" w:hAnsi="Arial" w:cs="Arial"/>
                <w:sz w:val="20"/>
                <w:szCs w:val="20"/>
              </w:rPr>
              <w:t>subscription</w:t>
            </w:r>
          </w:p>
        </w:tc>
      </w:tr>
      <w:tr w:rsidR="00E07C35" w14:paraId="042B0348" w14:textId="77777777" w:rsidTr="009748A8">
        <w:tc>
          <w:tcPr>
            <w:tcW w:w="1526" w:type="dxa"/>
            <w:vMerge/>
          </w:tcPr>
          <w:p w14:paraId="2BC7DF23" w14:textId="77777777" w:rsidR="00E07C35" w:rsidRPr="00897CD0" w:rsidRDefault="00E07C35" w:rsidP="0041428C">
            <w:pPr>
              <w:rPr>
                <w:rFonts w:ascii="Arial" w:hAnsi="Arial" w:cs="Arial"/>
                <w:sz w:val="20"/>
                <w:szCs w:val="20"/>
              </w:rPr>
            </w:pPr>
          </w:p>
        </w:tc>
        <w:tc>
          <w:tcPr>
            <w:tcW w:w="3685" w:type="dxa"/>
          </w:tcPr>
          <w:p w14:paraId="2DC80E38" w14:textId="77777777" w:rsidR="00E07C35" w:rsidRPr="00897CD0" w:rsidRDefault="00E07C35" w:rsidP="00A145BC">
            <w:pPr>
              <w:rPr>
                <w:rFonts w:ascii="Arial" w:hAnsi="Arial" w:cs="Arial"/>
                <w:sz w:val="20"/>
                <w:szCs w:val="20"/>
              </w:rPr>
            </w:pPr>
            <w:r w:rsidRPr="00897CD0">
              <w:rPr>
                <w:rFonts w:ascii="Arial" w:hAnsi="Arial" w:cs="Arial"/>
                <w:sz w:val="20"/>
                <w:szCs w:val="20"/>
              </w:rPr>
              <w:t>Therapeutic Goods Administration</w:t>
            </w:r>
          </w:p>
          <w:p w14:paraId="2C4664D4" w14:textId="4A14D8E8" w:rsidR="00E07C35" w:rsidRPr="00897CD0" w:rsidRDefault="00407FDD" w:rsidP="00A145BC">
            <w:pPr>
              <w:rPr>
                <w:rFonts w:ascii="Arial" w:hAnsi="Arial" w:cs="Arial"/>
                <w:sz w:val="20"/>
                <w:szCs w:val="20"/>
              </w:rPr>
            </w:pPr>
            <w:hyperlink r:id="rId199" w:history="1">
              <w:r w:rsidR="003E68D9" w:rsidRPr="00714C21">
                <w:rPr>
                  <w:rStyle w:val="Hyperlink"/>
                  <w:rFonts w:ascii="Arial" w:hAnsi="Arial" w:cs="Arial"/>
                  <w:sz w:val="20"/>
                  <w:szCs w:val="20"/>
                </w:rPr>
                <w:t>Obstetric drug information services | Therapeutic Goods Administration (TGA)</w:t>
              </w:r>
            </w:hyperlink>
            <w:r w:rsidR="003E68D9" w:rsidRPr="00EA5A8C" w:rsidDel="003E68D9">
              <w:rPr>
                <w:rStyle w:val="Hyperlink"/>
                <w:rFonts w:ascii="Arial" w:hAnsi="Arial" w:cs="Arial"/>
                <w:sz w:val="20"/>
                <w:szCs w:val="20"/>
              </w:rPr>
              <w:t xml:space="preserve"> </w:t>
            </w:r>
          </w:p>
          <w:p w14:paraId="2396F15C" w14:textId="77777777" w:rsidR="00E07C35" w:rsidRPr="00897CD0" w:rsidRDefault="00E07C35" w:rsidP="00A145BC">
            <w:pPr>
              <w:rPr>
                <w:rFonts w:ascii="Arial" w:hAnsi="Arial" w:cs="Arial"/>
                <w:sz w:val="20"/>
                <w:szCs w:val="20"/>
              </w:rPr>
            </w:pPr>
          </w:p>
          <w:p w14:paraId="70B60FD0" w14:textId="77777777" w:rsidR="00E07C35" w:rsidRPr="00897CD0" w:rsidRDefault="00E07C35" w:rsidP="00A145BC">
            <w:pPr>
              <w:rPr>
                <w:rFonts w:ascii="Arial" w:hAnsi="Arial" w:cs="Arial"/>
                <w:sz w:val="20"/>
                <w:szCs w:val="20"/>
              </w:rPr>
            </w:pPr>
          </w:p>
        </w:tc>
        <w:tc>
          <w:tcPr>
            <w:tcW w:w="4031" w:type="dxa"/>
          </w:tcPr>
          <w:p w14:paraId="1389A403" w14:textId="77777777" w:rsidR="00E07C35" w:rsidRPr="00897CD0" w:rsidRDefault="00E07C35" w:rsidP="00A145BC">
            <w:pPr>
              <w:rPr>
                <w:rFonts w:ascii="Arial" w:hAnsi="Arial" w:cs="Arial"/>
                <w:sz w:val="20"/>
                <w:szCs w:val="20"/>
              </w:rPr>
            </w:pPr>
            <w:r w:rsidRPr="00897CD0">
              <w:rPr>
                <w:rFonts w:ascii="Arial" w:hAnsi="Arial" w:cs="Arial"/>
                <w:sz w:val="20"/>
                <w:szCs w:val="20"/>
              </w:rPr>
              <w:t>Health professional information:</w:t>
            </w:r>
          </w:p>
          <w:p w14:paraId="2265CDE6" w14:textId="77777777" w:rsidR="00E07C35" w:rsidRPr="00897CD0" w:rsidRDefault="00E07C35" w:rsidP="00A145BC">
            <w:pPr>
              <w:rPr>
                <w:rFonts w:ascii="Arial" w:hAnsi="Arial" w:cs="Arial"/>
                <w:sz w:val="20"/>
                <w:szCs w:val="20"/>
              </w:rPr>
            </w:pPr>
            <w:r w:rsidRPr="00897CD0">
              <w:rPr>
                <w:rFonts w:ascii="Arial" w:hAnsi="Arial" w:cs="Arial"/>
                <w:sz w:val="20"/>
                <w:szCs w:val="20"/>
              </w:rPr>
              <w:t>Comprehensive guide with multiple</w:t>
            </w:r>
          </w:p>
          <w:p w14:paraId="3698BCFC" w14:textId="77777777" w:rsidR="00E07C35" w:rsidRPr="00897CD0" w:rsidRDefault="00E07C35" w:rsidP="00A145BC">
            <w:pPr>
              <w:rPr>
                <w:rFonts w:ascii="Arial" w:hAnsi="Arial" w:cs="Arial"/>
                <w:sz w:val="20"/>
                <w:szCs w:val="20"/>
              </w:rPr>
            </w:pPr>
            <w:r w:rsidRPr="00897CD0">
              <w:rPr>
                <w:rFonts w:ascii="Arial" w:hAnsi="Arial" w:cs="Arial"/>
                <w:sz w:val="20"/>
                <w:szCs w:val="20"/>
              </w:rPr>
              <w:t>resources including Australian</w:t>
            </w:r>
          </w:p>
          <w:p w14:paraId="1C96CD84" w14:textId="77777777" w:rsidR="00E07C35" w:rsidRPr="00897CD0" w:rsidRDefault="00E07C35" w:rsidP="00A145BC">
            <w:pPr>
              <w:rPr>
                <w:rFonts w:ascii="Arial" w:hAnsi="Arial" w:cs="Arial"/>
                <w:sz w:val="20"/>
                <w:szCs w:val="20"/>
              </w:rPr>
            </w:pPr>
            <w:r w:rsidRPr="00897CD0">
              <w:rPr>
                <w:rFonts w:ascii="Arial" w:hAnsi="Arial" w:cs="Arial"/>
                <w:sz w:val="20"/>
                <w:szCs w:val="20"/>
              </w:rPr>
              <w:t>categorisation of risk of drug use in</w:t>
            </w:r>
          </w:p>
          <w:p w14:paraId="6056FCBF" w14:textId="77777777" w:rsidR="00E07C35" w:rsidRPr="00897CD0" w:rsidRDefault="00E07C35" w:rsidP="00A145BC">
            <w:pPr>
              <w:rPr>
                <w:rFonts w:ascii="Arial" w:hAnsi="Arial" w:cs="Arial"/>
                <w:sz w:val="20"/>
                <w:szCs w:val="20"/>
              </w:rPr>
            </w:pPr>
            <w:r w:rsidRPr="00897CD0">
              <w:rPr>
                <w:rFonts w:ascii="Arial" w:hAnsi="Arial" w:cs="Arial"/>
                <w:sz w:val="20"/>
                <w:szCs w:val="20"/>
              </w:rPr>
              <w:t>pregnancy and links to the Obstetric Drug Administration Service</w:t>
            </w:r>
          </w:p>
        </w:tc>
      </w:tr>
      <w:tr w:rsidR="00E07C35" w14:paraId="7253F266" w14:textId="77777777" w:rsidTr="009748A8">
        <w:tc>
          <w:tcPr>
            <w:tcW w:w="1526" w:type="dxa"/>
            <w:vMerge/>
          </w:tcPr>
          <w:p w14:paraId="0129971C" w14:textId="77777777" w:rsidR="00E07C35" w:rsidRPr="00897CD0" w:rsidRDefault="00E07C35" w:rsidP="0041428C">
            <w:pPr>
              <w:rPr>
                <w:rFonts w:ascii="Arial" w:hAnsi="Arial" w:cs="Arial"/>
                <w:sz w:val="20"/>
                <w:szCs w:val="20"/>
              </w:rPr>
            </w:pPr>
          </w:p>
        </w:tc>
        <w:tc>
          <w:tcPr>
            <w:tcW w:w="3685" w:type="dxa"/>
          </w:tcPr>
          <w:p w14:paraId="3396B842" w14:textId="77777777" w:rsidR="00E07C35" w:rsidRPr="00897CD0" w:rsidRDefault="00E07C35" w:rsidP="00A145BC">
            <w:pPr>
              <w:rPr>
                <w:rFonts w:ascii="Arial" w:hAnsi="Arial" w:cs="Arial"/>
                <w:sz w:val="20"/>
                <w:szCs w:val="20"/>
              </w:rPr>
            </w:pPr>
            <w:r w:rsidRPr="00897CD0">
              <w:rPr>
                <w:rFonts w:ascii="Arial" w:hAnsi="Arial" w:cs="Arial"/>
                <w:sz w:val="20"/>
                <w:szCs w:val="20"/>
              </w:rPr>
              <w:t>Mercy Health</w:t>
            </w:r>
          </w:p>
          <w:p w14:paraId="5E7814F5" w14:textId="32B44031" w:rsidR="00E4275D" w:rsidRPr="00897CD0" w:rsidRDefault="00407FDD" w:rsidP="00A145BC">
            <w:pPr>
              <w:rPr>
                <w:rFonts w:ascii="Arial" w:hAnsi="Arial" w:cs="Arial"/>
                <w:sz w:val="20"/>
                <w:szCs w:val="20"/>
              </w:rPr>
            </w:pPr>
            <w:hyperlink r:id="rId200" w:history="1">
              <w:r w:rsidR="00EA5A8C" w:rsidRPr="00714C21">
                <w:rPr>
                  <w:rStyle w:val="Hyperlink"/>
                  <w:rFonts w:ascii="Arial" w:hAnsi="Arial" w:cs="Arial"/>
                  <w:sz w:val="20"/>
                  <w:szCs w:val="20"/>
                </w:rPr>
                <w:t>Psychotropic medication during pregnancy and lactation - PubMed (nih.gov)</w:t>
              </w:r>
            </w:hyperlink>
            <w:r w:rsidR="00EA5A8C" w:rsidRPr="00EA5A8C">
              <w:rPr>
                <w:rFonts w:ascii="Arial" w:hAnsi="Arial" w:cs="Arial"/>
                <w:sz w:val="20"/>
                <w:szCs w:val="20"/>
              </w:rPr>
              <w:t xml:space="preserve"> </w:t>
            </w:r>
          </w:p>
        </w:tc>
        <w:tc>
          <w:tcPr>
            <w:tcW w:w="4031" w:type="dxa"/>
          </w:tcPr>
          <w:p w14:paraId="3FC8D452" w14:textId="77777777" w:rsidR="00E07C35" w:rsidRPr="00897CD0" w:rsidRDefault="00E07C35" w:rsidP="00A145BC">
            <w:pPr>
              <w:rPr>
                <w:rFonts w:ascii="Arial" w:hAnsi="Arial" w:cs="Arial"/>
                <w:sz w:val="20"/>
                <w:szCs w:val="20"/>
              </w:rPr>
            </w:pPr>
            <w:r w:rsidRPr="00897CD0">
              <w:rPr>
                <w:rFonts w:ascii="Arial" w:hAnsi="Arial" w:cs="Arial"/>
                <w:sz w:val="20"/>
                <w:szCs w:val="20"/>
              </w:rPr>
              <w:t>Health professional information:</w:t>
            </w:r>
          </w:p>
          <w:p w14:paraId="1686150C" w14:textId="77777777" w:rsidR="00E07C35" w:rsidRPr="00897CD0" w:rsidRDefault="00E07C35" w:rsidP="00A145BC">
            <w:pPr>
              <w:rPr>
                <w:rFonts w:ascii="Arial" w:hAnsi="Arial" w:cs="Arial"/>
                <w:i/>
                <w:iCs/>
                <w:sz w:val="20"/>
                <w:szCs w:val="20"/>
              </w:rPr>
            </w:pPr>
            <w:r w:rsidRPr="00897CD0">
              <w:rPr>
                <w:rFonts w:ascii="Arial" w:hAnsi="Arial" w:cs="Arial"/>
                <w:i/>
                <w:iCs/>
                <w:sz w:val="20"/>
                <w:szCs w:val="20"/>
              </w:rPr>
              <w:t>Psychotropic Medication in</w:t>
            </w:r>
          </w:p>
          <w:p w14:paraId="30E23D3C" w14:textId="77777777" w:rsidR="00E07C35" w:rsidRPr="00897CD0" w:rsidRDefault="00E07C35" w:rsidP="00A145BC">
            <w:pPr>
              <w:rPr>
                <w:rFonts w:ascii="Arial" w:hAnsi="Arial" w:cs="Arial"/>
                <w:sz w:val="20"/>
                <w:szCs w:val="20"/>
              </w:rPr>
            </w:pPr>
            <w:r w:rsidRPr="00897CD0">
              <w:rPr>
                <w:rFonts w:ascii="Arial" w:hAnsi="Arial" w:cs="Arial"/>
                <w:i/>
                <w:iCs/>
                <w:sz w:val="20"/>
                <w:szCs w:val="20"/>
              </w:rPr>
              <w:t xml:space="preserve">Pregnancy /Lactation </w:t>
            </w:r>
            <w:r w:rsidRPr="00897CD0">
              <w:rPr>
                <w:rFonts w:ascii="Arial" w:hAnsi="Arial" w:cs="Arial"/>
                <w:sz w:val="20"/>
                <w:szCs w:val="20"/>
              </w:rPr>
              <w:t>(2008)</w:t>
            </w:r>
          </w:p>
        </w:tc>
      </w:tr>
      <w:tr w:rsidR="00E07C35" w14:paraId="4D18600C" w14:textId="77777777" w:rsidTr="009748A8">
        <w:tc>
          <w:tcPr>
            <w:tcW w:w="1526" w:type="dxa"/>
            <w:vMerge/>
          </w:tcPr>
          <w:p w14:paraId="19871776" w14:textId="77777777" w:rsidR="00E07C35" w:rsidRPr="00897CD0" w:rsidRDefault="00E07C35" w:rsidP="0041428C">
            <w:pPr>
              <w:rPr>
                <w:rFonts w:ascii="Arial" w:hAnsi="Arial" w:cs="Arial"/>
                <w:sz w:val="20"/>
                <w:szCs w:val="20"/>
              </w:rPr>
            </w:pPr>
          </w:p>
        </w:tc>
        <w:tc>
          <w:tcPr>
            <w:tcW w:w="3685" w:type="dxa"/>
          </w:tcPr>
          <w:p w14:paraId="6E9BCCA0" w14:textId="77777777" w:rsidR="00E07C35" w:rsidRPr="00897CD0" w:rsidRDefault="00E07C35" w:rsidP="00A145BC">
            <w:pPr>
              <w:rPr>
                <w:rFonts w:ascii="Arial" w:hAnsi="Arial" w:cs="Arial"/>
                <w:sz w:val="20"/>
                <w:szCs w:val="20"/>
              </w:rPr>
            </w:pPr>
            <w:r w:rsidRPr="00897CD0">
              <w:rPr>
                <w:rFonts w:ascii="Arial" w:hAnsi="Arial" w:cs="Arial"/>
                <w:sz w:val="20"/>
                <w:szCs w:val="20"/>
              </w:rPr>
              <w:t>The Women’s</w:t>
            </w:r>
          </w:p>
          <w:p w14:paraId="05AA90D1" w14:textId="0B3D6771" w:rsidR="00E07C35" w:rsidRPr="00897CD0" w:rsidRDefault="00407FDD" w:rsidP="00A145BC">
            <w:pPr>
              <w:rPr>
                <w:rFonts w:ascii="Arial" w:hAnsi="Arial" w:cs="Arial"/>
                <w:sz w:val="20"/>
                <w:szCs w:val="20"/>
              </w:rPr>
            </w:pPr>
            <w:hyperlink r:id="rId201" w:history="1">
              <w:r w:rsidR="00EA5A8C" w:rsidRPr="00714C21">
                <w:rPr>
                  <w:rStyle w:val="Hyperlink"/>
                  <w:rFonts w:ascii="Arial" w:hAnsi="Arial" w:cs="Arial"/>
                  <w:sz w:val="20"/>
                  <w:szCs w:val="20"/>
                </w:rPr>
                <w:t>Medicines in pregnancy (thewomens.org.au)</w:t>
              </w:r>
            </w:hyperlink>
          </w:p>
          <w:p w14:paraId="7B82576C" w14:textId="77777777" w:rsidR="00EA5A8C" w:rsidRPr="00EA5A8C" w:rsidRDefault="00EA5A8C" w:rsidP="00A145BC">
            <w:pPr>
              <w:rPr>
                <w:rFonts w:ascii="Arial" w:hAnsi="Arial" w:cs="Arial"/>
                <w:sz w:val="20"/>
                <w:szCs w:val="20"/>
              </w:rPr>
            </w:pPr>
          </w:p>
          <w:p w14:paraId="647CD0DE" w14:textId="5B1252A5" w:rsidR="00E07C35" w:rsidRPr="00897CD0" w:rsidRDefault="00407FDD" w:rsidP="00A145BC">
            <w:pPr>
              <w:rPr>
                <w:rFonts w:ascii="Arial" w:hAnsi="Arial" w:cs="Arial"/>
                <w:sz w:val="20"/>
                <w:szCs w:val="20"/>
              </w:rPr>
            </w:pPr>
            <w:hyperlink r:id="rId202" w:history="1">
              <w:r w:rsidR="00EA5A8C" w:rsidRPr="00714C21">
                <w:rPr>
                  <w:rStyle w:val="Hyperlink"/>
                  <w:rFonts w:ascii="Arial" w:hAnsi="Arial" w:cs="Arial"/>
                  <w:sz w:val="20"/>
                  <w:szCs w:val="20"/>
                </w:rPr>
                <w:t>Medicines in breastfeeding (thewomens.org.au)</w:t>
              </w:r>
            </w:hyperlink>
            <w:r w:rsidR="00EA5A8C" w:rsidRPr="00EA5A8C" w:rsidDel="00EA5A8C">
              <w:rPr>
                <w:rStyle w:val="Hyperlink"/>
                <w:rFonts w:ascii="Arial" w:hAnsi="Arial" w:cs="Arial"/>
                <w:sz w:val="20"/>
                <w:szCs w:val="20"/>
              </w:rPr>
              <w:t xml:space="preserve"> </w:t>
            </w:r>
          </w:p>
        </w:tc>
        <w:tc>
          <w:tcPr>
            <w:tcW w:w="4031" w:type="dxa"/>
          </w:tcPr>
          <w:p w14:paraId="2365B3F6" w14:textId="77777777" w:rsidR="00E07C35" w:rsidRPr="00897CD0" w:rsidRDefault="00E07C35" w:rsidP="00A145BC">
            <w:pPr>
              <w:rPr>
                <w:rFonts w:ascii="Arial" w:hAnsi="Arial" w:cs="Arial"/>
                <w:sz w:val="20"/>
                <w:szCs w:val="20"/>
              </w:rPr>
            </w:pPr>
            <w:r w:rsidRPr="00897CD0">
              <w:rPr>
                <w:rFonts w:ascii="Arial" w:hAnsi="Arial" w:cs="Arial"/>
                <w:sz w:val="20"/>
                <w:szCs w:val="20"/>
              </w:rPr>
              <w:lastRenderedPageBreak/>
              <w:t>Consumer information:</w:t>
            </w:r>
          </w:p>
          <w:p w14:paraId="0FB599A5" w14:textId="77777777" w:rsidR="00E07C35" w:rsidRPr="00897CD0" w:rsidRDefault="00E07C35" w:rsidP="00A145BC">
            <w:pPr>
              <w:rPr>
                <w:rFonts w:ascii="Arial" w:hAnsi="Arial" w:cs="Arial"/>
                <w:sz w:val="20"/>
                <w:szCs w:val="20"/>
              </w:rPr>
            </w:pPr>
            <w:r w:rsidRPr="00897CD0">
              <w:rPr>
                <w:rFonts w:ascii="Arial" w:hAnsi="Arial" w:cs="Arial"/>
                <w:sz w:val="20"/>
                <w:szCs w:val="20"/>
              </w:rPr>
              <w:lastRenderedPageBreak/>
              <w:t>Medicine use during pregnancy</w:t>
            </w:r>
          </w:p>
          <w:p w14:paraId="44D40809" w14:textId="77777777" w:rsidR="00E07C35" w:rsidRPr="00897CD0" w:rsidRDefault="00E07C35" w:rsidP="00A145BC">
            <w:pPr>
              <w:rPr>
                <w:rFonts w:ascii="Arial" w:hAnsi="Arial" w:cs="Arial"/>
                <w:sz w:val="20"/>
                <w:szCs w:val="20"/>
              </w:rPr>
            </w:pPr>
          </w:p>
          <w:p w14:paraId="15452AD9" w14:textId="77777777" w:rsidR="00E07C35" w:rsidRPr="00897CD0" w:rsidRDefault="00E07C35" w:rsidP="00A145BC">
            <w:pPr>
              <w:rPr>
                <w:rFonts w:ascii="Arial" w:hAnsi="Arial" w:cs="Arial"/>
                <w:sz w:val="20"/>
                <w:szCs w:val="20"/>
              </w:rPr>
            </w:pPr>
          </w:p>
          <w:p w14:paraId="198977B0" w14:textId="77777777" w:rsidR="00E07C35" w:rsidRPr="00897CD0" w:rsidRDefault="00E07C35" w:rsidP="00A145BC">
            <w:pPr>
              <w:rPr>
                <w:rFonts w:ascii="Arial" w:hAnsi="Arial" w:cs="Arial"/>
                <w:sz w:val="20"/>
                <w:szCs w:val="20"/>
              </w:rPr>
            </w:pPr>
          </w:p>
          <w:p w14:paraId="49C15EE6" w14:textId="77777777" w:rsidR="00E07C35" w:rsidRPr="00897CD0" w:rsidRDefault="00E07C35" w:rsidP="00A145BC">
            <w:pPr>
              <w:rPr>
                <w:rFonts w:ascii="Arial" w:hAnsi="Arial" w:cs="Arial"/>
                <w:sz w:val="20"/>
                <w:szCs w:val="20"/>
              </w:rPr>
            </w:pPr>
          </w:p>
          <w:p w14:paraId="1A626DBB" w14:textId="77777777" w:rsidR="00E07C35" w:rsidRPr="00897CD0" w:rsidRDefault="00E07C35" w:rsidP="00A145BC">
            <w:pPr>
              <w:rPr>
                <w:rFonts w:ascii="Arial" w:hAnsi="Arial" w:cs="Arial"/>
                <w:sz w:val="20"/>
                <w:szCs w:val="20"/>
              </w:rPr>
            </w:pPr>
            <w:r w:rsidRPr="00897CD0">
              <w:rPr>
                <w:rFonts w:ascii="Arial" w:hAnsi="Arial" w:cs="Arial"/>
                <w:sz w:val="20"/>
                <w:szCs w:val="20"/>
              </w:rPr>
              <w:t>Medicine use while breastfeeding</w:t>
            </w:r>
          </w:p>
        </w:tc>
      </w:tr>
      <w:tr w:rsidR="0041428C" w14:paraId="11024707" w14:textId="77777777" w:rsidTr="009748A8">
        <w:tc>
          <w:tcPr>
            <w:tcW w:w="1526" w:type="dxa"/>
          </w:tcPr>
          <w:p w14:paraId="3B298048" w14:textId="77777777" w:rsidR="0041428C" w:rsidRPr="00897CD0" w:rsidRDefault="000C07A4" w:rsidP="00E07C35">
            <w:pPr>
              <w:rPr>
                <w:rFonts w:ascii="Arial" w:hAnsi="Arial" w:cs="Arial"/>
                <w:sz w:val="20"/>
                <w:szCs w:val="20"/>
              </w:rPr>
            </w:pPr>
            <w:r w:rsidRPr="00897CD0">
              <w:rPr>
                <w:rFonts w:ascii="Arial" w:hAnsi="Arial" w:cs="Arial"/>
                <w:sz w:val="20"/>
                <w:szCs w:val="20"/>
              </w:rPr>
              <w:lastRenderedPageBreak/>
              <w:t xml:space="preserve">Alcohol and drug </w:t>
            </w:r>
            <w:r w:rsidR="00E07C35" w:rsidRPr="00897CD0">
              <w:rPr>
                <w:rFonts w:ascii="Arial" w:hAnsi="Arial" w:cs="Arial"/>
                <w:sz w:val="20"/>
                <w:szCs w:val="20"/>
              </w:rPr>
              <w:t>use</w:t>
            </w:r>
          </w:p>
        </w:tc>
        <w:tc>
          <w:tcPr>
            <w:tcW w:w="3685" w:type="dxa"/>
          </w:tcPr>
          <w:p w14:paraId="422B0E6B" w14:textId="77777777" w:rsidR="00E07C35" w:rsidRPr="00897CD0" w:rsidRDefault="00E07C35" w:rsidP="00E07C35">
            <w:pPr>
              <w:rPr>
                <w:rFonts w:ascii="Arial" w:hAnsi="Arial" w:cs="Arial"/>
                <w:sz w:val="20"/>
                <w:szCs w:val="20"/>
              </w:rPr>
            </w:pPr>
            <w:r w:rsidRPr="00897CD0">
              <w:rPr>
                <w:rFonts w:ascii="Arial" w:hAnsi="Arial" w:cs="Arial"/>
                <w:sz w:val="20"/>
                <w:szCs w:val="20"/>
              </w:rPr>
              <w:t>The Women’s</w:t>
            </w:r>
          </w:p>
          <w:p w14:paraId="6A50F293" w14:textId="45C2A2F6" w:rsidR="0041428C" w:rsidRPr="00897CD0" w:rsidRDefault="00407FDD" w:rsidP="00E07C35">
            <w:pPr>
              <w:rPr>
                <w:rFonts w:ascii="Arial" w:hAnsi="Arial" w:cs="Arial"/>
                <w:sz w:val="20"/>
                <w:szCs w:val="20"/>
              </w:rPr>
            </w:pPr>
            <w:hyperlink r:id="rId203" w:history="1">
              <w:r w:rsidR="00EA5A8C" w:rsidRPr="00714C21">
                <w:rPr>
                  <w:rStyle w:val="Hyperlink"/>
                  <w:rFonts w:ascii="Arial" w:hAnsi="Arial" w:cs="Arial"/>
                  <w:sz w:val="20"/>
                  <w:szCs w:val="20"/>
                </w:rPr>
                <w:t>Pregnancy, drugs &amp; alcohol | The Royal Women's Hospital (thewomens.org.au)</w:t>
              </w:r>
            </w:hyperlink>
            <w:r w:rsidR="00EA5A8C" w:rsidRPr="00EA5A8C" w:rsidDel="00EA5A8C">
              <w:rPr>
                <w:rStyle w:val="Hyperlink"/>
                <w:rFonts w:ascii="Arial" w:hAnsi="Arial" w:cs="Arial"/>
                <w:sz w:val="20"/>
                <w:szCs w:val="20"/>
              </w:rPr>
              <w:t xml:space="preserve"> </w:t>
            </w:r>
            <w:r w:rsidR="00EA5A8C" w:rsidRPr="00EA5A8C">
              <w:rPr>
                <w:rFonts w:ascii="Arial" w:hAnsi="Arial" w:cs="Arial"/>
                <w:sz w:val="20"/>
                <w:szCs w:val="20"/>
              </w:rPr>
              <w:t xml:space="preserve"> </w:t>
            </w:r>
          </w:p>
        </w:tc>
        <w:tc>
          <w:tcPr>
            <w:tcW w:w="4031" w:type="dxa"/>
          </w:tcPr>
          <w:p w14:paraId="3E76ED2F" w14:textId="77777777" w:rsidR="00E07C35" w:rsidRPr="00897CD0" w:rsidRDefault="00E07C35" w:rsidP="00E07C35">
            <w:pPr>
              <w:rPr>
                <w:rFonts w:ascii="Arial" w:hAnsi="Arial" w:cs="Arial"/>
                <w:sz w:val="20"/>
                <w:szCs w:val="20"/>
              </w:rPr>
            </w:pPr>
            <w:r w:rsidRPr="00897CD0">
              <w:rPr>
                <w:rFonts w:ascii="Arial" w:hAnsi="Arial" w:cs="Arial"/>
                <w:sz w:val="20"/>
                <w:szCs w:val="20"/>
              </w:rPr>
              <w:t>Consumer information:</w:t>
            </w:r>
          </w:p>
          <w:p w14:paraId="7376009C" w14:textId="77777777" w:rsidR="0041428C" w:rsidRPr="00897CD0" w:rsidRDefault="00E07C35" w:rsidP="00E07C35">
            <w:pPr>
              <w:rPr>
                <w:rFonts w:ascii="Arial" w:hAnsi="Arial" w:cs="Arial"/>
                <w:sz w:val="20"/>
                <w:szCs w:val="20"/>
              </w:rPr>
            </w:pPr>
            <w:r w:rsidRPr="00897CD0">
              <w:rPr>
                <w:rFonts w:ascii="Arial" w:hAnsi="Arial" w:cs="Arial"/>
                <w:sz w:val="20"/>
                <w:szCs w:val="20"/>
              </w:rPr>
              <w:t>Alcohol, cigarette smoking and drug use during pregnancy</w:t>
            </w:r>
          </w:p>
        </w:tc>
      </w:tr>
      <w:tr w:rsidR="0079371D" w14:paraId="7C620B56" w14:textId="77777777" w:rsidTr="009748A8">
        <w:tc>
          <w:tcPr>
            <w:tcW w:w="1526" w:type="dxa"/>
            <w:vMerge w:val="restart"/>
          </w:tcPr>
          <w:p w14:paraId="1F6B8FD1" w14:textId="77777777" w:rsidR="0079371D" w:rsidRPr="00897CD0" w:rsidRDefault="0079371D" w:rsidP="00E07C35">
            <w:pPr>
              <w:rPr>
                <w:rFonts w:ascii="Arial" w:hAnsi="Arial" w:cs="Arial"/>
                <w:sz w:val="20"/>
                <w:szCs w:val="20"/>
              </w:rPr>
            </w:pPr>
            <w:r w:rsidRPr="00897CD0">
              <w:rPr>
                <w:rFonts w:ascii="Arial" w:hAnsi="Arial" w:cs="Arial"/>
                <w:sz w:val="20"/>
                <w:szCs w:val="20"/>
              </w:rPr>
              <w:t>Intimate partner</w:t>
            </w:r>
          </w:p>
          <w:p w14:paraId="7C790835" w14:textId="77777777" w:rsidR="0079371D" w:rsidRPr="00897CD0" w:rsidRDefault="0079371D" w:rsidP="00E07C35">
            <w:pPr>
              <w:rPr>
                <w:rFonts w:ascii="Arial" w:hAnsi="Arial" w:cs="Arial"/>
                <w:sz w:val="20"/>
                <w:szCs w:val="20"/>
              </w:rPr>
            </w:pPr>
            <w:r w:rsidRPr="00897CD0">
              <w:rPr>
                <w:rFonts w:ascii="Arial" w:hAnsi="Arial" w:cs="Arial"/>
                <w:sz w:val="20"/>
                <w:szCs w:val="20"/>
              </w:rPr>
              <w:t>violence</w:t>
            </w:r>
          </w:p>
          <w:p w14:paraId="4A3CDDCD" w14:textId="77777777" w:rsidR="0079371D" w:rsidRPr="00897CD0" w:rsidRDefault="0079371D" w:rsidP="0041428C">
            <w:pPr>
              <w:rPr>
                <w:rFonts w:ascii="Arial" w:hAnsi="Arial" w:cs="Arial"/>
                <w:sz w:val="20"/>
                <w:szCs w:val="20"/>
              </w:rPr>
            </w:pPr>
          </w:p>
        </w:tc>
        <w:tc>
          <w:tcPr>
            <w:tcW w:w="3685" w:type="dxa"/>
          </w:tcPr>
          <w:p w14:paraId="1C15E7C1" w14:textId="77777777" w:rsidR="0079371D" w:rsidRPr="00897CD0" w:rsidRDefault="0079371D" w:rsidP="00E07C35">
            <w:pPr>
              <w:rPr>
                <w:rFonts w:ascii="Arial" w:hAnsi="Arial" w:cs="Arial"/>
                <w:sz w:val="20"/>
                <w:szCs w:val="20"/>
              </w:rPr>
            </w:pPr>
            <w:r w:rsidRPr="00897CD0">
              <w:rPr>
                <w:rFonts w:ascii="Arial" w:hAnsi="Arial" w:cs="Arial"/>
                <w:sz w:val="20"/>
                <w:szCs w:val="20"/>
              </w:rPr>
              <w:t>Safe steps – Family Violence</w:t>
            </w:r>
          </w:p>
          <w:p w14:paraId="0F688845" w14:textId="77777777" w:rsidR="0079371D" w:rsidRPr="00897CD0" w:rsidRDefault="0079371D" w:rsidP="00E07C35">
            <w:pPr>
              <w:rPr>
                <w:rFonts w:ascii="Arial" w:hAnsi="Arial" w:cs="Arial"/>
                <w:sz w:val="20"/>
                <w:szCs w:val="20"/>
              </w:rPr>
            </w:pPr>
            <w:r w:rsidRPr="00897CD0">
              <w:rPr>
                <w:rFonts w:ascii="Arial" w:hAnsi="Arial" w:cs="Arial"/>
                <w:sz w:val="20"/>
                <w:szCs w:val="20"/>
              </w:rPr>
              <w:t>Response Centre</w:t>
            </w:r>
          </w:p>
          <w:p w14:paraId="3840788A" w14:textId="77777777" w:rsidR="0079371D" w:rsidRPr="00897CD0" w:rsidRDefault="00407FDD" w:rsidP="00E07C35">
            <w:pPr>
              <w:rPr>
                <w:rFonts w:ascii="Arial" w:hAnsi="Arial" w:cs="Arial"/>
                <w:sz w:val="20"/>
                <w:szCs w:val="20"/>
              </w:rPr>
            </w:pPr>
            <w:hyperlink r:id="rId204" w:history="1">
              <w:r w:rsidR="0079371D" w:rsidRPr="00897CD0">
                <w:rPr>
                  <w:rStyle w:val="Hyperlink"/>
                  <w:rFonts w:ascii="Arial" w:hAnsi="Arial" w:cs="Arial"/>
                  <w:sz w:val="20"/>
                  <w:szCs w:val="20"/>
                </w:rPr>
                <w:t>www.safesteps.org.au/</w:t>
              </w:r>
            </w:hyperlink>
          </w:p>
          <w:p w14:paraId="1C5D05D3" w14:textId="77777777" w:rsidR="0079371D" w:rsidRPr="00897CD0" w:rsidRDefault="0079371D" w:rsidP="00E07C35">
            <w:pPr>
              <w:rPr>
                <w:rFonts w:ascii="Arial" w:hAnsi="Arial" w:cs="Arial"/>
                <w:sz w:val="20"/>
                <w:szCs w:val="20"/>
              </w:rPr>
            </w:pPr>
          </w:p>
          <w:p w14:paraId="37B53244" w14:textId="77777777" w:rsidR="0079371D" w:rsidRPr="00897CD0" w:rsidRDefault="0079371D" w:rsidP="00E07C35">
            <w:pPr>
              <w:rPr>
                <w:rFonts w:ascii="Arial" w:hAnsi="Arial" w:cs="Arial"/>
                <w:sz w:val="20"/>
                <w:szCs w:val="20"/>
              </w:rPr>
            </w:pPr>
          </w:p>
        </w:tc>
        <w:tc>
          <w:tcPr>
            <w:tcW w:w="4031" w:type="dxa"/>
          </w:tcPr>
          <w:p w14:paraId="3D562089" w14:textId="77777777" w:rsidR="0079371D" w:rsidRPr="00897CD0" w:rsidRDefault="0079371D" w:rsidP="00E07C35">
            <w:pPr>
              <w:rPr>
                <w:rFonts w:ascii="Arial" w:hAnsi="Arial" w:cs="Arial"/>
                <w:sz w:val="20"/>
                <w:szCs w:val="20"/>
              </w:rPr>
            </w:pPr>
            <w:r w:rsidRPr="00897CD0">
              <w:rPr>
                <w:rFonts w:ascii="Arial" w:hAnsi="Arial" w:cs="Arial"/>
                <w:sz w:val="20"/>
                <w:szCs w:val="20"/>
              </w:rPr>
              <w:t>Domestic Violence Crisis Service –</w:t>
            </w:r>
          </w:p>
          <w:p w14:paraId="2C2B0CB3" w14:textId="77777777" w:rsidR="0079371D" w:rsidRPr="00897CD0" w:rsidRDefault="0079371D" w:rsidP="00E07C35">
            <w:pPr>
              <w:rPr>
                <w:rFonts w:ascii="Arial" w:hAnsi="Arial" w:cs="Arial"/>
                <w:sz w:val="20"/>
                <w:szCs w:val="20"/>
              </w:rPr>
            </w:pPr>
            <w:r w:rsidRPr="00897CD0">
              <w:rPr>
                <w:rFonts w:ascii="Arial" w:hAnsi="Arial" w:cs="Arial"/>
                <w:sz w:val="20"/>
                <w:szCs w:val="20"/>
              </w:rPr>
              <w:t>Available 24/7.</w:t>
            </w:r>
          </w:p>
          <w:p w14:paraId="0A92FC35" w14:textId="77777777" w:rsidR="0079371D" w:rsidRPr="00897CD0" w:rsidRDefault="0079371D" w:rsidP="00E07C35">
            <w:pPr>
              <w:rPr>
                <w:rFonts w:ascii="Arial" w:hAnsi="Arial" w:cs="Arial"/>
                <w:sz w:val="20"/>
                <w:szCs w:val="20"/>
              </w:rPr>
            </w:pPr>
          </w:p>
          <w:p w14:paraId="43E2342D" w14:textId="77777777" w:rsidR="0079371D" w:rsidRPr="00897CD0" w:rsidRDefault="0079371D" w:rsidP="00E07C35">
            <w:pPr>
              <w:rPr>
                <w:rFonts w:ascii="Arial" w:hAnsi="Arial" w:cs="Arial"/>
                <w:sz w:val="20"/>
                <w:szCs w:val="20"/>
              </w:rPr>
            </w:pPr>
            <w:r w:rsidRPr="00897CD0">
              <w:rPr>
                <w:rFonts w:ascii="Arial" w:hAnsi="Arial" w:cs="Arial"/>
                <w:sz w:val="20"/>
                <w:szCs w:val="20"/>
              </w:rPr>
              <w:t>Central contact point for women’s refuges in Victoria.</w:t>
            </w:r>
          </w:p>
          <w:p w14:paraId="57F881A8" w14:textId="77777777" w:rsidR="0079371D" w:rsidRPr="00897CD0" w:rsidRDefault="0079371D" w:rsidP="00E07C35">
            <w:pPr>
              <w:rPr>
                <w:rFonts w:ascii="Arial" w:hAnsi="Arial" w:cs="Arial"/>
                <w:sz w:val="20"/>
                <w:szCs w:val="20"/>
              </w:rPr>
            </w:pPr>
          </w:p>
          <w:p w14:paraId="7392E5AA" w14:textId="77777777" w:rsidR="0079371D" w:rsidRPr="00897CD0" w:rsidRDefault="0079371D" w:rsidP="00E07C35">
            <w:pPr>
              <w:rPr>
                <w:rFonts w:ascii="Arial" w:hAnsi="Arial" w:cs="Arial"/>
                <w:sz w:val="20"/>
                <w:szCs w:val="20"/>
              </w:rPr>
            </w:pPr>
            <w:r w:rsidRPr="00897CD0">
              <w:rPr>
                <w:rFonts w:ascii="Arial" w:hAnsi="Arial" w:cs="Arial"/>
                <w:sz w:val="20"/>
                <w:szCs w:val="20"/>
              </w:rPr>
              <w:t>Provides telephone crisis</w:t>
            </w:r>
          </w:p>
          <w:p w14:paraId="6581B094" w14:textId="77777777" w:rsidR="0079371D" w:rsidRPr="00897CD0" w:rsidRDefault="0079371D" w:rsidP="00E07C35">
            <w:pPr>
              <w:rPr>
                <w:rFonts w:ascii="Arial" w:hAnsi="Arial" w:cs="Arial"/>
                <w:sz w:val="20"/>
                <w:szCs w:val="20"/>
              </w:rPr>
            </w:pPr>
            <w:r w:rsidRPr="00897CD0">
              <w:rPr>
                <w:rFonts w:ascii="Arial" w:hAnsi="Arial" w:cs="Arial"/>
                <w:sz w:val="20"/>
                <w:szCs w:val="20"/>
              </w:rPr>
              <w:t>counselling, referral, information and support</w:t>
            </w:r>
          </w:p>
          <w:p w14:paraId="3B60077D" w14:textId="77777777" w:rsidR="0079371D" w:rsidRPr="00897CD0" w:rsidRDefault="0079371D" w:rsidP="00E07C35">
            <w:pPr>
              <w:rPr>
                <w:rFonts w:ascii="Arial" w:hAnsi="Arial" w:cs="Arial"/>
                <w:sz w:val="20"/>
                <w:szCs w:val="20"/>
              </w:rPr>
            </w:pPr>
          </w:p>
          <w:p w14:paraId="6E0C2B90" w14:textId="77777777" w:rsidR="0079371D" w:rsidRPr="00897CD0" w:rsidRDefault="0079371D" w:rsidP="00E07C35">
            <w:pPr>
              <w:rPr>
                <w:rFonts w:ascii="Arial" w:hAnsi="Arial" w:cs="Arial"/>
                <w:sz w:val="20"/>
                <w:szCs w:val="20"/>
              </w:rPr>
            </w:pPr>
            <w:r w:rsidRPr="00897CD0">
              <w:rPr>
                <w:rFonts w:ascii="Arial" w:hAnsi="Arial" w:cs="Arial"/>
                <w:sz w:val="20"/>
                <w:szCs w:val="20"/>
              </w:rPr>
              <w:t>Phone: 1800 015 188 or</w:t>
            </w:r>
          </w:p>
          <w:p w14:paraId="63F01564" w14:textId="77777777" w:rsidR="0079371D" w:rsidRPr="00897CD0" w:rsidRDefault="0079371D" w:rsidP="00E07C35">
            <w:pPr>
              <w:rPr>
                <w:rFonts w:ascii="Arial" w:hAnsi="Arial" w:cs="Arial"/>
                <w:sz w:val="20"/>
                <w:szCs w:val="20"/>
              </w:rPr>
            </w:pPr>
            <w:r w:rsidRPr="00897CD0">
              <w:rPr>
                <w:rFonts w:ascii="Arial" w:hAnsi="Arial" w:cs="Arial"/>
                <w:sz w:val="20"/>
                <w:szCs w:val="20"/>
              </w:rPr>
              <w:t>03 9322 3555</w:t>
            </w:r>
          </w:p>
          <w:p w14:paraId="0C7194B1" w14:textId="77777777" w:rsidR="0079371D" w:rsidRPr="00897CD0" w:rsidRDefault="0079371D" w:rsidP="0041428C">
            <w:pPr>
              <w:rPr>
                <w:rFonts w:ascii="Arial" w:hAnsi="Arial" w:cs="Arial"/>
                <w:sz w:val="20"/>
                <w:szCs w:val="20"/>
              </w:rPr>
            </w:pPr>
          </w:p>
        </w:tc>
      </w:tr>
      <w:tr w:rsidR="0079371D" w14:paraId="49E9A5D1" w14:textId="77777777" w:rsidTr="009748A8">
        <w:tc>
          <w:tcPr>
            <w:tcW w:w="1526" w:type="dxa"/>
            <w:vMerge/>
          </w:tcPr>
          <w:p w14:paraId="5859D58E" w14:textId="77777777" w:rsidR="0079371D" w:rsidRPr="00897CD0" w:rsidRDefault="0079371D" w:rsidP="0041428C">
            <w:pPr>
              <w:rPr>
                <w:rFonts w:ascii="Arial" w:hAnsi="Arial" w:cs="Arial"/>
                <w:sz w:val="20"/>
                <w:szCs w:val="20"/>
              </w:rPr>
            </w:pPr>
          </w:p>
        </w:tc>
        <w:tc>
          <w:tcPr>
            <w:tcW w:w="3685" w:type="dxa"/>
          </w:tcPr>
          <w:p w14:paraId="09629769" w14:textId="77777777" w:rsidR="0079371D" w:rsidRPr="00897CD0" w:rsidRDefault="0079371D" w:rsidP="00E07C35">
            <w:pPr>
              <w:rPr>
                <w:rFonts w:ascii="Arial" w:hAnsi="Arial" w:cs="Arial"/>
                <w:sz w:val="20"/>
                <w:szCs w:val="20"/>
              </w:rPr>
            </w:pPr>
            <w:r w:rsidRPr="00897CD0">
              <w:rPr>
                <w:rFonts w:ascii="Arial" w:hAnsi="Arial" w:cs="Arial"/>
                <w:sz w:val="20"/>
                <w:szCs w:val="20"/>
              </w:rPr>
              <w:t>inTouch</w:t>
            </w:r>
          </w:p>
          <w:p w14:paraId="7BCE3ED7" w14:textId="349FFAFC" w:rsidR="0079371D" w:rsidRPr="00897CD0" w:rsidRDefault="00407FDD" w:rsidP="00E07C35">
            <w:pPr>
              <w:rPr>
                <w:rFonts w:ascii="Arial" w:hAnsi="Arial" w:cs="Arial"/>
                <w:sz w:val="20"/>
                <w:szCs w:val="20"/>
              </w:rPr>
            </w:pPr>
            <w:hyperlink r:id="rId205" w:history="1">
              <w:r w:rsidR="00EA5A8C" w:rsidRPr="00714C21">
                <w:rPr>
                  <w:rStyle w:val="Hyperlink"/>
                  <w:rFonts w:ascii="Arial" w:hAnsi="Arial" w:cs="Arial"/>
                  <w:sz w:val="20"/>
                  <w:szCs w:val="20"/>
                </w:rPr>
                <w:t>inTouch - inTouch - Multicultural Centre Against Family Violence</w:t>
              </w:r>
            </w:hyperlink>
            <w:r w:rsidR="00EA5A8C" w:rsidRPr="00EA5A8C">
              <w:rPr>
                <w:rFonts w:ascii="Arial" w:hAnsi="Arial" w:cs="Arial"/>
                <w:sz w:val="20"/>
                <w:szCs w:val="20"/>
              </w:rPr>
              <w:t xml:space="preserve"> </w:t>
            </w:r>
          </w:p>
          <w:p w14:paraId="324DA881" w14:textId="77777777" w:rsidR="0079371D" w:rsidRPr="00897CD0" w:rsidRDefault="0079371D" w:rsidP="00E07C35">
            <w:pPr>
              <w:rPr>
                <w:rFonts w:ascii="Arial" w:hAnsi="Arial" w:cs="Arial"/>
                <w:sz w:val="20"/>
                <w:szCs w:val="20"/>
              </w:rPr>
            </w:pPr>
          </w:p>
        </w:tc>
        <w:tc>
          <w:tcPr>
            <w:tcW w:w="4031" w:type="dxa"/>
          </w:tcPr>
          <w:p w14:paraId="68463401" w14:textId="77777777" w:rsidR="0079371D" w:rsidRPr="00897CD0" w:rsidRDefault="0079371D" w:rsidP="0004171B">
            <w:pPr>
              <w:rPr>
                <w:rFonts w:ascii="Arial" w:hAnsi="Arial" w:cs="Arial"/>
                <w:sz w:val="20"/>
                <w:szCs w:val="20"/>
              </w:rPr>
            </w:pPr>
            <w:r w:rsidRPr="00897CD0">
              <w:rPr>
                <w:rFonts w:ascii="Arial" w:hAnsi="Arial" w:cs="Arial"/>
                <w:sz w:val="20"/>
                <w:szCs w:val="20"/>
              </w:rPr>
              <w:t>Provides phone support to women from culturally and linguistically diverse backgrounds in their primary language.</w:t>
            </w:r>
          </w:p>
          <w:p w14:paraId="6845EDB7" w14:textId="77777777" w:rsidR="0079371D" w:rsidRPr="00897CD0" w:rsidRDefault="0079371D" w:rsidP="0004171B">
            <w:pPr>
              <w:rPr>
                <w:rFonts w:ascii="Arial" w:hAnsi="Arial" w:cs="Arial"/>
                <w:sz w:val="20"/>
                <w:szCs w:val="20"/>
              </w:rPr>
            </w:pPr>
          </w:p>
          <w:p w14:paraId="5DBD8023" w14:textId="77777777" w:rsidR="0079371D" w:rsidRPr="00897CD0" w:rsidRDefault="0079371D" w:rsidP="0004171B">
            <w:pPr>
              <w:rPr>
                <w:rFonts w:ascii="Arial" w:hAnsi="Arial" w:cs="Arial"/>
                <w:sz w:val="20"/>
                <w:szCs w:val="20"/>
              </w:rPr>
            </w:pPr>
            <w:r w:rsidRPr="00897CD0">
              <w:rPr>
                <w:rFonts w:ascii="Arial" w:hAnsi="Arial" w:cs="Arial"/>
                <w:sz w:val="20"/>
                <w:szCs w:val="20"/>
              </w:rPr>
              <w:t>Phone: 1800 755 988 or 9413 6500</w:t>
            </w:r>
          </w:p>
        </w:tc>
      </w:tr>
      <w:tr w:rsidR="0079371D" w14:paraId="5AB392CB" w14:textId="77777777" w:rsidTr="009748A8">
        <w:tc>
          <w:tcPr>
            <w:tcW w:w="1526" w:type="dxa"/>
            <w:vMerge/>
          </w:tcPr>
          <w:p w14:paraId="238B1A5F" w14:textId="77777777" w:rsidR="0079371D" w:rsidRPr="00897CD0" w:rsidRDefault="0079371D" w:rsidP="0041428C">
            <w:pPr>
              <w:rPr>
                <w:rFonts w:ascii="Arial" w:hAnsi="Arial" w:cs="Arial"/>
                <w:sz w:val="20"/>
                <w:szCs w:val="20"/>
              </w:rPr>
            </w:pPr>
          </w:p>
        </w:tc>
        <w:tc>
          <w:tcPr>
            <w:tcW w:w="3685" w:type="dxa"/>
          </w:tcPr>
          <w:p w14:paraId="2A7F6104" w14:textId="77777777" w:rsidR="0079371D" w:rsidRPr="00897CD0" w:rsidRDefault="0079371D" w:rsidP="0004171B">
            <w:pPr>
              <w:rPr>
                <w:rFonts w:ascii="Arial" w:hAnsi="Arial" w:cs="Arial"/>
                <w:sz w:val="20"/>
                <w:szCs w:val="20"/>
              </w:rPr>
            </w:pPr>
            <w:r w:rsidRPr="00897CD0">
              <w:rPr>
                <w:rFonts w:ascii="Arial" w:hAnsi="Arial" w:cs="Arial"/>
                <w:sz w:val="20"/>
                <w:szCs w:val="20"/>
              </w:rPr>
              <w:t>Domestic Violence Resource</w:t>
            </w:r>
          </w:p>
          <w:p w14:paraId="73B99A43" w14:textId="77777777" w:rsidR="0079371D" w:rsidRPr="00897CD0" w:rsidRDefault="0079371D" w:rsidP="0004171B">
            <w:pPr>
              <w:rPr>
                <w:rFonts w:ascii="Arial" w:hAnsi="Arial" w:cs="Arial"/>
                <w:sz w:val="20"/>
                <w:szCs w:val="20"/>
              </w:rPr>
            </w:pPr>
            <w:r w:rsidRPr="00897CD0">
              <w:rPr>
                <w:rFonts w:ascii="Arial" w:hAnsi="Arial" w:cs="Arial"/>
                <w:sz w:val="20"/>
                <w:szCs w:val="20"/>
              </w:rPr>
              <w:t>Centre, Victoria</w:t>
            </w:r>
          </w:p>
          <w:p w14:paraId="325FE4F1" w14:textId="77777777" w:rsidR="0079371D" w:rsidRPr="00897CD0" w:rsidRDefault="00407FDD" w:rsidP="0004171B">
            <w:pPr>
              <w:rPr>
                <w:rFonts w:ascii="Arial" w:hAnsi="Arial" w:cs="Arial"/>
                <w:sz w:val="20"/>
                <w:szCs w:val="20"/>
              </w:rPr>
            </w:pPr>
            <w:hyperlink r:id="rId206" w:history="1">
              <w:r w:rsidR="0079371D" w:rsidRPr="00897CD0">
                <w:rPr>
                  <w:rStyle w:val="Hyperlink"/>
                  <w:rFonts w:ascii="Arial" w:hAnsi="Arial" w:cs="Arial"/>
                  <w:sz w:val="20"/>
                  <w:szCs w:val="20"/>
                </w:rPr>
                <w:t>www.dvrcv.org.au/</w:t>
              </w:r>
            </w:hyperlink>
          </w:p>
          <w:p w14:paraId="23DEBAE8" w14:textId="77777777" w:rsidR="0079371D" w:rsidRPr="00897CD0" w:rsidRDefault="0079371D" w:rsidP="0004171B">
            <w:pPr>
              <w:rPr>
                <w:rFonts w:ascii="Arial" w:hAnsi="Arial" w:cs="Arial"/>
                <w:sz w:val="20"/>
                <w:szCs w:val="20"/>
              </w:rPr>
            </w:pPr>
          </w:p>
          <w:p w14:paraId="32B52974" w14:textId="77777777" w:rsidR="0079371D" w:rsidRPr="00897CD0" w:rsidRDefault="0079371D" w:rsidP="0004171B">
            <w:pPr>
              <w:rPr>
                <w:rFonts w:ascii="Arial" w:hAnsi="Arial" w:cs="Arial"/>
                <w:sz w:val="20"/>
                <w:szCs w:val="20"/>
              </w:rPr>
            </w:pPr>
          </w:p>
        </w:tc>
        <w:tc>
          <w:tcPr>
            <w:tcW w:w="4031" w:type="dxa"/>
          </w:tcPr>
          <w:p w14:paraId="6B041271" w14:textId="77777777" w:rsidR="0079371D" w:rsidRPr="00897CD0" w:rsidRDefault="0079371D" w:rsidP="0004171B">
            <w:pPr>
              <w:rPr>
                <w:rFonts w:ascii="Arial" w:hAnsi="Arial" w:cs="Arial"/>
                <w:sz w:val="20"/>
                <w:szCs w:val="20"/>
              </w:rPr>
            </w:pPr>
            <w:r w:rsidRPr="00897CD0">
              <w:rPr>
                <w:rFonts w:ascii="Arial" w:hAnsi="Arial" w:cs="Arial"/>
                <w:sz w:val="20"/>
                <w:szCs w:val="20"/>
              </w:rPr>
              <w:t>Provides training, publications,</w:t>
            </w:r>
          </w:p>
          <w:p w14:paraId="164467F3" w14:textId="77777777" w:rsidR="0079371D" w:rsidRPr="00897CD0" w:rsidRDefault="0079371D" w:rsidP="0004171B">
            <w:pPr>
              <w:rPr>
                <w:rFonts w:ascii="Arial" w:hAnsi="Arial" w:cs="Arial"/>
                <w:sz w:val="20"/>
                <w:szCs w:val="20"/>
              </w:rPr>
            </w:pPr>
            <w:r w:rsidRPr="00897CD0">
              <w:rPr>
                <w:rFonts w:ascii="Arial" w:hAnsi="Arial" w:cs="Arial"/>
                <w:sz w:val="20"/>
                <w:szCs w:val="20"/>
              </w:rPr>
              <w:t>research and other resources to</w:t>
            </w:r>
          </w:p>
          <w:p w14:paraId="59548228" w14:textId="77777777" w:rsidR="0079371D" w:rsidRPr="00897CD0" w:rsidRDefault="0079371D" w:rsidP="0004171B">
            <w:pPr>
              <w:rPr>
                <w:rFonts w:ascii="Arial" w:hAnsi="Arial" w:cs="Arial"/>
                <w:sz w:val="20"/>
                <w:szCs w:val="20"/>
              </w:rPr>
            </w:pPr>
            <w:r w:rsidRPr="00897CD0">
              <w:rPr>
                <w:rFonts w:ascii="Arial" w:hAnsi="Arial" w:cs="Arial"/>
                <w:sz w:val="20"/>
                <w:szCs w:val="20"/>
              </w:rPr>
              <w:t>those experiencing (or who have</w:t>
            </w:r>
          </w:p>
          <w:p w14:paraId="1A12312B" w14:textId="77777777" w:rsidR="0079371D" w:rsidRPr="00897CD0" w:rsidRDefault="0079371D" w:rsidP="0004171B">
            <w:pPr>
              <w:rPr>
                <w:rFonts w:ascii="Arial" w:hAnsi="Arial" w:cs="Arial"/>
                <w:sz w:val="20"/>
                <w:szCs w:val="20"/>
              </w:rPr>
            </w:pPr>
            <w:r w:rsidRPr="00897CD0">
              <w:rPr>
                <w:rFonts w:ascii="Arial" w:hAnsi="Arial" w:cs="Arial"/>
                <w:sz w:val="20"/>
                <w:szCs w:val="20"/>
              </w:rPr>
              <w:t>experienced) family violence,</w:t>
            </w:r>
          </w:p>
          <w:p w14:paraId="46F50308" w14:textId="77777777" w:rsidR="0079371D" w:rsidRPr="00897CD0" w:rsidRDefault="0079371D" w:rsidP="0004171B">
            <w:pPr>
              <w:rPr>
                <w:rFonts w:ascii="Arial" w:hAnsi="Arial" w:cs="Arial"/>
                <w:sz w:val="20"/>
                <w:szCs w:val="20"/>
              </w:rPr>
            </w:pPr>
            <w:r w:rsidRPr="00897CD0">
              <w:rPr>
                <w:rFonts w:ascii="Arial" w:hAnsi="Arial" w:cs="Arial"/>
                <w:sz w:val="20"/>
                <w:szCs w:val="20"/>
              </w:rPr>
              <w:t>and practitioners and service</w:t>
            </w:r>
          </w:p>
          <w:p w14:paraId="40821D87" w14:textId="77777777" w:rsidR="0079371D" w:rsidRPr="00897CD0" w:rsidRDefault="0079371D" w:rsidP="0004171B">
            <w:pPr>
              <w:rPr>
                <w:rFonts w:ascii="Arial" w:hAnsi="Arial" w:cs="Arial"/>
                <w:sz w:val="20"/>
                <w:szCs w:val="20"/>
              </w:rPr>
            </w:pPr>
            <w:r w:rsidRPr="00897CD0">
              <w:rPr>
                <w:rFonts w:ascii="Arial" w:hAnsi="Arial" w:cs="Arial"/>
                <w:sz w:val="20"/>
                <w:szCs w:val="20"/>
              </w:rPr>
              <w:t>organisations who work with family violence survivors</w:t>
            </w:r>
          </w:p>
        </w:tc>
      </w:tr>
      <w:tr w:rsidR="0079371D" w14:paraId="0EA1B96A" w14:textId="77777777" w:rsidTr="009748A8">
        <w:tc>
          <w:tcPr>
            <w:tcW w:w="1526" w:type="dxa"/>
            <w:vMerge/>
          </w:tcPr>
          <w:p w14:paraId="36134BEA" w14:textId="77777777" w:rsidR="0079371D" w:rsidRPr="00897CD0" w:rsidRDefault="0079371D" w:rsidP="0041428C">
            <w:pPr>
              <w:rPr>
                <w:rFonts w:ascii="Arial" w:hAnsi="Arial" w:cs="Arial"/>
                <w:sz w:val="20"/>
                <w:szCs w:val="20"/>
              </w:rPr>
            </w:pPr>
          </w:p>
        </w:tc>
        <w:tc>
          <w:tcPr>
            <w:tcW w:w="3685" w:type="dxa"/>
          </w:tcPr>
          <w:p w14:paraId="1D542581" w14:textId="77777777" w:rsidR="0079371D" w:rsidRPr="00897CD0" w:rsidRDefault="0079371D" w:rsidP="0004171B">
            <w:pPr>
              <w:rPr>
                <w:rFonts w:ascii="Arial" w:hAnsi="Arial" w:cs="Arial"/>
                <w:sz w:val="20"/>
                <w:szCs w:val="20"/>
              </w:rPr>
            </w:pPr>
            <w:r w:rsidRPr="00897CD0">
              <w:rPr>
                <w:rFonts w:ascii="Arial" w:hAnsi="Arial" w:cs="Arial"/>
                <w:sz w:val="20"/>
                <w:szCs w:val="20"/>
              </w:rPr>
              <w:t>VicHealth</w:t>
            </w:r>
          </w:p>
          <w:p w14:paraId="79C19F97" w14:textId="71986A8B" w:rsidR="0079371D" w:rsidRPr="00897CD0" w:rsidRDefault="00407FDD" w:rsidP="0004171B">
            <w:pPr>
              <w:rPr>
                <w:rFonts w:ascii="Arial" w:hAnsi="Arial" w:cs="Arial"/>
                <w:sz w:val="20"/>
                <w:szCs w:val="20"/>
              </w:rPr>
            </w:pPr>
            <w:hyperlink r:id="rId207" w:history="1">
              <w:r w:rsidR="00EA5A8C" w:rsidRPr="00714C21">
                <w:rPr>
                  <w:rStyle w:val="Hyperlink"/>
                  <w:rFonts w:ascii="Arial" w:hAnsi="Arial" w:cs="Arial"/>
                  <w:sz w:val="20"/>
                  <w:szCs w:val="20"/>
                </w:rPr>
                <w:t>VicHealth framework for preventing violence against women</w:t>
              </w:r>
            </w:hyperlink>
          </w:p>
        </w:tc>
        <w:tc>
          <w:tcPr>
            <w:tcW w:w="4031" w:type="dxa"/>
          </w:tcPr>
          <w:p w14:paraId="14146915" w14:textId="77777777" w:rsidR="0079371D" w:rsidRPr="00897CD0" w:rsidRDefault="0079371D" w:rsidP="0004171B">
            <w:pPr>
              <w:rPr>
                <w:rFonts w:ascii="Arial" w:hAnsi="Arial" w:cs="Arial"/>
                <w:sz w:val="20"/>
                <w:szCs w:val="20"/>
              </w:rPr>
            </w:pPr>
            <w:r w:rsidRPr="00897CD0">
              <w:rPr>
                <w:rFonts w:ascii="Arial" w:hAnsi="Arial" w:cs="Arial"/>
                <w:sz w:val="20"/>
                <w:szCs w:val="20"/>
              </w:rPr>
              <w:t>Link to research and resources</w:t>
            </w:r>
          </w:p>
          <w:p w14:paraId="6E0FFC9B" w14:textId="77777777" w:rsidR="0079371D" w:rsidRPr="00897CD0" w:rsidRDefault="0079371D" w:rsidP="0004171B">
            <w:pPr>
              <w:rPr>
                <w:rFonts w:ascii="Arial" w:hAnsi="Arial" w:cs="Arial"/>
                <w:sz w:val="20"/>
                <w:szCs w:val="20"/>
              </w:rPr>
            </w:pPr>
            <w:r w:rsidRPr="00897CD0">
              <w:rPr>
                <w:rFonts w:ascii="Arial" w:hAnsi="Arial" w:cs="Arial"/>
                <w:sz w:val="20"/>
                <w:szCs w:val="20"/>
              </w:rPr>
              <w:t>related to violence and preventing</w:t>
            </w:r>
          </w:p>
          <w:p w14:paraId="765AA610" w14:textId="77777777" w:rsidR="0079371D" w:rsidRPr="00897CD0" w:rsidRDefault="0079371D" w:rsidP="0004171B">
            <w:pPr>
              <w:rPr>
                <w:rFonts w:ascii="Arial" w:hAnsi="Arial" w:cs="Arial"/>
                <w:sz w:val="20"/>
                <w:szCs w:val="20"/>
              </w:rPr>
            </w:pPr>
            <w:r w:rsidRPr="00897CD0">
              <w:rPr>
                <w:rFonts w:ascii="Arial" w:hAnsi="Arial" w:cs="Arial"/>
                <w:sz w:val="20"/>
                <w:szCs w:val="20"/>
              </w:rPr>
              <w:t>against women</w:t>
            </w:r>
          </w:p>
        </w:tc>
      </w:tr>
      <w:tr w:rsidR="0079371D" w14:paraId="59012F1E" w14:textId="77777777" w:rsidTr="009748A8">
        <w:tc>
          <w:tcPr>
            <w:tcW w:w="1526" w:type="dxa"/>
            <w:vMerge/>
          </w:tcPr>
          <w:p w14:paraId="6D52C5E3" w14:textId="77777777" w:rsidR="0079371D" w:rsidRPr="00897CD0" w:rsidRDefault="0079371D" w:rsidP="0041428C">
            <w:pPr>
              <w:rPr>
                <w:rFonts w:ascii="Arial" w:hAnsi="Arial" w:cs="Arial"/>
                <w:sz w:val="20"/>
                <w:szCs w:val="20"/>
              </w:rPr>
            </w:pPr>
          </w:p>
        </w:tc>
        <w:tc>
          <w:tcPr>
            <w:tcW w:w="3685" w:type="dxa"/>
          </w:tcPr>
          <w:p w14:paraId="1B7E8004" w14:textId="77777777" w:rsidR="0079371D" w:rsidRPr="00897CD0" w:rsidRDefault="0079371D" w:rsidP="0004171B">
            <w:pPr>
              <w:rPr>
                <w:rFonts w:ascii="Arial" w:hAnsi="Arial" w:cs="Arial"/>
                <w:sz w:val="20"/>
                <w:szCs w:val="20"/>
              </w:rPr>
            </w:pPr>
            <w:r w:rsidRPr="00897CD0">
              <w:rPr>
                <w:rFonts w:ascii="Arial" w:hAnsi="Arial" w:cs="Arial"/>
                <w:sz w:val="20"/>
                <w:szCs w:val="20"/>
              </w:rPr>
              <w:t>Domestic Violence Victoria</w:t>
            </w:r>
          </w:p>
          <w:p w14:paraId="5F01D851" w14:textId="77777777" w:rsidR="0079371D" w:rsidRPr="00897CD0" w:rsidRDefault="00407FDD" w:rsidP="0004171B">
            <w:pPr>
              <w:rPr>
                <w:rFonts w:ascii="Arial" w:hAnsi="Arial" w:cs="Arial"/>
                <w:sz w:val="20"/>
                <w:szCs w:val="20"/>
              </w:rPr>
            </w:pPr>
            <w:hyperlink r:id="rId208" w:history="1">
              <w:r w:rsidR="0079371D" w:rsidRPr="00897CD0">
                <w:rPr>
                  <w:rStyle w:val="Hyperlink"/>
                  <w:rFonts w:ascii="Arial" w:hAnsi="Arial" w:cs="Arial"/>
                  <w:sz w:val="20"/>
                  <w:szCs w:val="20"/>
                </w:rPr>
                <w:t>www.dvvic.org.au/</w:t>
              </w:r>
            </w:hyperlink>
          </w:p>
          <w:p w14:paraId="64D48479" w14:textId="77777777" w:rsidR="0079371D" w:rsidRPr="00897CD0" w:rsidRDefault="0079371D" w:rsidP="0004171B">
            <w:pPr>
              <w:rPr>
                <w:rFonts w:ascii="Arial" w:hAnsi="Arial" w:cs="Arial"/>
                <w:sz w:val="20"/>
                <w:szCs w:val="20"/>
              </w:rPr>
            </w:pPr>
          </w:p>
          <w:p w14:paraId="47EB091F" w14:textId="77777777" w:rsidR="0079371D" w:rsidRPr="00897CD0" w:rsidRDefault="0079371D" w:rsidP="0004171B">
            <w:pPr>
              <w:rPr>
                <w:rFonts w:ascii="Arial" w:hAnsi="Arial" w:cs="Arial"/>
                <w:sz w:val="20"/>
                <w:szCs w:val="20"/>
              </w:rPr>
            </w:pPr>
          </w:p>
        </w:tc>
        <w:tc>
          <w:tcPr>
            <w:tcW w:w="4031" w:type="dxa"/>
          </w:tcPr>
          <w:p w14:paraId="1EC9CB12" w14:textId="77777777" w:rsidR="0079371D" w:rsidRPr="00897CD0" w:rsidRDefault="0079371D" w:rsidP="0004171B">
            <w:pPr>
              <w:rPr>
                <w:rFonts w:ascii="Arial" w:hAnsi="Arial" w:cs="Arial"/>
                <w:sz w:val="20"/>
                <w:szCs w:val="20"/>
              </w:rPr>
            </w:pPr>
            <w:r w:rsidRPr="00897CD0">
              <w:rPr>
                <w:rFonts w:ascii="Arial" w:hAnsi="Arial" w:cs="Arial"/>
                <w:sz w:val="20"/>
                <w:szCs w:val="20"/>
              </w:rPr>
              <w:t>Peak body for family violence services in Victoria.</w:t>
            </w:r>
          </w:p>
          <w:p w14:paraId="3E803F17" w14:textId="77777777" w:rsidR="0079371D" w:rsidRPr="00897CD0" w:rsidRDefault="0079371D" w:rsidP="0004171B">
            <w:pPr>
              <w:rPr>
                <w:rFonts w:ascii="Arial" w:hAnsi="Arial" w:cs="Arial"/>
                <w:sz w:val="20"/>
                <w:szCs w:val="20"/>
              </w:rPr>
            </w:pPr>
            <w:r w:rsidRPr="00897CD0">
              <w:rPr>
                <w:rFonts w:ascii="Arial" w:hAnsi="Arial" w:cs="Arial"/>
                <w:sz w:val="20"/>
                <w:szCs w:val="20"/>
              </w:rPr>
              <w:t>Information on causes, statistics and impacts of family violence with a number of links.</w:t>
            </w:r>
          </w:p>
        </w:tc>
      </w:tr>
      <w:tr w:rsidR="0079371D" w14:paraId="33E726F7" w14:textId="77777777" w:rsidTr="009748A8">
        <w:tc>
          <w:tcPr>
            <w:tcW w:w="1526" w:type="dxa"/>
            <w:vMerge/>
          </w:tcPr>
          <w:p w14:paraId="1D7982F8" w14:textId="77777777" w:rsidR="0079371D" w:rsidRDefault="0079371D" w:rsidP="0041428C">
            <w:pPr>
              <w:rPr>
                <w:rFonts w:ascii="Arial" w:hAnsi="Arial" w:cs="Arial"/>
                <w:sz w:val="24"/>
                <w:szCs w:val="24"/>
              </w:rPr>
            </w:pPr>
          </w:p>
        </w:tc>
        <w:tc>
          <w:tcPr>
            <w:tcW w:w="3685" w:type="dxa"/>
          </w:tcPr>
          <w:p w14:paraId="59A21B3D" w14:textId="77777777" w:rsidR="0079371D" w:rsidRPr="00897CD0" w:rsidRDefault="0079371D" w:rsidP="00577E5A">
            <w:pPr>
              <w:rPr>
                <w:rFonts w:ascii="Arial" w:hAnsi="Arial" w:cs="Arial"/>
                <w:sz w:val="20"/>
                <w:szCs w:val="20"/>
              </w:rPr>
            </w:pPr>
            <w:r w:rsidRPr="00897CD0">
              <w:rPr>
                <w:rFonts w:ascii="Arial" w:hAnsi="Arial" w:cs="Arial"/>
                <w:sz w:val="20"/>
                <w:szCs w:val="20"/>
              </w:rPr>
              <w:t>The Women’s</w:t>
            </w:r>
          </w:p>
          <w:p w14:paraId="6CE81D26" w14:textId="368DE2F9" w:rsidR="0079371D" w:rsidRPr="00897CD0" w:rsidRDefault="00407FDD" w:rsidP="00577E5A">
            <w:pPr>
              <w:rPr>
                <w:rFonts w:ascii="Arial" w:hAnsi="Arial" w:cs="Arial"/>
                <w:sz w:val="20"/>
                <w:szCs w:val="20"/>
              </w:rPr>
            </w:pPr>
            <w:hyperlink r:id="rId209" w:anchor=":~:text=Violence%20against%20women%20may%20include,financial%2C%20spiritual%20or%20cultural%20abuse.&amp;text=The%20Women%27s%20provides%20a%2024,victim%2Fsurvivors%20of%20sexual%20assault." w:history="1">
              <w:r w:rsidR="00EA5A8C" w:rsidRPr="00714C21">
                <w:rPr>
                  <w:rStyle w:val="Hyperlink"/>
                  <w:rFonts w:ascii="Arial" w:hAnsi="Arial" w:cs="Arial"/>
                  <w:sz w:val="20"/>
                  <w:szCs w:val="20"/>
                </w:rPr>
                <w:t>Violence &amp; sexual assault | The Royal Women's Hospital (thewomens.org.au)</w:t>
              </w:r>
            </w:hyperlink>
          </w:p>
        </w:tc>
        <w:tc>
          <w:tcPr>
            <w:tcW w:w="4031" w:type="dxa"/>
          </w:tcPr>
          <w:p w14:paraId="1FB31B64" w14:textId="77777777" w:rsidR="0079371D" w:rsidRPr="00897CD0" w:rsidRDefault="0079371D" w:rsidP="00577E5A">
            <w:pPr>
              <w:rPr>
                <w:rFonts w:ascii="Arial" w:hAnsi="Arial" w:cs="Arial"/>
                <w:sz w:val="20"/>
                <w:szCs w:val="20"/>
              </w:rPr>
            </w:pPr>
            <w:r w:rsidRPr="00897CD0">
              <w:rPr>
                <w:rFonts w:ascii="Arial" w:hAnsi="Arial" w:cs="Arial"/>
                <w:sz w:val="20"/>
                <w:szCs w:val="20"/>
              </w:rPr>
              <w:t>Consumer information:</w:t>
            </w:r>
          </w:p>
          <w:p w14:paraId="352E840D" w14:textId="77777777" w:rsidR="0079371D" w:rsidRPr="00897CD0" w:rsidRDefault="0079371D" w:rsidP="00577E5A">
            <w:pPr>
              <w:rPr>
                <w:rFonts w:ascii="Arial" w:hAnsi="Arial" w:cs="Arial"/>
                <w:sz w:val="20"/>
                <w:szCs w:val="20"/>
              </w:rPr>
            </w:pPr>
            <w:r w:rsidRPr="00897CD0">
              <w:rPr>
                <w:rFonts w:ascii="Arial" w:hAnsi="Arial" w:cs="Arial"/>
                <w:sz w:val="20"/>
                <w:szCs w:val="20"/>
              </w:rPr>
              <w:t>Contains multiple multilingual</w:t>
            </w:r>
          </w:p>
          <w:p w14:paraId="548CAD74" w14:textId="77777777" w:rsidR="0079371D" w:rsidRPr="00897CD0" w:rsidRDefault="0079371D" w:rsidP="00577E5A">
            <w:pPr>
              <w:rPr>
                <w:rFonts w:ascii="Arial" w:hAnsi="Arial" w:cs="Arial"/>
                <w:sz w:val="20"/>
                <w:szCs w:val="20"/>
              </w:rPr>
            </w:pPr>
            <w:r w:rsidRPr="00897CD0">
              <w:rPr>
                <w:rFonts w:ascii="Arial" w:hAnsi="Arial" w:cs="Arial"/>
                <w:sz w:val="20"/>
                <w:szCs w:val="20"/>
              </w:rPr>
              <w:t>resources relating to family violence and what to do</w:t>
            </w:r>
          </w:p>
        </w:tc>
      </w:tr>
    </w:tbl>
    <w:p w14:paraId="45CE93D1" w14:textId="77777777" w:rsidR="00C727E1" w:rsidRDefault="00C727E1">
      <w:pPr>
        <w:rPr>
          <w:rFonts w:ascii="Arial" w:hAnsi="Arial" w:cs="Arial"/>
          <w:b/>
          <w:sz w:val="24"/>
          <w:szCs w:val="24"/>
        </w:rPr>
      </w:pPr>
    </w:p>
    <w:p w14:paraId="21099AB6" w14:textId="77777777" w:rsidR="00FC4441" w:rsidRDefault="00FC4441">
      <w:pPr>
        <w:rPr>
          <w:rFonts w:ascii="Arial" w:hAnsi="Arial" w:cs="Arial"/>
          <w:b/>
          <w:sz w:val="24"/>
          <w:szCs w:val="24"/>
        </w:rPr>
      </w:pPr>
    </w:p>
    <w:p w14:paraId="0880ED2C" w14:textId="77777777" w:rsidR="006B251A" w:rsidRDefault="006B251A" w:rsidP="0041428C">
      <w:pPr>
        <w:rPr>
          <w:rFonts w:ascii="Arial" w:hAnsi="Arial" w:cs="Arial"/>
          <w:b/>
          <w:color w:val="C00000"/>
          <w:sz w:val="36"/>
          <w:szCs w:val="24"/>
        </w:rPr>
      </w:pPr>
    </w:p>
    <w:p w14:paraId="5517552C" w14:textId="77777777" w:rsidR="006B251A" w:rsidRDefault="006B251A" w:rsidP="0041428C">
      <w:pPr>
        <w:rPr>
          <w:rFonts w:ascii="Arial" w:hAnsi="Arial" w:cs="Arial"/>
          <w:b/>
          <w:color w:val="C00000"/>
          <w:sz w:val="36"/>
          <w:szCs w:val="24"/>
        </w:rPr>
      </w:pPr>
    </w:p>
    <w:p w14:paraId="7B2B6EEB" w14:textId="77777777" w:rsidR="0041428C" w:rsidRPr="00432DC9" w:rsidRDefault="00C727E1" w:rsidP="0041428C">
      <w:pPr>
        <w:rPr>
          <w:rFonts w:ascii="Arial" w:hAnsi="Arial" w:cs="Arial"/>
          <w:b/>
          <w:color w:val="C00000"/>
          <w:sz w:val="36"/>
          <w:szCs w:val="24"/>
        </w:rPr>
      </w:pPr>
      <w:bookmarkStart w:id="17" w:name="postnatalcare"/>
      <w:r w:rsidRPr="00432DC9">
        <w:rPr>
          <w:rFonts w:ascii="Arial" w:hAnsi="Arial" w:cs="Arial"/>
          <w:b/>
          <w:color w:val="C00000"/>
          <w:sz w:val="36"/>
          <w:szCs w:val="24"/>
        </w:rPr>
        <w:lastRenderedPageBreak/>
        <w:t>POSTNATAL CARE</w:t>
      </w:r>
    </w:p>
    <w:bookmarkEnd w:id="17"/>
    <w:p w14:paraId="4C4B29D4" w14:textId="77777777" w:rsidR="0079371D" w:rsidRPr="0079371D" w:rsidRDefault="0079371D" w:rsidP="0079371D">
      <w:pPr>
        <w:rPr>
          <w:rFonts w:ascii="Arial" w:hAnsi="Arial" w:cs="Arial"/>
          <w:sz w:val="24"/>
          <w:szCs w:val="24"/>
        </w:rPr>
      </w:pPr>
      <w:r w:rsidRPr="0079371D">
        <w:rPr>
          <w:rFonts w:ascii="Arial" w:hAnsi="Arial" w:cs="Arial"/>
          <w:sz w:val="24"/>
          <w:szCs w:val="24"/>
        </w:rPr>
        <w:t xml:space="preserve">The average hospital stay after the birth of a baby is 1–2 days for a vaginal birth and </w:t>
      </w:r>
      <w:r w:rsidR="000C07A4">
        <w:rPr>
          <w:rFonts w:ascii="Arial" w:hAnsi="Arial" w:cs="Arial"/>
          <w:sz w:val="24"/>
          <w:szCs w:val="24"/>
        </w:rPr>
        <w:t xml:space="preserve">3 </w:t>
      </w:r>
      <w:r w:rsidRPr="0079371D">
        <w:rPr>
          <w:rFonts w:ascii="Arial" w:hAnsi="Arial" w:cs="Arial"/>
          <w:sz w:val="24"/>
          <w:szCs w:val="24"/>
        </w:rPr>
        <w:t>days for a caesarean section. A hospital discharge summary is sent to the SMCA and</w:t>
      </w:r>
      <w:r>
        <w:rPr>
          <w:rFonts w:ascii="Arial" w:hAnsi="Arial" w:cs="Arial"/>
          <w:sz w:val="24"/>
          <w:szCs w:val="24"/>
        </w:rPr>
        <w:t xml:space="preserve"> </w:t>
      </w:r>
      <w:r w:rsidRPr="0079371D">
        <w:rPr>
          <w:rFonts w:ascii="Arial" w:hAnsi="Arial" w:cs="Arial"/>
          <w:sz w:val="24"/>
          <w:szCs w:val="24"/>
        </w:rPr>
        <w:t>nominated GP within 48 hours of discharge. In the case of significant complications,</w:t>
      </w:r>
      <w:r>
        <w:rPr>
          <w:rFonts w:ascii="Arial" w:hAnsi="Arial" w:cs="Arial"/>
          <w:sz w:val="24"/>
          <w:szCs w:val="24"/>
        </w:rPr>
        <w:t xml:space="preserve"> </w:t>
      </w:r>
      <w:r w:rsidRPr="0079371D">
        <w:rPr>
          <w:rFonts w:ascii="Arial" w:hAnsi="Arial" w:cs="Arial"/>
          <w:sz w:val="24"/>
          <w:szCs w:val="24"/>
        </w:rPr>
        <w:t>fetal or neonatal death, the GP and SMCA will be contacted by phone by the registrar</w:t>
      </w:r>
      <w:r>
        <w:rPr>
          <w:rFonts w:ascii="Arial" w:hAnsi="Arial" w:cs="Arial"/>
          <w:sz w:val="24"/>
          <w:szCs w:val="24"/>
        </w:rPr>
        <w:t xml:space="preserve"> </w:t>
      </w:r>
      <w:r w:rsidRPr="0079371D">
        <w:rPr>
          <w:rFonts w:ascii="Arial" w:hAnsi="Arial" w:cs="Arial"/>
          <w:sz w:val="24"/>
          <w:szCs w:val="24"/>
        </w:rPr>
        <w:t>or consultant.</w:t>
      </w:r>
    </w:p>
    <w:p w14:paraId="7A90789D" w14:textId="77777777" w:rsidR="0079371D" w:rsidRPr="00432DC9" w:rsidRDefault="0079371D" w:rsidP="0079371D">
      <w:pPr>
        <w:rPr>
          <w:rFonts w:ascii="Arial" w:hAnsi="Arial" w:cs="Arial"/>
          <w:sz w:val="24"/>
          <w:szCs w:val="24"/>
        </w:rPr>
      </w:pPr>
      <w:r w:rsidRPr="00432DC9">
        <w:rPr>
          <w:rFonts w:ascii="Arial" w:hAnsi="Arial" w:cs="Arial"/>
          <w:sz w:val="24"/>
          <w:szCs w:val="24"/>
        </w:rPr>
        <w:t>Immediate postnatal care at the hospital includes:</w:t>
      </w:r>
    </w:p>
    <w:p w14:paraId="13700DA2" w14:textId="77777777" w:rsidR="0079371D" w:rsidRPr="0079371D" w:rsidRDefault="0079371D" w:rsidP="00407FDD">
      <w:pPr>
        <w:pStyle w:val="ListParagraph"/>
        <w:numPr>
          <w:ilvl w:val="0"/>
          <w:numId w:val="55"/>
        </w:numPr>
        <w:rPr>
          <w:rFonts w:ascii="Arial" w:hAnsi="Arial" w:cs="Arial"/>
          <w:sz w:val="24"/>
          <w:szCs w:val="24"/>
        </w:rPr>
      </w:pPr>
      <w:r>
        <w:rPr>
          <w:rFonts w:ascii="Arial" w:hAnsi="Arial" w:cs="Arial"/>
          <w:sz w:val="24"/>
          <w:szCs w:val="24"/>
        </w:rPr>
        <w:t>P</w:t>
      </w:r>
      <w:r w:rsidRPr="0079371D">
        <w:rPr>
          <w:rFonts w:ascii="Arial" w:hAnsi="Arial" w:cs="Arial"/>
          <w:sz w:val="24"/>
          <w:szCs w:val="24"/>
        </w:rPr>
        <w:t>hysical assessment of mother and baby</w:t>
      </w:r>
    </w:p>
    <w:p w14:paraId="4CC7B739" w14:textId="77777777" w:rsidR="0079371D" w:rsidRPr="0079371D" w:rsidRDefault="0079371D" w:rsidP="00407FDD">
      <w:pPr>
        <w:pStyle w:val="ListParagraph"/>
        <w:numPr>
          <w:ilvl w:val="0"/>
          <w:numId w:val="55"/>
        </w:numPr>
        <w:rPr>
          <w:rFonts w:ascii="Arial" w:hAnsi="Arial" w:cs="Arial"/>
          <w:sz w:val="24"/>
          <w:szCs w:val="24"/>
        </w:rPr>
      </w:pPr>
      <w:r>
        <w:rPr>
          <w:rFonts w:ascii="Arial" w:hAnsi="Arial" w:cs="Arial"/>
          <w:sz w:val="24"/>
          <w:szCs w:val="24"/>
        </w:rPr>
        <w:t>W</w:t>
      </w:r>
      <w:r w:rsidRPr="0079371D">
        <w:rPr>
          <w:rFonts w:ascii="Arial" w:hAnsi="Arial" w:cs="Arial"/>
          <w:sz w:val="24"/>
          <w:szCs w:val="24"/>
        </w:rPr>
        <w:t>ound/perineal/breast care</w:t>
      </w:r>
    </w:p>
    <w:p w14:paraId="24CCE877" w14:textId="77777777" w:rsidR="0079371D" w:rsidRPr="0079371D" w:rsidRDefault="0079371D" w:rsidP="00407FDD">
      <w:pPr>
        <w:pStyle w:val="ListParagraph"/>
        <w:numPr>
          <w:ilvl w:val="0"/>
          <w:numId w:val="55"/>
        </w:numPr>
        <w:rPr>
          <w:rFonts w:ascii="Arial" w:hAnsi="Arial" w:cs="Arial"/>
          <w:sz w:val="24"/>
          <w:szCs w:val="24"/>
        </w:rPr>
      </w:pPr>
      <w:r>
        <w:rPr>
          <w:rFonts w:ascii="Arial" w:hAnsi="Arial" w:cs="Arial"/>
          <w:sz w:val="24"/>
          <w:szCs w:val="24"/>
        </w:rPr>
        <w:t>P</w:t>
      </w:r>
      <w:r w:rsidRPr="0079371D">
        <w:rPr>
          <w:rFonts w:ascii="Arial" w:hAnsi="Arial" w:cs="Arial"/>
          <w:sz w:val="24"/>
          <w:szCs w:val="24"/>
        </w:rPr>
        <w:t>arenting and emotional wellbeing</w:t>
      </w:r>
    </w:p>
    <w:p w14:paraId="63FEE024" w14:textId="77777777" w:rsidR="0079371D" w:rsidRPr="0079371D" w:rsidRDefault="0079371D" w:rsidP="00407FDD">
      <w:pPr>
        <w:pStyle w:val="ListParagraph"/>
        <w:numPr>
          <w:ilvl w:val="0"/>
          <w:numId w:val="55"/>
        </w:numPr>
        <w:rPr>
          <w:rFonts w:ascii="Arial" w:hAnsi="Arial" w:cs="Arial"/>
          <w:sz w:val="24"/>
          <w:szCs w:val="24"/>
        </w:rPr>
      </w:pPr>
      <w:r>
        <w:rPr>
          <w:rFonts w:ascii="Arial" w:hAnsi="Arial" w:cs="Arial"/>
          <w:sz w:val="24"/>
          <w:szCs w:val="24"/>
        </w:rPr>
        <w:t>S</w:t>
      </w:r>
      <w:r w:rsidRPr="0079371D">
        <w:rPr>
          <w:rFonts w:ascii="Arial" w:hAnsi="Arial" w:cs="Arial"/>
          <w:sz w:val="24"/>
          <w:szCs w:val="24"/>
        </w:rPr>
        <w:t>upporting parents to care for their baby</w:t>
      </w:r>
    </w:p>
    <w:p w14:paraId="43E9A6C9" w14:textId="77777777" w:rsidR="0079371D" w:rsidRPr="0079371D" w:rsidRDefault="0079371D" w:rsidP="00407FDD">
      <w:pPr>
        <w:pStyle w:val="ListParagraph"/>
        <w:numPr>
          <w:ilvl w:val="0"/>
          <w:numId w:val="55"/>
        </w:numPr>
        <w:rPr>
          <w:rFonts w:ascii="Arial" w:hAnsi="Arial" w:cs="Arial"/>
          <w:sz w:val="24"/>
          <w:szCs w:val="24"/>
        </w:rPr>
      </w:pPr>
      <w:r>
        <w:rPr>
          <w:rFonts w:ascii="Arial" w:hAnsi="Arial" w:cs="Arial"/>
          <w:sz w:val="24"/>
          <w:szCs w:val="24"/>
        </w:rPr>
        <w:t>B</w:t>
      </w:r>
      <w:r w:rsidRPr="0079371D">
        <w:rPr>
          <w:rFonts w:ascii="Arial" w:hAnsi="Arial" w:cs="Arial"/>
          <w:sz w:val="24"/>
          <w:szCs w:val="24"/>
        </w:rPr>
        <w:t>reastfeeding/infant feeding (initiation and support)</w:t>
      </w:r>
    </w:p>
    <w:p w14:paraId="75B04176" w14:textId="77777777" w:rsidR="0079371D" w:rsidRPr="0079371D" w:rsidRDefault="0079371D" w:rsidP="00407FDD">
      <w:pPr>
        <w:pStyle w:val="ListParagraph"/>
        <w:numPr>
          <w:ilvl w:val="0"/>
          <w:numId w:val="55"/>
        </w:numPr>
        <w:rPr>
          <w:rFonts w:ascii="Arial" w:hAnsi="Arial" w:cs="Arial"/>
          <w:sz w:val="24"/>
          <w:szCs w:val="24"/>
        </w:rPr>
      </w:pPr>
      <w:r w:rsidRPr="0079371D">
        <w:rPr>
          <w:rFonts w:ascii="Arial" w:hAnsi="Arial" w:cs="Arial"/>
          <w:sz w:val="24"/>
          <w:szCs w:val="24"/>
        </w:rPr>
        <w:t>Routine newborn screening test for hypothyroidism, phenylketonuria (PKU),</w:t>
      </w:r>
      <w:r>
        <w:rPr>
          <w:rFonts w:ascii="Arial" w:hAnsi="Arial" w:cs="Arial"/>
          <w:sz w:val="24"/>
          <w:szCs w:val="24"/>
        </w:rPr>
        <w:t xml:space="preserve"> </w:t>
      </w:r>
      <w:r w:rsidRPr="0079371D">
        <w:rPr>
          <w:rFonts w:ascii="Arial" w:hAnsi="Arial" w:cs="Arial"/>
          <w:sz w:val="24"/>
          <w:szCs w:val="24"/>
        </w:rPr>
        <w:t>cystic fibrosis and some metabolic disorders (Guthrie test)</w:t>
      </w:r>
    </w:p>
    <w:p w14:paraId="05CC40E9" w14:textId="77777777" w:rsidR="0079371D" w:rsidRPr="0079371D" w:rsidRDefault="0079371D" w:rsidP="00407FDD">
      <w:pPr>
        <w:pStyle w:val="ListParagraph"/>
        <w:numPr>
          <w:ilvl w:val="0"/>
          <w:numId w:val="55"/>
        </w:numPr>
        <w:rPr>
          <w:rFonts w:ascii="Arial" w:hAnsi="Arial" w:cs="Arial"/>
          <w:sz w:val="24"/>
          <w:szCs w:val="24"/>
        </w:rPr>
      </w:pPr>
      <w:r>
        <w:rPr>
          <w:rFonts w:ascii="Arial" w:hAnsi="Arial" w:cs="Arial"/>
          <w:sz w:val="24"/>
          <w:szCs w:val="24"/>
        </w:rPr>
        <w:t>R</w:t>
      </w:r>
      <w:r w:rsidRPr="0079371D">
        <w:rPr>
          <w:rFonts w:ascii="Arial" w:hAnsi="Arial" w:cs="Arial"/>
          <w:sz w:val="24"/>
          <w:szCs w:val="24"/>
        </w:rPr>
        <w:t>outine newborn hearing screening</w:t>
      </w:r>
    </w:p>
    <w:p w14:paraId="07E2D3A2" w14:textId="77777777" w:rsidR="0079371D" w:rsidRDefault="0079371D" w:rsidP="00407FDD">
      <w:pPr>
        <w:pStyle w:val="ListParagraph"/>
        <w:numPr>
          <w:ilvl w:val="0"/>
          <w:numId w:val="55"/>
        </w:numPr>
        <w:rPr>
          <w:rFonts w:ascii="Arial" w:hAnsi="Arial" w:cs="Arial"/>
          <w:sz w:val="24"/>
          <w:szCs w:val="24"/>
        </w:rPr>
      </w:pPr>
      <w:r>
        <w:rPr>
          <w:rFonts w:ascii="Arial" w:hAnsi="Arial" w:cs="Arial"/>
          <w:sz w:val="24"/>
          <w:szCs w:val="24"/>
        </w:rPr>
        <w:t>C</w:t>
      </w:r>
      <w:r w:rsidRPr="0079371D">
        <w:rPr>
          <w:rFonts w:ascii="Arial" w:hAnsi="Arial" w:cs="Arial"/>
          <w:sz w:val="24"/>
          <w:szCs w:val="24"/>
        </w:rPr>
        <w:t>ontraception education.</w:t>
      </w:r>
    </w:p>
    <w:p w14:paraId="23DDAF0B" w14:textId="77777777" w:rsidR="00FB0A42" w:rsidRDefault="00FB0A42" w:rsidP="00407FDD">
      <w:pPr>
        <w:pStyle w:val="ListParagraph"/>
        <w:numPr>
          <w:ilvl w:val="0"/>
          <w:numId w:val="55"/>
        </w:numPr>
        <w:rPr>
          <w:rFonts w:ascii="Arial" w:hAnsi="Arial" w:cs="Arial"/>
          <w:sz w:val="24"/>
          <w:szCs w:val="24"/>
        </w:rPr>
      </w:pPr>
      <w:r>
        <w:rPr>
          <w:rFonts w:ascii="Arial" w:hAnsi="Arial" w:cs="Arial"/>
          <w:sz w:val="24"/>
          <w:szCs w:val="24"/>
        </w:rPr>
        <w:t>Information in Sudden Infant Death Syndrome (SIDS) and advice about safe sleeping</w:t>
      </w:r>
    </w:p>
    <w:p w14:paraId="0A90ED86" w14:textId="77777777" w:rsidR="00FB0A42" w:rsidRPr="0079371D" w:rsidRDefault="00FB0A42" w:rsidP="00407FDD">
      <w:pPr>
        <w:pStyle w:val="ListParagraph"/>
        <w:numPr>
          <w:ilvl w:val="0"/>
          <w:numId w:val="55"/>
        </w:numPr>
        <w:rPr>
          <w:rFonts w:ascii="Arial" w:hAnsi="Arial" w:cs="Arial"/>
          <w:sz w:val="24"/>
          <w:szCs w:val="24"/>
        </w:rPr>
      </w:pPr>
      <w:r>
        <w:rPr>
          <w:rFonts w:ascii="Arial" w:hAnsi="Arial" w:cs="Arial"/>
          <w:sz w:val="24"/>
          <w:szCs w:val="24"/>
        </w:rPr>
        <w:t>Advice on Pelvic Floor Exercises</w:t>
      </w:r>
    </w:p>
    <w:p w14:paraId="74F4EDD1" w14:textId="77777777" w:rsidR="0079371D" w:rsidRDefault="0079371D" w:rsidP="0079371D">
      <w:pPr>
        <w:rPr>
          <w:rFonts w:ascii="Arial" w:hAnsi="Arial" w:cs="Arial"/>
          <w:sz w:val="24"/>
          <w:szCs w:val="24"/>
        </w:rPr>
      </w:pPr>
    </w:p>
    <w:p w14:paraId="73545758" w14:textId="77777777" w:rsidR="0079371D" w:rsidRPr="0079371D" w:rsidRDefault="0079371D" w:rsidP="0079371D">
      <w:pPr>
        <w:rPr>
          <w:rFonts w:ascii="Arial" w:hAnsi="Arial" w:cs="Arial"/>
          <w:b/>
          <w:sz w:val="24"/>
          <w:szCs w:val="24"/>
        </w:rPr>
      </w:pPr>
      <w:r w:rsidRPr="0079371D">
        <w:rPr>
          <w:rFonts w:ascii="Arial" w:hAnsi="Arial" w:cs="Arial"/>
          <w:b/>
          <w:sz w:val="24"/>
          <w:szCs w:val="24"/>
        </w:rPr>
        <w:t>Child health record</w:t>
      </w:r>
    </w:p>
    <w:p w14:paraId="05A7C4E2" w14:textId="77777777" w:rsidR="0041428C" w:rsidRDefault="0079371D" w:rsidP="0079371D">
      <w:pPr>
        <w:rPr>
          <w:rFonts w:ascii="Arial" w:hAnsi="Arial" w:cs="Arial"/>
          <w:sz w:val="24"/>
          <w:szCs w:val="24"/>
        </w:rPr>
      </w:pPr>
      <w:r w:rsidRPr="0079371D">
        <w:rPr>
          <w:rFonts w:ascii="Arial" w:hAnsi="Arial" w:cs="Arial"/>
          <w:sz w:val="24"/>
          <w:szCs w:val="24"/>
        </w:rPr>
        <w:t xml:space="preserve">All parents are given a </w:t>
      </w:r>
      <w:r w:rsidRPr="0079371D">
        <w:rPr>
          <w:rFonts w:ascii="Arial" w:hAnsi="Arial" w:cs="Arial"/>
          <w:i/>
          <w:iCs/>
          <w:sz w:val="24"/>
          <w:szCs w:val="24"/>
        </w:rPr>
        <w:t>My Health and Development Record</w:t>
      </w:r>
      <w:r w:rsidRPr="0079371D">
        <w:rPr>
          <w:rFonts w:ascii="Arial" w:hAnsi="Arial" w:cs="Arial"/>
          <w:b/>
          <w:bCs/>
          <w:sz w:val="24"/>
          <w:szCs w:val="24"/>
        </w:rPr>
        <w:t xml:space="preserve"> </w:t>
      </w:r>
      <w:r w:rsidRPr="0079371D">
        <w:rPr>
          <w:rFonts w:ascii="Arial" w:hAnsi="Arial" w:cs="Arial"/>
          <w:sz w:val="24"/>
          <w:szCs w:val="24"/>
        </w:rPr>
        <w:t>(child health record) in</w:t>
      </w:r>
      <w:r>
        <w:rPr>
          <w:rFonts w:ascii="Arial" w:hAnsi="Arial" w:cs="Arial"/>
          <w:sz w:val="24"/>
          <w:szCs w:val="24"/>
        </w:rPr>
        <w:t xml:space="preserve"> </w:t>
      </w:r>
      <w:r w:rsidRPr="0079371D">
        <w:rPr>
          <w:rFonts w:ascii="Arial" w:hAnsi="Arial" w:cs="Arial"/>
          <w:sz w:val="24"/>
          <w:szCs w:val="24"/>
        </w:rPr>
        <w:t>hospital. This document is used by parents, maternal child health nurses and GP</w:t>
      </w:r>
      <w:r w:rsidR="000C07A4">
        <w:rPr>
          <w:rFonts w:ascii="Arial" w:hAnsi="Arial" w:cs="Arial"/>
          <w:sz w:val="24"/>
          <w:szCs w:val="24"/>
        </w:rPr>
        <w:t>’</w:t>
      </w:r>
      <w:r w:rsidRPr="0079371D">
        <w:rPr>
          <w:rFonts w:ascii="Arial" w:hAnsi="Arial" w:cs="Arial"/>
          <w:sz w:val="24"/>
          <w:szCs w:val="24"/>
        </w:rPr>
        <w:t>s as</w:t>
      </w:r>
      <w:r>
        <w:rPr>
          <w:rFonts w:ascii="Arial" w:hAnsi="Arial" w:cs="Arial"/>
          <w:sz w:val="24"/>
          <w:szCs w:val="24"/>
        </w:rPr>
        <w:t xml:space="preserve"> </w:t>
      </w:r>
      <w:r w:rsidRPr="0079371D">
        <w:rPr>
          <w:rFonts w:ascii="Arial" w:hAnsi="Arial" w:cs="Arial"/>
          <w:sz w:val="24"/>
          <w:szCs w:val="24"/>
        </w:rPr>
        <w:t>a record of a child’s health and development, including growth</w:t>
      </w:r>
      <w:r w:rsidR="000C07A4">
        <w:rPr>
          <w:rFonts w:ascii="Arial" w:hAnsi="Arial" w:cs="Arial"/>
          <w:sz w:val="24"/>
          <w:szCs w:val="24"/>
        </w:rPr>
        <w:t>,</w:t>
      </w:r>
      <w:r w:rsidRPr="0079371D">
        <w:rPr>
          <w:rFonts w:ascii="Arial" w:hAnsi="Arial" w:cs="Arial"/>
          <w:sz w:val="24"/>
          <w:szCs w:val="24"/>
        </w:rPr>
        <w:t xml:space="preserve"> immunisations and</w:t>
      </w:r>
      <w:r>
        <w:rPr>
          <w:rFonts w:ascii="Arial" w:hAnsi="Arial" w:cs="Arial"/>
          <w:sz w:val="24"/>
          <w:szCs w:val="24"/>
        </w:rPr>
        <w:t xml:space="preserve"> </w:t>
      </w:r>
      <w:r w:rsidRPr="0079371D">
        <w:rPr>
          <w:rFonts w:ascii="Arial" w:hAnsi="Arial" w:cs="Arial"/>
          <w:sz w:val="24"/>
          <w:szCs w:val="24"/>
        </w:rPr>
        <w:t>development milestones. The child health record is used as a communication tool</w:t>
      </w:r>
      <w:r>
        <w:rPr>
          <w:rFonts w:ascii="Arial" w:hAnsi="Arial" w:cs="Arial"/>
          <w:sz w:val="24"/>
          <w:szCs w:val="24"/>
        </w:rPr>
        <w:t xml:space="preserve"> </w:t>
      </w:r>
      <w:r w:rsidRPr="0079371D">
        <w:rPr>
          <w:rFonts w:ascii="Arial" w:hAnsi="Arial" w:cs="Arial"/>
          <w:sz w:val="24"/>
          <w:szCs w:val="24"/>
        </w:rPr>
        <w:t>between parents and health care providers, and documents all maternal child health</w:t>
      </w:r>
      <w:r>
        <w:rPr>
          <w:rFonts w:ascii="Arial" w:hAnsi="Arial" w:cs="Arial"/>
          <w:sz w:val="24"/>
          <w:szCs w:val="24"/>
        </w:rPr>
        <w:t xml:space="preserve"> </w:t>
      </w:r>
      <w:r w:rsidRPr="0079371D">
        <w:rPr>
          <w:rFonts w:ascii="Arial" w:hAnsi="Arial" w:cs="Arial"/>
          <w:sz w:val="24"/>
          <w:szCs w:val="24"/>
        </w:rPr>
        <w:t>nurse visits.</w:t>
      </w:r>
    </w:p>
    <w:p w14:paraId="1038B399" w14:textId="77777777" w:rsidR="009F1C3D" w:rsidRDefault="009F1C3D" w:rsidP="0079371D">
      <w:pPr>
        <w:rPr>
          <w:rFonts w:ascii="Arial" w:hAnsi="Arial" w:cs="Arial"/>
          <w:b/>
          <w:sz w:val="32"/>
          <w:szCs w:val="24"/>
        </w:rPr>
      </w:pPr>
    </w:p>
    <w:p w14:paraId="6A4EAF79" w14:textId="77777777" w:rsidR="0079371D" w:rsidRPr="00D4433C" w:rsidRDefault="00432DC9" w:rsidP="0079371D">
      <w:pPr>
        <w:rPr>
          <w:rFonts w:ascii="Arial" w:hAnsi="Arial" w:cs="Arial"/>
          <w:b/>
          <w:sz w:val="24"/>
          <w:szCs w:val="24"/>
        </w:rPr>
      </w:pPr>
      <w:r w:rsidRPr="00D4433C">
        <w:rPr>
          <w:rFonts w:ascii="Arial" w:hAnsi="Arial" w:cs="Arial"/>
          <w:b/>
          <w:sz w:val="24"/>
          <w:szCs w:val="24"/>
        </w:rPr>
        <w:t>Routine investigations in hospital</w:t>
      </w:r>
    </w:p>
    <w:p w14:paraId="67AEAC51" w14:textId="77777777" w:rsidR="0079371D" w:rsidRPr="00432DC9" w:rsidRDefault="0079371D" w:rsidP="0079371D">
      <w:pPr>
        <w:rPr>
          <w:rFonts w:ascii="Arial" w:hAnsi="Arial" w:cs="Arial"/>
          <w:sz w:val="24"/>
          <w:szCs w:val="24"/>
        </w:rPr>
      </w:pPr>
      <w:r w:rsidRPr="00432DC9">
        <w:rPr>
          <w:rFonts w:ascii="Arial" w:hAnsi="Arial" w:cs="Arial"/>
          <w:sz w:val="24"/>
          <w:szCs w:val="24"/>
        </w:rPr>
        <w:t>Newborn screening</w:t>
      </w:r>
      <w:r w:rsidR="000C07A4" w:rsidRPr="00432DC9">
        <w:rPr>
          <w:rFonts w:ascii="Arial" w:hAnsi="Arial" w:cs="Arial"/>
          <w:sz w:val="24"/>
          <w:szCs w:val="24"/>
        </w:rPr>
        <w:t xml:space="preserve"> test (NST)</w:t>
      </w:r>
      <w:r w:rsidRPr="00432DC9">
        <w:rPr>
          <w:rFonts w:ascii="Arial" w:hAnsi="Arial" w:cs="Arial"/>
          <w:sz w:val="24"/>
          <w:szCs w:val="24"/>
        </w:rPr>
        <w:t xml:space="preserve"> </w:t>
      </w:r>
    </w:p>
    <w:p w14:paraId="331586D4" w14:textId="77777777" w:rsidR="0079371D" w:rsidRPr="0079371D" w:rsidRDefault="0079371D" w:rsidP="0079371D">
      <w:pPr>
        <w:rPr>
          <w:rFonts w:ascii="Arial" w:hAnsi="Arial" w:cs="Arial"/>
          <w:sz w:val="24"/>
          <w:szCs w:val="24"/>
        </w:rPr>
      </w:pPr>
      <w:r w:rsidRPr="0079371D">
        <w:rPr>
          <w:rFonts w:ascii="Arial" w:hAnsi="Arial" w:cs="Arial"/>
          <w:sz w:val="24"/>
          <w:szCs w:val="24"/>
        </w:rPr>
        <w:t>The newborn screening test (Guthrie test) involves a blood sample obtained with a</w:t>
      </w:r>
      <w:r>
        <w:rPr>
          <w:rFonts w:ascii="Arial" w:hAnsi="Arial" w:cs="Arial"/>
          <w:sz w:val="24"/>
          <w:szCs w:val="24"/>
        </w:rPr>
        <w:t xml:space="preserve"> </w:t>
      </w:r>
      <w:r w:rsidRPr="0079371D">
        <w:rPr>
          <w:rFonts w:ascii="Arial" w:hAnsi="Arial" w:cs="Arial"/>
          <w:sz w:val="24"/>
          <w:szCs w:val="24"/>
        </w:rPr>
        <w:t>heel prick and placed on pre-printed filter paper. All tests are processed by the Victorian Clinical Genetics Service. Newborn screening identifies</w:t>
      </w:r>
      <w:r w:rsidR="009F1C3D">
        <w:rPr>
          <w:rFonts w:ascii="Arial" w:hAnsi="Arial" w:cs="Arial"/>
          <w:sz w:val="24"/>
          <w:szCs w:val="24"/>
        </w:rPr>
        <w:t xml:space="preserve"> </w:t>
      </w:r>
      <w:r w:rsidRPr="0079371D">
        <w:rPr>
          <w:rFonts w:ascii="Arial" w:hAnsi="Arial" w:cs="Arial"/>
          <w:sz w:val="24"/>
          <w:szCs w:val="24"/>
        </w:rPr>
        <w:t>babies with an increased risk of having hypothyroidism, PKU, cystic fibrosis and more</w:t>
      </w:r>
      <w:r w:rsidR="009F1C3D">
        <w:rPr>
          <w:rFonts w:ascii="Arial" w:hAnsi="Arial" w:cs="Arial"/>
          <w:sz w:val="24"/>
          <w:szCs w:val="24"/>
        </w:rPr>
        <w:t xml:space="preserve"> </w:t>
      </w:r>
      <w:r w:rsidRPr="0079371D">
        <w:rPr>
          <w:rFonts w:ascii="Arial" w:hAnsi="Arial" w:cs="Arial"/>
          <w:sz w:val="24"/>
          <w:szCs w:val="24"/>
        </w:rPr>
        <w:t>than 20 additional metabolic disorders.</w:t>
      </w:r>
    </w:p>
    <w:p w14:paraId="5BE23FF7" w14:textId="7DEA5B69" w:rsidR="0079371D" w:rsidRDefault="0079371D" w:rsidP="0079371D">
      <w:pPr>
        <w:rPr>
          <w:rFonts w:ascii="Arial" w:hAnsi="Arial" w:cs="Arial"/>
          <w:sz w:val="24"/>
          <w:szCs w:val="24"/>
        </w:rPr>
      </w:pPr>
      <w:r w:rsidRPr="0079371D">
        <w:rPr>
          <w:rFonts w:ascii="Arial" w:hAnsi="Arial" w:cs="Arial"/>
          <w:sz w:val="24"/>
          <w:szCs w:val="24"/>
        </w:rPr>
        <w:t xml:space="preserve">The </w:t>
      </w:r>
      <w:r w:rsidR="000C07A4">
        <w:rPr>
          <w:rFonts w:ascii="Arial" w:hAnsi="Arial" w:cs="Arial"/>
          <w:sz w:val="24"/>
          <w:szCs w:val="24"/>
        </w:rPr>
        <w:t xml:space="preserve">NST </w:t>
      </w:r>
      <w:r w:rsidRPr="0079371D">
        <w:rPr>
          <w:rFonts w:ascii="Arial" w:hAnsi="Arial" w:cs="Arial"/>
          <w:sz w:val="24"/>
          <w:szCs w:val="24"/>
        </w:rPr>
        <w:t>is performed when the baby is between 48 and 72</w:t>
      </w:r>
      <w:r w:rsidR="009F1C3D">
        <w:rPr>
          <w:rFonts w:ascii="Arial" w:hAnsi="Arial" w:cs="Arial"/>
          <w:sz w:val="24"/>
          <w:szCs w:val="24"/>
        </w:rPr>
        <w:t xml:space="preserve"> </w:t>
      </w:r>
      <w:r w:rsidRPr="0079371D">
        <w:rPr>
          <w:rFonts w:ascii="Arial" w:hAnsi="Arial" w:cs="Arial"/>
          <w:sz w:val="24"/>
          <w:szCs w:val="24"/>
        </w:rPr>
        <w:t>hours old. A greater number of false positives and false negatives occur when the</w:t>
      </w:r>
      <w:r w:rsidR="009F1C3D">
        <w:rPr>
          <w:rFonts w:ascii="Arial" w:hAnsi="Arial" w:cs="Arial"/>
          <w:sz w:val="24"/>
          <w:szCs w:val="24"/>
        </w:rPr>
        <w:t xml:space="preserve"> </w:t>
      </w:r>
      <w:r w:rsidRPr="0079371D">
        <w:rPr>
          <w:rFonts w:ascii="Arial" w:hAnsi="Arial" w:cs="Arial"/>
          <w:sz w:val="24"/>
          <w:szCs w:val="24"/>
        </w:rPr>
        <w:t>screening is done before 48 hours. If a baby is discharged before 48 hours, the</w:t>
      </w:r>
      <w:r w:rsidR="009F1C3D">
        <w:rPr>
          <w:rFonts w:ascii="Arial" w:hAnsi="Arial" w:cs="Arial"/>
          <w:sz w:val="24"/>
          <w:szCs w:val="24"/>
        </w:rPr>
        <w:t xml:space="preserve"> </w:t>
      </w:r>
      <w:r w:rsidRPr="0079371D">
        <w:rPr>
          <w:rFonts w:ascii="Arial" w:hAnsi="Arial" w:cs="Arial"/>
          <w:sz w:val="24"/>
          <w:szCs w:val="24"/>
        </w:rPr>
        <w:t xml:space="preserve">newborn screening test is </w:t>
      </w:r>
      <w:r w:rsidR="000C07A4">
        <w:rPr>
          <w:rFonts w:ascii="Arial" w:hAnsi="Arial" w:cs="Arial"/>
          <w:sz w:val="24"/>
          <w:szCs w:val="24"/>
        </w:rPr>
        <w:t xml:space="preserve">attended by the Midwifery </w:t>
      </w:r>
      <w:r w:rsidR="000C07A4">
        <w:rPr>
          <w:rFonts w:ascii="Arial" w:hAnsi="Arial" w:cs="Arial"/>
          <w:sz w:val="24"/>
          <w:szCs w:val="24"/>
        </w:rPr>
        <w:lastRenderedPageBreak/>
        <w:t xml:space="preserve">Home Care midwives the next day. </w:t>
      </w:r>
      <w:r w:rsidRPr="0079371D">
        <w:rPr>
          <w:rFonts w:ascii="Arial" w:hAnsi="Arial" w:cs="Arial"/>
          <w:sz w:val="24"/>
          <w:szCs w:val="24"/>
        </w:rPr>
        <w:t>The</w:t>
      </w:r>
      <w:r w:rsidR="009F1C3D">
        <w:rPr>
          <w:rFonts w:ascii="Arial" w:hAnsi="Arial" w:cs="Arial"/>
          <w:sz w:val="24"/>
          <w:szCs w:val="24"/>
        </w:rPr>
        <w:t xml:space="preserve"> </w:t>
      </w:r>
      <w:r w:rsidRPr="0079371D">
        <w:rPr>
          <w:rFonts w:ascii="Arial" w:hAnsi="Arial" w:cs="Arial"/>
          <w:sz w:val="24"/>
          <w:szCs w:val="24"/>
        </w:rPr>
        <w:t>hospital is responsible for ensuring that all babies are screened. This includes babies</w:t>
      </w:r>
      <w:r w:rsidR="009F1C3D">
        <w:rPr>
          <w:rFonts w:ascii="Arial" w:hAnsi="Arial" w:cs="Arial"/>
          <w:sz w:val="24"/>
          <w:szCs w:val="24"/>
        </w:rPr>
        <w:t xml:space="preserve"> </w:t>
      </w:r>
      <w:r w:rsidRPr="0079371D">
        <w:rPr>
          <w:rFonts w:ascii="Arial" w:hAnsi="Arial" w:cs="Arial"/>
          <w:sz w:val="24"/>
          <w:szCs w:val="24"/>
        </w:rPr>
        <w:t>that are transferred to other hospitals or domiciliary midwifery programs. About 0.1%</w:t>
      </w:r>
      <w:r w:rsidR="009F1C3D">
        <w:rPr>
          <w:rFonts w:ascii="Arial" w:hAnsi="Arial" w:cs="Arial"/>
          <w:sz w:val="24"/>
          <w:szCs w:val="24"/>
        </w:rPr>
        <w:t xml:space="preserve"> </w:t>
      </w:r>
      <w:r w:rsidRPr="0079371D">
        <w:rPr>
          <w:rFonts w:ascii="Arial" w:hAnsi="Arial" w:cs="Arial"/>
          <w:sz w:val="24"/>
          <w:szCs w:val="24"/>
        </w:rPr>
        <w:t>of babies that undergo newborn screening are diagnosed with a condition. Hospitals</w:t>
      </w:r>
      <w:r w:rsidR="009F1C3D">
        <w:rPr>
          <w:rFonts w:ascii="Arial" w:hAnsi="Arial" w:cs="Arial"/>
          <w:sz w:val="24"/>
          <w:szCs w:val="24"/>
        </w:rPr>
        <w:t xml:space="preserve"> </w:t>
      </w:r>
      <w:r w:rsidRPr="0079371D">
        <w:rPr>
          <w:rFonts w:ascii="Arial" w:hAnsi="Arial" w:cs="Arial"/>
          <w:sz w:val="24"/>
          <w:szCs w:val="24"/>
        </w:rPr>
        <w:t>monitor results weekly, and notification is sent to the paediatrician/GP. Parents are also</w:t>
      </w:r>
      <w:r w:rsidR="009F1C3D">
        <w:rPr>
          <w:rFonts w:ascii="Arial" w:hAnsi="Arial" w:cs="Arial"/>
          <w:sz w:val="24"/>
          <w:szCs w:val="24"/>
        </w:rPr>
        <w:t xml:space="preserve"> </w:t>
      </w:r>
      <w:r w:rsidRPr="0079371D">
        <w:rPr>
          <w:rFonts w:ascii="Arial" w:hAnsi="Arial" w:cs="Arial"/>
          <w:sz w:val="24"/>
          <w:szCs w:val="24"/>
        </w:rPr>
        <w:t>notified if test results indicate that their baby is at increased risk. Diagnostic testing can</w:t>
      </w:r>
      <w:r w:rsidR="009F1C3D">
        <w:rPr>
          <w:rFonts w:ascii="Arial" w:hAnsi="Arial" w:cs="Arial"/>
          <w:sz w:val="24"/>
          <w:szCs w:val="24"/>
        </w:rPr>
        <w:t xml:space="preserve"> </w:t>
      </w:r>
      <w:r w:rsidRPr="0079371D">
        <w:rPr>
          <w:rFonts w:ascii="Arial" w:hAnsi="Arial" w:cs="Arial"/>
          <w:sz w:val="24"/>
          <w:szCs w:val="24"/>
        </w:rPr>
        <w:t>also be arranged to confirm the results.</w:t>
      </w:r>
    </w:p>
    <w:p w14:paraId="11BCD57A" w14:textId="77777777" w:rsidR="009F1C3D" w:rsidRDefault="009F1C3D" w:rsidP="009F1C3D">
      <w:pPr>
        <w:rPr>
          <w:rFonts w:ascii="Arial" w:hAnsi="Arial" w:cs="Arial"/>
          <w:sz w:val="24"/>
          <w:szCs w:val="24"/>
        </w:rPr>
      </w:pPr>
    </w:p>
    <w:p w14:paraId="14566EA2" w14:textId="77777777" w:rsidR="009F1C3D" w:rsidRPr="00432DC9" w:rsidRDefault="009F1C3D" w:rsidP="009F1C3D">
      <w:pPr>
        <w:rPr>
          <w:rFonts w:ascii="Arial" w:hAnsi="Arial" w:cs="Arial"/>
          <w:sz w:val="24"/>
          <w:szCs w:val="24"/>
        </w:rPr>
      </w:pPr>
      <w:r w:rsidRPr="00432DC9">
        <w:rPr>
          <w:rFonts w:ascii="Arial" w:hAnsi="Arial" w:cs="Arial"/>
          <w:sz w:val="24"/>
          <w:szCs w:val="24"/>
        </w:rPr>
        <w:t>Newborn screening laboratory contact details</w:t>
      </w:r>
    </w:p>
    <w:p w14:paraId="52DEF100" w14:textId="77777777" w:rsidR="009F1C3D" w:rsidRPr="00D4433C" w:rsidRDefault="009F1C3D" w:rsidP="009F1C3D">
      <w:pPr>
        <w:rPr>
          <w:rFonts w:ascii="Arial" w:hAnsi="Arial" w:cs="Arial"/>
          <w:i/>
          <w:sz w:val="24"/>
          <w:szCs w:val="24"/>
        </w:rPr>
      </w:pPr>
      <w:r w:rsidRPr="00D4433C">
        <w:rPr>
          <w:rFonts w:ascii="Arial" w:hAnsi="Arial" w:cs="Arial"/>
          <w:i/>
          <w:sz w:val="24"/>
          <w:szCs w:val="24"/>
        </w:rPr>
        <w:t>Victorian Clinical Genetics Services (VCGS)</w:t>
      </w:r>
    </w:p>
    <w:p w14:paraId="4DD07706" w14:textId="22C1D2D7" w:rsidR="009F1C3D" w:rsidRPr="009F1C3D" w:rsidRDefault="009F1C3D" w:rsidP="009F1C3D">
      <w:pPr>
        <w:rPr>
          <w:rFonts w:ascii="Arial" w:hAnsi="Arial" w:cs="Arial"/>
          <w:sz w:val="24"/>
          <w:szCs w:val="24"/>
        </w:rPr>
      </w:pPr>
      <w:r w:rsidRPr="009F1C3D">
        <w:rPr>
          <w:rFonts w:ascii="Arial" w:hAnsi="Arial" w:cs="Arial"/>
          <w:sz w:val="24"/>
          <w:szCs w:val="24"/>
        </w:rPr>
        <w:t>Phone: 8341 62</w:t>
      </w:r>
      <w:r w:rsidR="00FB0A42">
        <w:rPr>
          <w:rFonts w:ascii="Arial" w:hAnsi="Arial" w:cs="Arial"/>
          <w:sz w:val="24"/>
          <w:szCs w:val="24"/>
        </w:rPr>
        <w:t>01 or 1300 118 247</w:t>
      </w:r>
    </w:p>
    <w:p w14:paraId="5172FBD8" w14:textId="00C25A27" w:rsidR="009F1C3D" w:rsidRPr="009F1C3D" w:rsidRDefault="009F1C3D" w:rsidP="009F1C3D">
      <w:pPr>
        <w:rPr>
          <w:rFonts w:ascii="Arial" w:hAnsi="Arial" w:cs="Arial"/>
          <w:sz w:val="24"/>
          <w:szCs w:val="24"/>
        </w:rPr>
      </w:pPr>
      <w:r w:rsidRPr="009F1C3D">
        <w:rPr>
          <w:rFonts w:ascii="Arial" w:hAnsi="Arial" w:cs="Arial"/>
          <w:sz w:val="24"/>
          <w:szCs w:val="24"/>
        </w:rPr>
        <w:t>Fax: 8341 63</w:t>
      </w:r>
      <w:r w:rsidR="00FB0A42">
        <w:rPr>
          <w:rFonts w:ascii="Arial" w:hAnsi="Arial" w:cs="Arial"/>
          <w:sz w:val="24"/>
          <w:szCs w:val="24"/>
        </w:rPr>
        <w:t>90</w:t>
      </w:r>
    </w:p>
    <w:p w14:paraId="43345F11" w14:textId="77777777" w:rsidR="009F1C3D" w:rsidRPr="009F1C3D" w:rsidRDefault="009F1C3D" w:rsidP="009F1C3D">
      <w:pPr>
        <w:rPr>
          <w:rFonts w:ascii="Arial" w:hAnsi="Arial" w:cs="Arial"/>
          <w:sz w:val="24"/>
          <w:szCs w:val="24"/>
        </w:rPr>
      </w:pPr>
      <w:r w:rsidRPr="009F1C3D">
        <w:rPr>
          <w:rFonts w:ascii="Arial" w:hAnsi="Arial" w:cs="Arial"/>
          <w:sz w:val="24"/>
          <w:szCs w:val="24"/>
        </w:rPr>
        <w:t>Email: screeninglab@vcgs.org.au</w:t>
      </w:r>
    </w:p>
    <w:p w14:paraId="4B2FE199" w14:textId="77777777" w:rsidR="009F1C3D" w:rsidRDefault="009F1C3D" w:rsidP="009F1C3D">
      <w:pPr>
        <w:rPr>
          <w:rFonts w:ascii="Arial" w:hAnsi="Arial" w:cs="Arial"/>
          <w:sz w:val="24"/>
          <w:szCs w:val="24"/>
        </w:rPr>
      </w:pPr>
    </w:p>
    <w:p w14:paraId="06EE7CEF" w14:textId="77777777" w:rsidR="009F1C3D" w:rsidRPr="00D4433C" w:rsidRDefault="009F1C3D" w:rsidP="009F1C3D">
      <w:pPr>
        <w:rPr>
          <w:rFonts w:ascii="Arial" w:hAnsi="Arial" w:cs="Arial"/>
          <w:i/>
          <w:sz w:val="24"/>
          <w:szCs w:val="24"/>
        </w:rPr>
      </w:pPr>
      <w:r w:rsidRPr="00D4433C">
        <w:rPr>
          <w:rFonts w:ascii="Arial" w:hAnsi="Arial" w:cs="Arial"/>
          <w:i/>
          <w:sz w:val="24"/>
          <w:szCs w:val="24"/>
        </w:rPr>
        <w:t>Royal Children’s Hospital Genetic Counselling Service</w:t>
      </w:r>
    </w:p>
    <w:p w14:paraId="063B81D8" w14:textId="77777777" w:rsidR="009F1C3D" w:rsidRPr="009F1C3D" w:rsidRDefault="009F1C3D" w:rsidP="009F1C3D">
      <w:pPr>
        <w:rPr>
          <w:rFonts w:ascii="Arial" w:hAnsi="Arial" w:cs="Arial"/>
          <w:sz w:val="24"/>
          <w:szCs w:val="24"/>
        </w:rPr>
      </w:pPr>
      <w:r w:rsidRPr="009F1C3D">
        <w:rPr>
          <w:rFonts w:ascii="Arial" w:hAnsi="Arial" w:cs="Arial"/>
          <w:sz w:val="24"/>
          <w:szCs w:val="24"/>
        </w:rPr>
        <w:t>Phone: 8341 6201</w:t>
      </w:r>
    </w:p>
    <w:p w14:paraId="33F0E49B" w14:textId="77777777" w:rsidR="009F1C3D" w:rsidRDefault="009F1C3D" w:rsidP="009F1C3D">
      <w:pPr>
        <w:rPr>
          <w:rFonts w:ascii="Arial" w:hAnsi="Arial" w:cs="Arial"/>
          <w:sz w:val="24"/>
          <w:szCs w:val="24"/>
        </w:rPr>
      </w:pPr>
    </w:p>
    <w:p w14:paraId="3B7EDD6F" w14:textId="77777777" w:rsidR="009F1C3D" w:rsidRPr="00432DC9" w:rsidRDefault="009F1C3D" w:rsidP="009F1C3D">
      <w:pPr>
        <w:rPr>
          <w:rFonts w:ascii="Arial" w:hAnsi="Arial" w:cs="Arial"/>
          <w:sz w:val="24"/>
          <w:szCs w:val="24"/>
        </w:rPr>
      </w:pPr>
      <w:r w:rsidRPr="00432DC9">
        <w:rPr>
          <w:rFonts w:ascii="Arial" w:hAnsi="Arial" w:cs="Arial"/>
          <w:sz w:val="24"/>
          <w:szCs w:val="24"/>
        </w:rPr>
        <w:t>Newborn hearing screening</w:t>
      </w:r>
    </w:p>
    <w:p w14:paraId="0D01BDF9" w14:textId="77777777" w:rsidR="009F1C3D" w:rsidRPr="009F1C3D" w:rsidRDefault="009F1C3D" w:rsidP="009F1C3D">
      <w:pPr>
        <w:rPr>
          <w:rFonts w:ascii="Arial" w:hAnsi="Arial" w:cs="Arial"/>
          <w:sz w:val="24"/>
          <w:szCs w:val="24"/>
        </w:rPr>
      </w:pPr>
      <w:r w:rsidRPr="009F1C3D">
        <w:rPr>
          <w:rFonts w:ascii="Arial" w:hAnsi="Arial" w:cs="Arial"/>
          <w:sz w:val="24"/>
          <w:szCs w:val="24"/>
        </w:rPr>
        <w:t>As part of the Victorian Infant Hearing Screening Program (VIHSP), all babies born</w:t>
      </w:r>
      <w:r w:rsidR="00C95C21">
        <w:rPr>
          <w:rFonts w:ascii="Arial" w:hAnsi="Arial" w:cs="Arial"/>
          <w:sz w:val="24"/>
          <w:szCs w:val="24"/>
        </w:rPr>
        <w:t xml:space="preserve"> </w:t>
      </w:r>
      <w:r w:rsidRPr="009F1C3D">
        <w:rPr>
          <w:rFonts w:ascii="Arial" w:hAnsi="Arial" w:cs="Arial"/>
          <w:sz w:val="24"/>
          <w:szCs w:val="24"/>
        </w:rPr>
        <w:t xml:space="preserve">at </w:t>
      </w:r>
      <w:r w:rsidR="000C07A4">
        <w:rPr>
          <w:rFonts w:ascii="Arial" w:hAnsi="Arial" w:cs="Arial"/>
          <w:sz w:val="24"/>
          <w:szCs w:val="24"/>
        </w:rPr>
        <w:t xml:space="preserve">BH </w:t>
      </w:r>
      <w:r w:rsidRPr="009F1C3D">
        <w:rPr>
          <w:rFonts w:ascii="Arial" w:hAnsi="Arial" w:cs="Arial"/>
          <w:sz w:val="24"/>
          <w:szCs w:val="24"/>
        </w:rPr>
        <w:t>undergo a routine</w:t>
      </w:r>
      <w:r w:rsidR="00C95C21">
        <w:rPr>
          <w:rFonts w:ascii="Arial" w:hAnsi="Arial" w:cs="Arial"/>
          <w:sz w:val="24"/>
          <w:szCs w:val="24"/>
        </w:rPr>
        <w:t xml:space="preserve"> </w:t>
      </w:r>
      <w:r w:rsidRPr="009F1C3D">
        <w:rPr>
          <w:rFonts w:ascii="Arial" w:hAnsi="Arial" w:cs="Arial"/>
          <w:sz w:val="24"/>
          <w:szCs w:val="24"/>
        </w:rPr>
        <w:t>hearing screen and risk factor assessment prior to discharge. If a baby has not</w:t>
      </w:r>
      <w:r w:rsidR="00C95C21">
        <w:rPr>
          <w:rFonts w:ascii="Arial" w:hAnsi="Arial" w:cs="Arial"/>
          <w:sz w:val="24"/>
          <w:szCs w:val="24"/>
        </w:rPr>
        <w:t xml:space="preserve"> </w:t>
      </w:r>
      <w:r w:rsidRPr="009F1C3D">
        <w:rPr>
          <w:rFonts w:ascii="Arial" w:hAnsi="Arial" w:cs="Arial"/>
          <w:sz w:val="24"/>
          <w:szCs w:val="24"/>
        </w:rPr>
        <w:t>been screened prior to discharge, an outpatient appointment will be made for the</w:t>
      </w:r>
      <w:r w:rsidR="00C95C21">
        <w:rPr>
          <w:rFonts w:ascii="Arial" w:hAnsi="Arial" w:cs="Arial"/>
          <w:sz w:val="24"/>
          <w:szCs w:val="24"/>
        </w:rPr>
        <w:t xml:space="preserve"> </w:t>
      </w:r>
      <w:r w:rsidRPr="009F1C3D">
        <w:rPr>
          <w:rFonts w:ascii="Arial" w:hAnsi="Arial" w:cs="Arial"/>
          <w:sz w:val="24"/>
          <w:szCs w:val="24"/>
        </w:rPr>
        <w:t xml:space="preserve">screening to be undertaken. Screening results are documented in the </w:t>
      </w:r>
      <w:r w:rsidRPr="009F1C3D">
        <w:rPr>
          <w:rFonts w:ascii="Arial" w:hAnsi="Arial" w:cs="Arial"/>
          <w:i/>
          <w:iCs/>
          <w:sz w:val="24"/>
          <w:szCs w:val="24"/>
        </w:rPr>
        <w:t>My Health and</w:t>
      </w:r>
      <w:r w:rsidR="00C95C21">
        <w:rPr>
          <w:rFonts w:ascii="Arial" w:hAnsi="Arial" w:cs="Arial"/>
          <w:i/>
          <w:iCs/>
          <w:sz w:val="24"/>
          <w:szCs w:val="24"/>
        </w:rPr>
        <w:t xml:space="preserve"> </w:t>
      </w:r>
      <w:r w:rsidRPr="009F1C3D">
        <w:rPr>
          <w:rFonts w:ascii="Arial" w:hAnsi="Arial" w:cs="Arial"/>
          <w:i/>
          <w:iCs/>
          <w:sz w:val="24"/>
          <w:szCs w:val="24"/>
        </w:rPr>
        <w:t xml:space="preserve">Development Record, </w:t>
      </w:r>
      <w:r w:rsidRPr="009F1C3D">
        <w:rPr>
          <w:rFonts w:ascii="Arial" w:hAnsi="Arial" w:cs="Arial"/>
          <w:sz w:val="24"/>
          <w:szCs w:val="24"/>
        </w:rPr>
        <w:t>and a diagnostic audiology referral is organised if indicated.</w:t>
      </w:r>
    </w:p>
    <w:p w14:paraId="16E1BA59" w14:textId="77777777" w:rsidR="009F1C3D" w:rsidRPr="009F1C3D" w:rsidRDefault="009F1C3D" w:rsidP="009F1C3D">
      <w:pPr>
        <w:rPr>
          <w:rFonts w:ascii="Arial" w:hAnsi="Arial" w:cs="Arial"/>
          <w:sz w:val="24"/>
          <w:szCs w:val="24"/>
        </w:rPr>
      </w:pPr>
      <w:r w:rsidRPr="009F1C3D">
        <w:rPr>
          <w:rFonts w:ascii="Arial" w:hAnsi="Arial" w:cs="Arial"/>
          <w:sz w:val="24"/>
          <w:szCs w:val="24"/>
        </w:rPr>
        <w:t>This is followed up by VIHSP and the maternal child health nurse.</w:t>
      </w:r>
    </w:p>
    <w:p w14:paraId="6CB6A758" w14:textId="77777777" w:rsidR="009F1C3D" w:rsidRPr="009F1C3D" w:rsidRDefault="009F1C3D" w:rsidP="009F1C3D">
      <w:pPr>
        <w:rPr>
          <w:rFonts w:ascii="Arial" w:hAnsi="Arial" w:cs="Arial"/>
          <w:sz w:val="24"/>
          <w:szCs w:val="24"/>
        </w:rPr>
      </w:pPr>
      <w:r w:rsidRPr="009F1C3D">
        <w:rPr>
          <w:rFonts w:ascii="Arial" w:hAnsi="Arial" w:cs="Arial"/>
          <w:sz w:val="24"/>
          <w:szCs w:val="24"/>
        </w:rPr>
        <w:t>If a pass result is obtained but risk factor/s are identified, this is documented in the</w:t>
      </w:r>
      <w:r w:rsidR="00C95C21">
        <w:rPr>
          <w:rFonts w:ascii="Arial" w:hAnsi="Arial" w:cs="Arial"/>
          <w:sz w:val="24"/>
          <w:szCs w:val="24"/>
        </w:rPr>
        <w:t xml:space="preserve"> </w:t>
      </w:r>
      <w:r w:rsidRPr="009F1C3D">
        <w:rPr>
          <w:rFonts w:ascii="Arial" w:hAnsi="Arial" w:cs="Arial"/>
          <w:sz w:val="24"/>
          <w:szCs w:val="24"/>
        </w:rPr>
        <w:t>child health record. The maternal child health nurse also notes the follow-up that</w:t>
      </w:r>
      <w:r w:rsidR="00C95C21">
        <w:rPr>
          <w:rFonts w:ascii="Arial" w:hAnsi="Arial" w:cs="Arial"/>
          <w:sz w:val="24"/>
          <w:szCs w:val="24"/>
        </w:rPr>
        <w:t xml:space="preserve"> </w:t>
      </w:r>
      <w:r w:rsidRPr="009F1C3D">
        <w:rPr>
          <w:rFonts w:ascii="Arial" w:hAnsi="Arial" w:cs="Arial"/>
          <w:sz w:val="24"/>
          <w:szCs w:val="24"/>
        </w:rPr>
        <w:t>should be undertaken, including referral for diagnostic audiology at the 2 week and/</w:t>
      </w:r>
      <w:r w:rsidR="00C95C21">
        <w:rPr>
          <w:rFonts w:ascii="Arial" w:hAnsi="Arial" w:cs="Arial"/>
          <w:sz w:val="24"/>
          <w:szCs w:val="24"/>
        </w:rPr>
        <w:t xml:space="preserve"> </w:t>
      </w:r>
      <w:r w:rsidRPr="009F1C3D">
        <w:rPr>
          <w:rFonts w:ascii="Arial" w:hAnsi="Arial" w:cs="Arial"/>
          <w:sz w:val="24"/>
          <w:szCs w:val="24"/>
        </w:rPr>
        <w:t>or 6–8 month check, if required. If a GP identifies additional risk factors or parental</w:t>
      </w:r>
      <w:r w:rsidR="00C95C21">
        <w:rPr>
          <w:rFonts w:ascii="Arial" w:hAnsi="Arial" w:cs="Arial"/>
          <w:sz w:val="24"/>
          <w:szCs w:val="24"/>
        </w:rPr>
        <w:t xml:space="preserve"> </w:t>
      </w:r>
      <w:r w:rsidRPr="009F1C3D">
        <w:rPr>
          <w:rFonts w:ascii="Arial" w:hAnsi="Arial" w:cs="Arial"/>
          <w:sz w:val="24"/>
          <w:szCs w:val="24"/>
        </w:rPr>
        <w:t>concerns about a baby’s hearing, a referral for diagnostic audiology can be made.</w:t>
      </w:r>
    </w:p>
    <w:p w14:paraId="363ED1F5" w14:textId="77777777" w:rsidR="009F1C3D" w:rsidRPr="009F1C3D" w:rsidRDefault="009F1C3D" w:rsidP="009F1C3D">
      <w:pPr>
        <w:rPr>
          <w:rFonts w:ascii="Arial" w:hAnsi="Arial" w:cs="Arial"/>
          <w:sz w:val="24"/>
          <w:szCs w:val="24"/>
        </w:rPr>
      </w:pPr>
      <w:r w:rsidRPr="009F1C3D">
        <w:rPr>
          <w:rFonts w:ascii="Arial" w:hAnsi="Arial" w:cs="Arial"/>
          <w:sz w:val="24"/>
          <w:szCs w:val="24"/>
        </w:rPr>
        <w:t>Risk factors for hearing loss include:</w:t>
      </w:r>
    </w:p>
    <w:p w14:paraId="23096891" w14:textId="77777777" w:rsidR="009F1C3D" w:rsidRPr="00C95C21" w:rsidRDefault="00C95C21" w:rsidP="00407FDD">
      <w:pPr>
        <w:pStyle w:val="ListParagraph"/>
        <w:numPr>
          <w:ilvl w:val="0"/>
          <w:numId w:val="56"/>
        </w:numPr>
        <w:rPr>
          <w:rFonts w:ascii="Arial" w:hAnsi="Arial" w:cs="Arial"/>
          <w:sz w:val="24"/>
          <w:szCs w:val="24"/>
        </w:rPr>
      </w:pPr>
      <w:r>
        <w:rPr>
          <w:rFonts w:ascii="Arial" w:hAnsi="Arial" w:cs="Arial"/>
          <w:sz w:val="24"/>
          <w:szCs w:val="24"/>
        </w:rPr>
        <w:t>F</w:t>
      </w:r>
      <w:r w:rsidR="009F1C3D" w:rsidRPr="00C95C21">
        <w:rPr>
          <w:rFonts w:ascii="Arial" w:hAnsi="Arial" w:cs="Arial"/>
          <w:sz w:val="24"/>
          <w:szCs w:val="24"/>
        </w:rPr>
        <w:t>amily history of congenital hearing impairment</w:t>
      </w:r>
    </w:p>
    <w:p w14:paraId="3AFD3DDF" w14:textId="77777777" w:rsidR="009F1C3D" w:rsidRPr="00C95C21" w:rsidRDefault="00C95C21" w:rsidP="00407FDD">
      <w:pPr>
        <w:pStyle w:val="ListParagraph"/>
        <w:numPr>
          <w:ilvl w:val="0"/>
          <w:numId w:val="56"/>
        </w:numPr>
        <w:rPr>
          <w:rFonts w:ascii="Arial" w:hAnsi="Arial" w:cs="Arial"/>
          <w:sz w:val="24"/>
          <w:szCs w:val="24"/>
        </w:rPr>
      </w:pPr>
      <w:r>
        <w:rPr>
          <w:rFonts w:ascii="Arial" w:hAnsi="Arial" w:cs="Arial"/>
          <w:sz w:val="24"/>
          <w:szCs w:val="24"/>
        </w:rPr>
        <w:t>R</w:t>
      </w:r>
      <w:r w:rsidR="009F1C3D" w:rsidRPr="00C95C21">
        <w:rPr>
          <w:rFonts w:ascii="Arial" w:hAnsi="Arial" w:cs="Arial"/>
          <w:sz w:val="24"/>
          <w:szCs w:val="24"/>
        </w:rPr>
        <w:t>ubella, cytomegalovirus or toxoplasmosis during pregnancy</w:t>
      </w:r>
    </w:p>
    <w:p w14:paraId="203B5A86" w14:textId="77777777" w:rsidR="009F1C3D" w:rsidRPr="00C95C21" w:rsidRDefault="00C95C21" w:rsidP="00407FDD">
      <w:pPr>
        <w:pStyle w:val="ListParagraph"/>
        <w:numPr>
          <w:ilvl w:val="0"/>
          <w:numId w:val="56"/>
        </w:numPr>
        <w:rPr>
          <w:rFonts w:ascii="Arial" w:hAnsi="Arial" w:cs="Arial"/>
          <w:sz w:val="24"/>
          <w:szCs w:val="24"/>
        </w:rPr>
      </w:pPr>
      <w:r>
        <w:rPr>
          <w:rFonts w:ascii="Arial" w:hAnsi="Arial" w:cs="Arial"/>
          <w:sz w:val="24"/>
          <w:szCs w:val="24"/>
        </w:rPr>
        <w:t>A</w:t>
      </w:r>
      <w:r w:rsidR="009F1C3D" w:rsidRPr="00C95C21">
        <w:rPr>
          <w:rFonts w:ascii="Arial" w:hAnsi="Arial" w:cs="Arial"/>
          <w:sz w:val="24"/>
          <w:szCs w:val="24"/>
        </w:rPr>
        <w:t>dmission to neonatal intensive care or special care nursery for 2 or more days</w:t>
      </w:r>
    </w:p>
    <w:p w14:paraId="200C773C" w14:textId="77777777" w:rsidR="009F1C3D" w:rsidRPr="00C95C21" w:rsidRDefault="009F1C3D" w:rsidP="00407FDD">
      <w:pPr>
        <w:pStyle w:val="ListParagraph"/>
        <w:numPr>
          <w:ilvl w:val="0"/>
          <w:numId w:val="56"/>
        </w:numPr>
        <w:rPr>
          <w:rFonts w:ascii="Arial" w:hAnsi="Arial" w:cs="Arial"/>
          <w:sz w:val="24"/>
          <w:szCs w:val="24"/>
        </w:rPr>
      </w:pPr>
      <w:r w:rsidRPr="00C95C21">
        <w:rPr>
          <w:rFonts w:ascii="Arial" w:hAnsi="Arial" w:cs="Arial"/>
          <w:sz w:val="24"/>
          <w:szCs w:val="24"/>
        </w:rPr>
        <w:lastRenderedPageBreak/>
        <w:t>Apgar score &lt;4 at 5 minutes of age</w:t>
      </w:r>
    </w:p>
    <w:p w14:paraId="19470740" w14:textId="77777777" w:rsidR="009F1C3D" w:rsidRPr="00C95C21" w:rsidRDefault="00C95C21" w:rsidP="00407FDD">
      <w:pPr>
        <w:pStyle w:val="ListParagraph"/>
        <w:numPr>
          <w:ilvl w:val="0"/>
          <w:numId w:val="56"/>
        </w:numPr>
        <w:rPr>
          <w:rFonts w:ascii="Arial" w:hAnsi="Arial" w:cs="Arial"/>
          <w:sz w:val="24"/>
          <w:szCs w:val="24"/>
        </w:rPr>
      </w:pPr>
      <w:r>
        <w:rPr>
          <w:rFonts w:ascii="Arial" w:hAnsi="Arial" w:cs="Arial"/>
          <w:sz w:val="24"/>
          <w:szCs w:val="24"/>
        </w:rPr>
        <w:t>B</w:t>
      </w:r>
      <w:r w:rsidR="009F1C3D" w:rsidRPr="00C95C21">
        <w:rPr>
          <w:rFonts w:ascii="Arial" w:hAnsi="Arial" w:cs="Arial"/>
          <w:sz w:val="24"/>
          <w:szCs w:val="24"/>
        </w:rPr>
        <w:t>irth weight &lt;1500 g</w:t>
      </w:r>
    </w:p>
    <w:p w14:paraId="54EDDC8B" w14:textId="77777777" w:rsidR="009F1C3D" w:rsidRDefault="00C95C21" w:rsidP="00407FDD">
      <w:pPr>
        <w:pStyle w:val="ListParagraph"/>
        <w:numPr>
          <w:ilvl w:val="0"/>
          <w:numId w:val="56"/>
        </w:numPr>
        <w:rPr>
          <w:rFonts w:ascii="Arial" w:hAnsi="Arial" w:cs="Arial"/>
          <w:sz w:val="24"/>
          <w:szCs w:val="24"/>
        </w:rPr>
      </w:pPr>
      <w:r>
        <w:rPr>
          <w:rFonts w:ascii="Arial" w:hAnsi="Arial" w:cs="Arial"/>
          <w:sz w:val="24"/>
          <w:szCs w:val="24"/>
        </w:rPr>
        <w:t>S</w:t>
      </w:r>
      <w:r w:rsidR="009F1C3D" w:rsidRPr="00C95C21">
        <w:rPr>
          <w:rFonts w:ascii="Arial" w:hAnsi="Arial" w:cs="Arial"/>
          <w:sz w:val="24"/>
          <w:szCs w:val="24"/>
        </w:rPr>
        <w:t>evere jaundice</w:t>
      </w:r>
      <w:r w:rsidR="00C941DA">
        <w:rPr>
          <w:rFonts w:ascii="Arial" w:hAnsi="Arial" w:cs="Arial"/>
          <w:sz w:val="24"/>
          <w:szCs w:val="24"/>
        </w:rPr>
        <w:t xml:space="preserve"> /Exchange transfusion</w:t>
      </w:r>
    </w:p>
    <w:p w14:paraId="4432A679" w14:textId="77777777" w:rsidR="00C941DA" w:rsidRPr="00C95C21" w:rsidRDefault="00C941DA" w:rsidP="00407FDD">
      <w:pPr>
        <w:pStyle w:val="ListParagraph"/>
        <w:numPr>
          <w:ilvl w:val="0"/>
          <w:numId w:val="56"/>
        </w:numPr>
        <w:rPr>
          <w:rFonts w:ascii="Arial" w:hAnsi="Arial" w:cs="Arial"/>
          <w:sz w:val="24"/>
          <w:szCs w:val="24"/>
        </w:rPr>
      </w:pPr>
      <w:r>
        <w:rPr>
          <w:rFonts w:ascii="Arial" w:hAnsi="Arial" w:cs="Arial"/>
          <w:sz w:val="24"/>
          <w:szCs w:val="24"/>
        </w:rPr>
        <w:t>Baby receiving Aminoglycosides antibiotics in the neonatal period</w:t>
      </w:r>
    </w:p>
    <w:p w14:paraId="662951F6" w14:textId="77777777" w:rsidR="009F1C3D" w:rsidRPr="00C95C21" w:rsidRDefault="00C95C21" w:rsidP="00407FDD">
      <w:pPr>
        <w:pStyle w:val="ListParagraph"/>
        <w:numPr>
          <w:ilvl w:val="0"/>
          <w:numId w:val="56"/>
        </w:numPr>
        <w:rPr>
          <w:rFonts w:ascii="Arial" w:hAnsi="Arial" w:cs="Arial"/>
          <w:sz w:val="24"/>
          <w:szCs w:val="24"/>
        </w:rPr>
      </w:pPr>
      <w:r>
        <w:rPr>
          <w:rFonts w:ascii="Arial" w:hAnsi="Arial" w:cs="Arial"/>
          <w:sz w:val="24"/>
          <w:szCs w:val="24"/>
        </w:rPr>
        <w:t>C</w:t>
      </w:r>
      <w:r w:rsidR="009F1C3D" w:rsidRPr="00C95C21">
        <w:rPr>
          <w:rFonts w:ascii="Arial" w:hAnsi="Arial" w:cs="Arial"/>
          <w:sz w:val="24"/>
          <w:szCs w:val="24"/>
        </w:rPr>
        <w:t>ongenital abnormalities of the head and neck</w:t>
      </w:r>
    </w:p>
    <w:p w14:paraId="5A3A3AAF" w14:textId="77777777" w:rsidR="009F1C3D" w:rsidRPr="00C95C21" w:rsidRDefault="00C95C21" w:rsidP="00407FDD">
      <w:pPr>
        <w:pStyle w:val="ListParagraph"/>
        <w:numPr>
          <w:ilvl w:val="0"/>
          <w:numId w:val="56"/>
        </w:numPr>
        <w:rPr>
          <w:rFonts w:ascii="Arial" w:hAnsi="Arial" w:cs="Arial"/>
          <w:sz w:val="24"/>
          <w:szCs w:val="24"/>
        </w:rPr>
      </w:pPr>
      <w:r>
        <w:rPr>
          <w:rFonts w:ascii="Arial" w:hAnsi="Arial" w:cs="Arial"/>
          <w:sz w:val="24"/>
          <w:szCs w:val="24"/>
        </w:rPr>
        <w:t>B</w:t>
      </w:r>
      <w:r w:rsidR="009F1C3D" w:rsidRPr="00C95C21">
        <w:rPr>
          <w:rFonts w:ascii="Arial" w:hAnsi="Arial" w:cs="Arial"/>
          <w:sz w:val="24"/>
          <w:szCs w:val="24"/>
        </w:rPr>
        <w:t>acterial meningitis</w:t>
      </w:r>
    </w:p>
    <w:p w14:paraId="06EA3022" w14:textId="77777777" w:rsidR="0041428C" w:rsidRPr="00C95C21" w:rsidRDefault="00C95C21" w:rsidP="00407FDD">
      <w:pPr>
        <w:pStyle w:val="ListParagraph"/>
        <w:numPr>
          <w:ilvl w:val="0"/>
          <w:numId w:val="56"/>
        </w:numPr>
        <w:rPr>
          <w:rFonts w:ascii="Arial" w:hAnsi="Arial" w:cs="Arial"/>
          <w:sz w:val="24"/>
          <w:szCs w:val="24"/>
        </w:rPr>
      </w:pPr>
      <w:r>
        <w:rPr>
          <w:rFonts w:ascii="Arial" w:hAnsi="Arial" w:cs="Arial"/>
          <w:sz w:val="24"/>
          <w:szCs w:val="24"/>
        </w:rPr>
        <w:t>L</w:t>
      </w:r>
      <w:r w:rsidR="009F1C3D" w:rsidRPr="00C95C21">
        <w:rPr>
          <w:rFonts w:ascii="Arial" w:hAnsi="Arial" w:cs="Arial"/>
          <w:sz w:val="24"/>
          <w:szCs w:val="24"/>
        </w:rPr>
        <w:t>ater risk factors e.g. developmental delay, head injury.</w:t>
      </w:r>
    </w:p>
    <w:p w14:paraId="614532AF" w14:textId="77777777" w:rsidR="00427770" w:rsidRDefault="00427770" w:rsidP="00427770">
      <w:pPr>
        <w:rPr>
          <w:rFonts w:ascii="Arial" w:hAnsi="Arial" w:cs="Arial"/>
          <w:sz w:val="24"/>
          <w:szCs w:val="24"/>
        </w:rPr>
      </w:pPr>
    </w:p>
    <w:p w14:paraId="36B65577" w14:textId="77777777" w:rsidR="00427770" w:rsidRPr="00432DC9" w:rsidRDefault="00427770" w:rsidP="00427770">
      <w:pPr>
        <w:rPr>
          <w:rFonts w:ascii="Arial" w:hAnsi="Arial" w:cs="Arial"/>
          <w:sz w:val="24"/>
          <w:szCs w:val="24"/>
        </w:rPr>
      </w:pPr>
      <w:r w:rsidRPr="00432DC9">
        <w:rPr>
          <w:rFonts w:ascii="Arial" w:hAnsi="Arial" w:cs="Arial"/>
          <w:sz w:val="24"/>
          <w:szCs w:val="24"/>
        </w:rPr>
        <w:t>Victorian Infant Hearing Screening Program contact details</w:t>
      </w:r>
    </w:p>
    <w:p w14:paraId="0BF993AB" w14:textId="77777777" w:rsidR="00427770" w:rsidRPr="00427770" w:rsidRDefault="00427770" w:rsidP="00427770">
      <w:pPr>
        <w:rPr>
          <w:rFonts w:ascii="Arial" w:hAnsi="Arial" w:cs="Arial"/>
          <w:sz w:val="24"/>
          <w:szCs w:val="24"/>
        </w:rPr>
      </w:pPr>
      <w:r w:rsidRPr="00427770">
        <w:rPr>
          <w:rFonts w:ascii="Arial" w:hAnsi="Arial" w:cs="Arial"/>
          <w:sz w:val="24"/>
          <w:szCs w:val="24"/>
        </w:rPr>
        <w:t>Phone: 9345 4941</w:t>
      </w:r>
      <w:r w:rsidR="00D04E7B">
        <w:rPr>
          <w:rFonts w:ascii="Arial" w:hAnsi="Arial" w:cs="Arial"/>
          <w:sz w:val="24"/>
          <w:szCs w:val="24"/>
        </w:rPr>
        <w:t xml:space="preserve"> </w:t>
      </w:r>
      <w:r w:rsidR="00432DC9">
        <w:rPr>
          <w:rFonts w:ascii="Arial" w:hAnsi="Arial" w:cs="Arial"/>
          <w:sz w:val="24"/>
          <w:szCs w:val="24"/>
        </w:rPr>
        <w:t xml:space="preserve">/ </w:t>
      </w:r>
      <w:r w:rsidR="00D04E7B">
        <w:rPr>
          <w:rFonts w:ascii="Arial" w:hAnsi="Arial" w:cs="Arial"/>
          <w:sz w:val="24"/>
          <w:szCs w:val="24"/>
        </w:rPr>
        <w:t>54547297</w:t>
      </w:r>
      <w:r w:rsidR="00432DC9">
        <w:rPr>
          <w:rFonts w:ascii="Arial" w:hAnsi="Arial" w:cs="Arial"/>
          <w:sz w:val="24"/>
          <w:szCs w:val="24"/>
        </w:rPr>
        <w:t xml:space="preserve"> (Bendigo)</w:t>
      </w:r>
    </w:p>
    <w:p w14:paraId="00A2CE02" w14:textId="77777777" w:rsidR="00427770" w:rsidRPr="00427770" w:rsidRDefault="00427770" w:rsidP="00427770">
      <w:pPr>
        <w:rPr>
          <w:rFonts w:ascii="Arial" w:hAnsi="Arial" w:cs="Arial"/>
          <w:sz w:val="24"/>
          <w:szCs w:val="24"/>
        </w:rPr>
      </w:pPr>
      <w:r w:rsidRPr="00427770">
        <w:rPr>
          <w:rFonts w:ascii="Arial" w:hAnsi="Arial" w:cs="Arial"/>
          <w:sz w:val="24"/>
          <w:szCs w:val="24"/>
        </w:rPr>
        <w:t>Fax: 9345 5049</w:t>
      </w:r>
    </w:p>
    <w:p w14:paraId="00C5CFC3" w14:textId="77777777" w:rsidR="0041428C" w:rsidRDefault="00427770" w:rsidP="00427770">
      <w:pPr>
        <w:rPr>
          <w:rFonts w:ascii="Arial" w:hAnsi="Arial" w:cs="Arial"/>
          <w:sz w:val="24"/>
          <w:szCs w:val="24"/>
        </w:rPr>
      </w:pPr>
      <w:r w:rsidRPr="00427770">
        <w:rPr>
          <w:rFonts w:ascii="Arial" w:hAnsi="Arial" w:cs="Arial"/>
          <w:sz w:val="24"/>
          <w:szCs w:val="24"/>
        </w:rPr>
        <w:t xml:space="preserve">Email: </w:t>
      </w:r>
      <w:hyperlink r:id="rId210" w:history="1">
        <w:r w:rsidR="00DE7384" w:rsidRPr="00D47EDD">
          <w:rPr>
            <w:rStyle w:val="Hyperlink"/>
            <w:rFonts w:ascii="Arial" w:hAnsi="Arial" w:cs="Arial"/>
            <w:sz w:val="24"/>
            <w:szCs w:val="24"/>
          </w:rPr>
          <w:t>email.vihsp@rch.org.au</w:t>
        </w:r>
      </w:hyperlink>
    </w:p>
    <w:p w14:paraId="3FC025B0" w14:textId="77777777" w:rsidR="00DE7384" w:rsidRDefault="00DE7384" w:rsidP="00DE7384">
      <w:pPr>
        <w:rPr>
          <w:rFonts w:ascii="Arial" w:hAnsi="Arial" w:cs="Arial"/>
          <w:b/>
          <w:sz w:val="24"/>
          <w:szCs w:val="24"/>
        </w:rPr>
      </w:pPr>
    </w:p>
    <w:p w14:paraId="4972989B" w14:textId="77777777" w:rsidR="00DE7384" w:rsidRPr="00DE7384" w:rsidRDefault="00DE7384" w:rsidP="00DE7384">
      <w:pPr>
        <w:rPr>
          <w:rFonts w:ascii="Arial" w:hAnsi="Arial" w:cs="Arial"/>
          <w:b/>
          <w:sz w:val="24"/>
          <w:szCs w:val="24"/>
        </w:rPr>
      </w:pPr>
      <w:r w:rsidRPr="00DE7384">
        <w:rPr>
          <w:rFonts w:ascii="Arial" w:hAnsi="Arial" w:cs="Arial"/>
          <w:b/>
          <w:sz w:val="24"/>
          <w:szCs w:val="24"/>
        </w:rPr>
        <w:t>Breastfeeding</w:t>
      </w:r>
    </w:p>
    <w:p w14:paraId="4C553E5C" w14:textId="77777777" w:rsidR="00DE7384" w:rsidRPr="00DE7384" w:rsidRDefault="00DE7384" w:rsidP="00DE7384">
      <w:pPr>
        <w:rPr>
          <w:rFonts w:ascii="Arial" w:hAnsi="Arial" w:cs="Arial"/>
          <w:b/>
          <w:bCs/>
          <w:sz w:val="24"/>
          <w:szCs w:val="24"/>
        </w:rPr>
      </w:pPr>
      <w:r w:rsidRPr="00DE7384">
        <w:rPr>
          <w:rFonts w:ascii="Arial" w:hAnsi="Arial" w:cs="Arial"/>
          <w:sz w:val="24"/>
          <w:szCs w:val="24"/>
        </w:rPr>
        <w:t>The World Health Organization states that exclusive breastfeeding is recommended</w:t>
      </w:r>
      <w:r>
        <w:rPr>
          <w:rFonts w:ascii="Arial" w:hAnsi="Arial" w:cs="Arial"/>
          <w:sz w:val="24"/>
          <w:szCs w:val="24"/>
        </w:rPr>
        <w:t xml:space="preserve"> </w:t>
      </w:r>
      <w:r w:rsidRPr="00DE7384">
        <w:rPr>
          <w:rFonts w:ascii="Arial" w:hAnsi="Arial" w:cs="Arial"/>
          <w:sz w:val="24"/>
          <w:szCs w:val="24"/>
        </w:rPr>
        <w:t>up to 6 months of age, with continued breastfeeding along with appropriate</w:t>
      </w:r>
      <w:r>
        <w:rPr>
          <w:rFonts w:ascii="Arial" w:hAnsi="Arial" w:cs="Arial"/>
          <w:sz w:val="24"/>
          <w:szCs w:val="24"/>
        </w:rPr>
        <w:t xml:space="preserve"> </w:t>
      </w:r>
      <w:r w:rsidRPr="00DE7384">
        <w:rPr>
          <w:rFonts w:ascii="Arial" w:hAnsi="Arial" w:cs="Arial"/>
          <w:sz w:val="24"/>
          <w:szCs w:val="24"/>
        </w:rPr>
        <w:t>complementary foods up to 2 years of age or beyond.</w:t>
      </w:r>
      <w:r w:rsidRPr="00DE7384">
        <w:rPr>
          <w:rFonts w:ascii="Arial" w:hAnsi="Arial" w:cs="Arial"/>
          <w:bCs/>
          <w:sz w:val="24"/>
          <w:szCs w:val="24"/>
        </w:rPr>
        <w:t xml:space="preserve"> </w:t>
      </w:r>
      <w:r w:rsidRPr="00DE7384">
        <w:rPr>
          <w:rFonts w:ascii="Arial" w:hAnsi="Arial" w:cs="Arial"/>
          <w:sz w:val="24"/>
          <w:szCs w:val="24"/>
        </w:rPr>
        <w:t>According to the 2010</w:t>
      </w:r>
      <w:r>
        <w:rPr>
          <w:rFonts w:ascii="Arial" w:hAnsi="Arial" w:cs="Arial"/>
          <w:sz w:val="24"/>
          <w:szCs w:val="24"/>
        </w:rPr>
        <w:t xml:space="preserve"> </w:t>
      </w:r>
      <w:r w:rsidRPr="00DE7384">
        <w:rPr>
          <w:rFonts w:ascii="Arial" w:hAnsi="Arial" w:cs="Arial"/>
          <w:sz w:val="24"/>
          <w:szCs w:val="24"/>
        </w:rPr>
        <w:t>Australian National Infant Feeding Survey, exclusive breastfeeding was initiated for 90%</w:t>
      </w:r>
      <w:r>
        <w:rPr>
          <w:rFonts w:ascii="Arial" w:hAnsi="Arial" w:cs="Arial"/>
          <w:sz w:val="24"/>
          <w:szCs w:val="24"/>
        </w:rPr>
        <w:t xml:space="preserve"> </w:t>
      </w:r>
      <w:r w:rsidRPr="00DE7384">
        <w:rPr>
          <w:rFonts w:ascii="Arial" w:hAnsi="Arial" w:cs="Arial"/>
          <w:sz w:val="24"/>
          <w:szCs w:val="24"/>
        </w:rPr>
        <w:t>of babies at birth (i.e. their first feed was breastmilk or equivalent). The proportion of</w:t>
      </w:r>
      <w:r>
        <w:rPr>
          <w:rFonts w:ascii="Arial" w:hAnsi="Arial" w:cs="Arial"/>
          <w:sz w:val="24"/>
          <w:szCs w:val="24"/>
        </w:rPr>
        <w:t xml:space="preserve"> </w:t>
      </w:r>
      <w:r w:rsidRPr="00DE7384">
        <w:rPr>
          <w:rFonts w:ascii="Arial" w:hAnsi="Arial" w:cs="Arial"/>
          <w:sz w:val="24"/>
          <w:szCs w:val="24"/>
        </w:rPr>
        <w:t>babies exclusively breastfed decreased to 61% before the end of the first month of life,</w:t>
      </w:r>
      <w:r>
        <w:rPr>
          <w:rFonts w:ascii="Arial" w:hAnsi="Arial" w:cs="Arial"/>
          <w:sz w:val="24"/>
          <w:szCs w:val="24"/>
        </w:rPr>
        <w:t xml:space="preserve"> </w:t>
      </w:r>
      <w:r w:rsidRPr="00DE7384">
        <w:rPr>
          <w:rFonts w:ascii="Arial" w:hAnsi="Arial" w:cs="Arial"/>
          <w:sz w:val="24"/>
          <w:szCs w:val="24"/>
        </w:rPr>
        <w:t>and continued to decrease, with 39% of babies exclusively breastfed to around</w:t>
      </w:r>
      <w:r>
        <w:rPr>
          <w:rFonts w:ascii="Arial" w:hAnsi="Arial" w:cs="Arial"/>
          <w:sz w:val="24"/>
          <w:szCs w:val="24"/>
        </w:rPr>
        <w:t xml:space="preserve"> </w:t>
      </w:r>
      <w:r w:rsidRPr="00DE7384">
        <w:rPr>
          <w:rFonts w:ascii="Arial" w:hAnsi="Arial" w:cs="Arial"/>
          <w:sz w:val="24"/>
          <w:szCs w:val="24"/>
        </w:rPr>
        <w:t>4 months of age and 15% to around 6 months.</w:t>
      </w:r>
    </w:p>
    <w:p w14:paraId="7D463745" w14:textId="77777777" w:rsidR="00DE7384" w:rsidRPr="00DE7384" w:rsidRDefault="00DE7384" w:rsidP="00DE7384">
      <w:pPr>
        <w:rPr>
          <w:rFonts w:ascii="Arial" w:hAnsi="Arial" w:cs="Arial"/>
          <w:sz w:val="24"/>
          <w:szCs w:val="24"/>
        </w:rPr>
      </w:pPr>
      <w:r w:rsidRPr="00DE7384">
        <w:rPr>
          <w:rFonts w:ascii="Arial" w:hAnsi="Arial" w:cs="Arial"/>
          <w:sz w:val="24"/>
          <w:szCs w:val="24"/>
        </w:rPr>
        <w:t>It is widely believed that breastfeeding positively influences the physical and emotional</w:t>
      </w:r>
      <w:r>
        <w:rPr>
          <w:rFonts w:ascii="Arial" w:hAnsi="Arial" w:cs="Arial"/>
          <w:sz w:val="24"/>
          <w:szCs w:val="24"/>
        </w:rPr>
        <w:t xml:space="preserve"> </w:t>
      </w:r>
      <w:r w:rsidRPr="00DE7384">
        <w:rPr>
          <w:rFonts w:ascii="Arial" w:hAnsi="Arial" w:cs="Arial"/>
          <w:sz w:val="24"/>
          <w:szCs w:val="24"/>
        </w:rPr>
        <w:t>health of both mother and infant. It provides protection against many diseases and</w:t>
      </w:r>
      <w:r>
        <w:rPr>
          <w:rFonts w:ascii="Arial" w:hAnsi="Arial" w:cs="Arial"/>
          <w:sz w:val="24"/>
          <w:szCs w:val="24"/>
        </w:rPr>
        <w:t xml:space="preserve"> </w:t>
      </w:r>
      <w:r w:rsidRPr="00DE7384">
        <w:rPr>
          <w:rFonts w:ascii="Arial" w:hAnsi="Arial" w:cs="Arial"/>
          <w:sz w:val="24"/>
          <w:szCs w:val="24"/>
        </w:rPr>
        <w:t>infections for both mother and baby, and adequate nutrition for normal growth and</w:t>
      </w:r>
      <w:r>
        <w:rPr>
          <w:rFonts w:ascii="Arial" w:hAnsi="Arial" w:cs="Arial"/>
          <w:sz w:val="24"/>
          <w:szCs w:val="24"/>
        </w:rPr>
        <w:t xml:space="preserve"> </w:t>
      </w:r>
      <w:r w:rsidRPr="00DE7384">
        <w:rPr>
          <w:rFonts w:ascii="Arial" w:hAnsi="Arial" w:cs="Arial"/>
          <w:sz w:val="24"/>
          <w:szCs w:val="24"/>
        </w:rPr>
        <w:t xml:space="preserve">development of the baby. </w:t>
      </w:r>
      <w:r w:rsidR="002821D9">
        <w:rPr>
          <w:rFonts w:ascii="Arial" w:hAnsi="Arial" w:cs="Arial"/>
          <w:sz w:val="24"/>
          <w:szCs w:val="24"/>
        </w:rPr>
        <w:t>H</w:t>
      </w:r>
      <w:r w:rsidRPr="00DE7384">
        <w:rPr>
          <w:rFonts w:ascii="Arial" w:hAnsi="Arial" w:cs="Arial"/>
          <w:sz w:val="24"/>
          <w:szCs w:val="24"/>
        </w:rPr>
        <w:t>ospitals strongly encourage breastfeeding with support</w:t>
      </w:r>
      <w:r>
        <w:rPr>
          <w:rFonts w:ascii="Arial" w:hAnsi="Arial" w:cs="Arial"/>
          <w:sz w:val="24"/>
          <w:szCs w:val="24"/>
        </w:rPr>
        <w:t xml:space="preserve"> </w:t>
      </w:r>
      <w:r w:rsidRPr="00DE7384">
        <w:rPr>
          <w:rFonts w:ascii="Arial" w:hAnsi="Arial" w:cs="Arial"/>
          <w:sz w:val="24"/>
          <w:szCs w:val="24"/>
        </w:rPr>
        <w:t>and education for all women in the antenatal and postnatal period.</w:t>
      </w:r>
    </w:p>
    <w:p w14:paraId="09C348D5" w14:textId="77777777" w:rsidR="00DE7384" w:rsidRPr="00DE7384" w:rsidRDefault="00DE7384" w:rsidP="00DE7384">
      <w:pPr>
        <w:rPr>
          <w:rFonts w:ascii="Arial" w:hAnsi="Arial" w:cs="Arial"/>
          <w:sz w:val="24"/>
          <w:szCs w:val="24"/>
        </w:rPr>
      </w:pPr>
      <w:r w:rsidRPr="00DE7384">
        <w:rPr>
          <w:rFonts w:ascii="Arial" w:hAnsi="Arial" w:cs="Arial"/>
          <w:sz w:val="24"/>
          <w:szCs w:val="24"/>
        </w:rPr>
        <w:t>Breastfeeding is discussed and encouraged by hospital staff at antenatal visits and</w:t>
      </w:r>
      <w:r>
        <w:rPr>
          <w:rFonts w:ascii="Arial" w:hAnsi="Arial" w:cs="Arial"/>
          <w:sz w:val="24"/>
          <w:szCs w:val="24"/>
        </w:rPr>
        <w:t xml:space="preserve"> </w:t>
      </w:r>
      <w:r w:rsidRPr="00DE7384">
        <w:rPr>
          <w:rFonts w:ascii="Arial" w:hAnsi="Arial" w:cs="Arial"/>
          <w:sz w:val="24"/>
          <w:szCs w:val="24"/>
        </w:rPr>
        <w:t>childbirth education sessions. In the immediate postnatal period, lactation consultants</w:t>
      </w:r>
      <w:r>
        <w:rPr>
          <w:rFonts w:ascii="Arial" w:hAnsi="Arial" w:cs="Arial"/>
          <w:sz w:val="24"/>
          <w:szCs w:val="24"/>
        </w:rPr>
        <w:t xml:space="preserve"> </w:t>
      </w:r>
      <w:r w:rsidRPr="00DE7384">
        <w:rPr>
          <w:rFonts w:ascii="Arial" w:hAnsi="Arial" w:cs="Arial"/>
          <w:sz w:val="24"/>
          <w:szCs w:val="24"/>
        </w:rPr>
        <w:t>are available at the hospital to provide advice and support.</w:t>
      </w:r>
    </w:p>
    <w:p w14:paraId="23CDC31C" w14:textId="77777777" w:rsidR="00DE7384" w:rsidRPr="00DE7384" w:rsidRDefault="00DE7384" w:rsidP="00DE7384">
      <w:pPr>
        <w:rPr>
          <w:rFonts w:ascii="Arial" w:hAnsi="Arial" w:cs="Arial"/>
          <w:sz w:val="24"/>
          <w:szCs w:val="24"/>
        </w:rPr>
      </w:pPr>
      <w:r w:rsidRPr="00DE7384">
        <w:rPr>
          <w:rFonts w:ascii="Arial" w:hAnsi="Arial" w:cs="Arial"/>
          <w:sz w:val="24"/>
          <w:szCs w:val="24"/>
        </w:rPr>
        <w:t xml:space="preserve">Breastfeeding support is also available </w:t>
      </w:r>
      <w:r w:rsidR="00D04E7B">
        <w:rPr>
          <w:rFonts w:ascii="Arial" w:hAnsi="Arial" w:cs="Arial"/>
          <w:sz w:val="24"/>
          <w:szCs w:val="24"/>
        </w:rPr>
        <w:t xml:space="preserve">for up to </w:t>
      </w:r>
      <w:r w:rsidR="00E408D2">
        <w:rPr>
          <w:rFonts w:ascii="Arial" w:hAnsi="Arial" w:cs="Arial"/>
          <w:sz w:val="24"/>
          <w:szCs w:val="24"/>
        </w:rPr>
        <w:t>6</w:t>
      </w:r>
      <w:r w:rsidR="00D04E7B">
        <w:rPr>
          <w:rFonts w:ascii="Arial" w:hAnsi="Arial" w:cs="Arial"/>
          <w:sz w:val="24"/>
          <w:szCs w:val="24"/>
        </w:rPr>
        <w:t xml:space="preserve"> weeks postpartum </w:t>
      </w:r>
      <w:r w:rsidRPr="00DE7384">
        <w:rPr>
          <w:rFonts w:ascii="Arial" w:hAnsi="Arial" w:cs="Arial"/>
          <w:sz w:val="24"/>
          <w:szCs w:val="24"/>
        </w:rPr>
        <w:t xml:space="preserve">at </w:t>
      </w:r>
      <w:r w:rsidR="00E408D2">
        <w:rPr>
          <w:rFonts w:ascii="Arial" w:hAnsi="Arial" w:cs="Arial"/>
          <w:sz w:val="24"/>
          <w:szCs w:val="24"/>
        </w:rPr>
        <w:t xml:space="preserve">BH’s Breastfeeding Support Clinic </w:t>
      </w:r>
      <w:r w:rsidRPr="00DE7384">
        <w:rPr>
          <w:rFonts w:ascii="Arial" w:hAnsi="Arial" w:cs="Arial"/>
          <w:sz w:val="24"/>
          <w:szCs w:val="24"/>
        </w:rPr>
        <w:t>for women who:</w:t>
      </w:r>
    </w:p>
    <w:p w14:paraId="27C2D7B3" w14:textId="77777777" w:rsidR="00DE7384" w:rsidRPr="00DE7384" w:rsidRDefault="00DE7384" w:rsidP="00407FDD">
      <w:pPr>
        <w:pStyle w:val="ListParagraph"/>
        <w:numPr>
          <w:ilvl w:val="0"/>
          <w:numId w:val="57"/>
        </w:numPr>
        <w:rPr>
          <w:rFonts w:ascii="Arial" w:hAnsi="Arial" w:cs="Arial"/>
          <w:sz w:val="24"/>
          <w:szCs w:val="24"/>
        </w:rPr>
      </w:pPr>
      <w:r>
        <w:rPr>
          <w:rFonts w:ascii="Arial" w:hAnsi="Arial" w:cs="Arial"/>
          <w:sz w:val="24"/>
          <w:szCs w:val="24"/>
        </w:rPr>
        <w:t>H</w:t>
      </w:r>
      <w:r w:rsidRPr="00DE7384">
        <w:rPr>
          <w:rFonts w:ascii="Arial" w:hAnsi="Arial" w:cs="Arial"/>
          <w:sz w:val="24"/>
          <w:szCs w:val="24"/>
        </w:rPr>
        <w:t>ave been identified as having risk factors for breastfeeding difficulties during</w:t>
      </w:r>
      <w:r>
        <w:rPr>
          <w:rFonts w:ascii="Arial" w:hAnsi="Arial" w:cs="Arial"/>
          <w:sz w:val="24"/>
          <w:szCs w:val="24"/>
        </w:rPr>
        <w:t xml:space="preserve"> </w:t>
      </w:r>
      <w:r w:rsidRPr="00DE7384">
        <w:rPr>
          <w:rFonts w:ascii="Arial" w:hAnsi="Arial" w:cs="Arial"/>
          <w:sz w:val="24"/>
          <w:szCs w:val="24"/>
        </w:rPr>
        <w:t>pregnancy (e.g. have had poor breastfeeding experiences, multiple pregnancies,</w:t>
      </w:r>
      <w:r>
        <w:rPr>
          <w:rFonts w:ascii="Arial" w:hAnsi="Arial" w:cs="Arial"/>
          <w:sz w:val="24"/>
          <w:szCs w:val="24"/>
        </w:rPr>
        <w:t xml:space="preserve"> </w:t>
      </w:r>
      <w:r w:rsidRPr="00DE7384">
        <w:rPr>
          <w:rFonts w:ascii="Arial" w:hAnsi="Arial" w:cs="Arial"/>
          <w:sz w:val="24"/>
          <w:szCs w:val="24"/>
        </w:rPr>
        <w:t>breast surgery)</w:t>
      </w:r>
    </w:p>
    <w:p w14:paraId="78D9AF49" w14:textId="77777777" w:rsidR="00DE7384" w:rsidRPr="00DE7384" w:rsidRDefault="00DE7384" w:rsidP="00407FDD">
      <w:pPr>
        <w:pStyle w:val="ListParagraph"/>
        <w:numPr>
          <w:ilvl w:val="0"/>
          <w:numId w:val="57"/>
        </w:numPr>
        <w:rPr>
          <w:rFonts w:ascii="Arial" w:hAnsi="Arial" w:cs="Arial"/>
          <w:sz w:val="24"/>
          <w:szCs w:val="24"/>
        </w:rPr>
      </w:pPr>
      <w:r>
        <w:rPr>
          <w:rFonts w:ascii="Arial" w:hAnsi="Arial" w:cs="Arial"/>
          <w:sz w:val="24"/>
          <w:szCs w:val="24"/>
        </w:rPr>
        <w:t>E</w:t>
      </w:r>
      <w:r w:rsidRPr="00DE7384">
        <w:rPr>
          <w:rFonts w:ascii="Arial" w:hAnsi="Arial" w:cs="Arial"/>
          <w:sz w:val="24"/>
          <w:szCs w:val="24"/>
        </w:rPr>
        <w:t xml:space="preserve">xperience breastfeeding problems </w:t>
      </w:r>
      <w:r w:rsidR="00D04E7B">
        <w:rPr>
          <w:rFonts w:ascii="Arial" w:hAnsi="Arial" w:cs="Arial"/>
          <w:sz w:val="24"/>
          <w:szCs w:val="24"/>
        </w:rPr>
        <w:t>whilst an inpatient or at home</w:t>
      </w:r>
    </w:p>
    <w:p w14:paraId="52268BBD" w14:textId="77777777" w:rsidR="00DE7384" w:rsidRPr="00DE7384" w:rsidRDefault="00DE7384" w:rsidP="00407FDD">
      <w:pPr>
        <w:pStyle w:val="ListParagraph"/>
        <w:numPr>
          <w:ilvl w:val="0"/>
          <w:numId w:val="57"/>
        </w:numPr>
        <w:rPr>
          <w:rFonts w:ascii="Arial" w:hAnsi="Arial" w:cs="Arial"/>
          <w:sz w:val="24"/>
          <w:szCs w:val="24"/>
        </w:rPr>
      </w:pPr>
      <w:r>
        <w:rPr>
          <w:rFonts w:ascii="Arial" w:hAnsi="Arial" w:cs="Arial"/>
          <w:sz w:val="24"/>
          <w:szCs w:val="24"/>
        </w:rPr>
        <w:lastRenderedPageBreak/>
        <w:t>R</w:t>
      </w:r>
      <w:r w:rsidRPr="00DE7384">
        <w:rPr>
          <w:rFonts w:ascii="Arial" w:hAnsi="Arial" w:cs="Arial"/>
          <w:sz w:val="24"/>
          <w:szCs w:val="24"/>
        </w:rPr>
        <w:t>equire additional support.</w:t>
      </w:r>
    </w:p>
    <w:p w14:paraId="2BCBB431" w14:textId="77777777" w:rsidR="00DE7384" w:rsidRDefault="00DE7384" w:rsidP="00DE7384">
      <w:pPr>
        <w:rPr>
          <w:rFonts w:ascii="Arial" w:hAnsi="Arial" w:cs="Arial"/>
          <w:sz w:val="24"/>
          <w:szCs w:val="24"/>
        </w:rPr>
      </w:pPr>
      <w:r w:rsidRPr="00DE7384">
        <w:rPr>
          <w:rFonts w:ascii="Arial" w:hAnsi="Arial" w:cs="Arial"/>
          <w:sz w:val="24"/>
          <w:szCs w:val="24"/>
        </w:rPr>
        <w:t>GPs, SMCAs and women can contact breastfeeding services at the hospitals directly</w:t>
      </w:r>
      <w:r>
        <w:rPr>
          <w:rFonts w:ascii="Arial" w:hAnsi="Arial" w:cs="Arial"/>
          <w:sz w:val="24"/>
          <w:szCs w:val="24"/>
        </w:rPr>
        <w:t xml:space="preserve"> </w:t>
      </w:r>
      <w:r w:rsidRPr="00DE7384">
        <w:rPr>
          <w:rFonts w:ascii="Arial" w:hAnsi="Arial" w:cs="Arial"/>
          <w:sz w:val="24"/>
          <w:szCs w:val="24"/>
        </w:rPr>
        <w:t>for advice. In addition to the hospital breastfeeding services, many maternal and</w:t>
      </w:r>
      <w:r>
        <w:rPr>
          <w:rFonts w:ascii="Arial" w:hAnsi="Arial" w:cs="Arial"/>
          <w:sz w:val="24"/>
          <w:szCs w:val="24"/>
        </w:rPr>
        <w:t xml:space="preserve"> </w:t>
      </w:r>
      <w:r w:rsidRPr="00DE7384">
        <w:rPr>
          <w:rFonts w:ascii="Arial" w:hAnsi="Arial" w:cs="Arial"/>
          <w:sz w:val="24"/>
          <w:szCs w:val="24"/>
        </w:rPr>
        <w:t>child health services and early parenting centres provide assessment and support</w:t>
      </w:r>
      <w:r>
        <w:rPr>
          <w:rFonts w:ascii="Arial" w:hAnsi="Arial" w:cs="Arial"/>
          <w:sz w:val="24"/>
          <w:szCs w:val="24"/>
        </w:rPr>
        <w:t xml:space="preserve"> </w:t>
      </w:r>
      <w:r w:rsidRPr="00DE7384">
        <w:rPr>
          <w:rFonts w:ascii="Arial" w:hAnsi="Arial" w:cs="Arial"/>
          <w:sz w:val="24"/>
          <w:szCs w:val="24"/>
        </w:rPr>
        <w:t>(e.g. Australian Breastfeeding Association).</w:t>
      </w:r>
    </w:p>
    <w:p w14:paraId="40CC902C" w14:textId="77777777" w:rsidR="00DE7384" w:rsidRPr="00DE7384" w:rsidRDefault="00DE7384" w:rsidP="00DE7384">
      <w:pPr>
        <w:rPr>
          <w:rFonts w:ascii="Arial" w:hAnsi="Arial" w:cs="Arial"/>
          <w:sz w:val="24"/>
          <w:szCs w:val="24"/>
        </w:rPr>
      </w:pPr>
    </w:p>
    <w:p w14:paraId="02C3AFB2" w14:textId="77777777" w:rsidR="00DE7384" w:rsidRPr="00432DC9" w:rsidRDefault="00DE7384" w:rsidP="00DE7384">
      <w:pPr>
        <w:rPr>
          <w:rFonts w:ascii="Arial" w:hAnsi="Arial" w:cs="Arial"/>
          <w:sz w:val="24"/>
          <w:szCs w:val="24"/>
        </w:rPr>
      </w:pPr>
      <w:r w:rsidRPr="00432DC9">
        <w:rPr>
          <w:rFonts w:ascii="Arial" w:hAnsi="Arial" w:cs="Arial"/>
          <w:sz w:val="24"/>
          <w:szCs w:val="24"/>
        </w:rPr>
        <w:t>Hospital breastfeeding support contact details</w:t>
      </w:r>
    </w:p>
    <w:p w14:paraId="2837EC9F" w14:textId="77777777" w:rsidR="0041428C" w:rsidRDefault="00504260" w:rsidP="0041428C">
      <w:pPr>
        <w:rPr>
          <w:rFonts w:ascii="Arial" w:hAnsi="Arial" w:cs="Arial"/>
          <w:sz w:val="24"/>
          <w:szCs w:val="24"/>
        </w:rPr>
      </w:pPr>
      <w:r>
        <w:rPr>
          <w:rFonts w:ascii="Arial" w:hAnsi="Arial" w:cs="Arial"/>
          <w:sz w:val="24"/>
          <w:szCs w:val="24"/>
        </w:rPr>
        <w:t xml:space="preserve">BFSS </w:t>
      </w:r>
      <w:r w:rsidR="007D7B8E">
        <w:rPr>
          <w:rFonts w:ascii="Arial" w:hAnsi="Arial" w:cs="Arial"/>
          <w:sz w:val="24"/>
          <w:szCs w:val="24"/>
        </w:rPr>
        <w:t>Phone: 5454 7293</w:t>
      </w:r>
      <w:r>
        <w:rPr>
          <w:rFonts w:ascii="Arial" w:hAnsi="Arial" w:cs="Arial"/>
          <w:sz w:val="24"/>
          <w:szCs w:val="24"/>
        </w:rPr>
        <w:t xml:space="preserve"> / 0427 356 675</w:t>
      </w:r>
    </w:p>
    <w:p w14:paraId="047D6902" w14:textId="77777777" w:rsidR="00504260" w:rsidRDefault="006E53B9" w:rsidP="0041428C">
      <w:pPr>
        <w:rPr>
          <w:rFonts w:ascii="Arial" w:hAnsi="Arial" w:cs="Arial"/>
          <w:sz w:val="24"/>
          <w:szCs w:val="24"/>
        </w:rPr>
      </w:pPr>
      <w:r>
        <w:rPr>
          <w:rFonts w:ascii="Arial" w:hAnsi="Arial" w:cs="Arial"/>
          <w:sz w:val="24"/>
          <w:szCs w:val="24"/>
        </w:rPr>
        <w:t xml:space="preserve">For bookings call </w:t>
      </w:r>
      <w:r w:rsidR="00504260">
        <w:rPr>
          <w:rFonts w:ascii="Arial" w:hAnsi="Arial" w:cs="Arial"/>
          <w:sz w:val="24"/>
          <w:szCs w:val="24"/>
        </w:rPr>
        <w:t>Women’s Clinics: 5454 7288</w:t>
      </w:r>
    </w:p>
    <w:p w14:paraId="5A3222A7" w14:textId="77777777" w:rsidR="00F21BF4" w:rsidRDefault="00F21BF4" w:rsidP="00F21BF4">
      <w:pPr>
        <w:rPr>
          <w:rFonts w:ascii="Arial" w:hAnsi="Arial" w:cs="Arial"/>
          <w:b/>
          <w:sz w:val="24"/>
          <w:szCs w:val="24"/>
        </w:rPr>
      </w:pPr>
    </w:p>
    <w:p w14:paraId="506851F5" w14:textId="77777777" w:rsidR="00F21BF4" w:rsidRPr="00F21BF4" w:rsidRDefault="00F21BF4" w:rsidP="00F21BF4">
      <w:pPr>
        <w:rPr>
          <w:rFonts w:ascii="Arial" w:hAnsi="Arial" w:cs="Arial"/>
          <w:b/>
          <w:sz w:val="24"/>
          <w:szCs w:val="24"/>
        </w:rPr>
      </w:pPr>
      <w:r w:rsidRPr="00F21BF4">
        <w:rPr>
          <w:rFonts w:ascii="Arial" w:hAnsi="Arial" w:cs="Arial"/>
          <w:b/>
          <w:sz w:val="24"/>
          <w:szCs w:val="24"/>
        </w:rPr>
        <w:t>Postnatal care in the community</w:t>
      </w:r>
    </w:p>
    <w:p w14:paraId="4D1D166B" w14:textId="77777777" w:rsidR="00F21BF4" w:rsidRPr="00F21BF4" w:rsidRDefault="00F21BF4" w:rsidP="00F21BF4">
      <w:pPr>
        <w:rPr>
          <w:rFonts w:ascii="Arial" w:hAnsi="Arial" w:cs="Arial"/>
          <w:sz w:val="24"/>
          <w:szCs w:val="24"/>
        </w:rPr>
      </w:pPr>
      <w:r w:rsidRPr="00F21BF4">
        <w:rPr>
          <w:rFonts w:ascii="Arial" w:hAnsi="Arial" w:cs="Arial"/>
          <w:sz w:val="24"/>
          <w:szCs w:val="24"/>
        </w:rPr>
        <w:t xml:space="preserve">In addition to providing immediate postnatal care, </w:t>
      </w:r>
      <w:r w:rsidR="00D04E7B">
        <w:rPr>
          <w:rFonts w:ascii="Arial" w:hAnsi="Arial" w:cs="Arial"/>
          <w:sz w:val="24"/>
          <w:szCs w:val="24"/>
        </w:rPr>
        <w:t xml:space="preserve">BH offers </w:t>
      </w:r>
      <w:r w:rsidRPr="00F21BF4">
        <w:rPr>
          <w:rFonts w:ascii="Arial" w:hAnsi="Arial" w:cs="Arial"/>
          <w:sz w:val="24"/>
          <w:szCs w:val="24"/>
        </w:rPr>
        <w:t>at least one</w:t>
      </w:r>
      <w:r>
        <w:rPr>
          <w:rFonts w:ascii="Arial" w:hAnsi="Arial" w:cs="Arial"/>
          <w:sz w:val="24"/>
          <w:szCs w:val="24"/>
        </w:rPr>
        <w:t xml:space="preserve"> </w:t>
      </w:r>
      <w:r w:rsidRPr="00F21BF4">
        <w:rPr>
          <w:rFonts w:ascii="Arial" w:hAnsi="Arial" w:cs="Arial"/>
          <w:sz w:val="24"/>
          <w:szCs w:val="24"/>
        </w:rPr>
        <w:t xml:space="preserve">domiciliary midwife visit for all women within the first few </w:t>
      </w:r>
      <w:r w:rsidR="00D04E7B">
        <w:rPr>
          <w:rFonts w:ascii="Arial" w:hAnsi="Arial" w:cs="Arial"/>
          <w:sz w:val="24"/>
          <w:szCs w:val="24"/>
        </w:rPr>
        <w:t xml:space="preserve">days </w:t>
      </w:r>
      <w:r w:rsidRPr="00F21BF4">
        <w:rPr>
          <w:rFonts w:ascii="Arial" w:hAnsi="Arial" w:cs="Arial"/>
          <w:sz w:val="24"/>
          <w:szCs w:val="24"/>
        </w:rPr>
        <w:t xml:space="preserve">after discharge. </w:t>
      </w:r>
      <w:r w:rsidR="00D04E7B">
        <w:rPr>
          <w:rFonts w:ascii="Arial" w:hAnsi="Arial" w:cs="Arial"/>
          <w:sz w:val="24"/>
          <w:szCs w:val="24"/>
        </w:rPr>
        <w:t xml:space="preserve">This service </w:t>
      </w:r>
      <w:r w:rsidRPr="00F21BF4">
        <w:rPr>
          <w:rFonts w:ascii="Arial" w:hAnsi="Arial" w:cs="Arial"/>
          <w:sz w:val="24"/>
          <w:szCs w:val="24"/>
        </w:rPr>
        <w:t>also notifies the</w:t>
      </w:r>
      <w:r w:rsidR="00D04E7B">
        <w:rPr>
          <w:rFonts w:ascii="Arial" w:hAnsi="Arial" w:cs="Arial"/>
          <w:sz w:val="24"/>
          <w:szCs w:val="24"/>
        </w:rPr>
        <w:t xml:space="preserve"> appropriate</w:t>
      </w:r>
      <w:r w:rsidRPr="00F21BF4">
        <w:rPr>
          <w:rFonts w:ascii="Arial" w:hAnsi="Arial" w:cs="Arial"/>
          <w:sz w:val="24"/>
          <w:szCs w:val="24"/>
        </w:rPr>
        <w:t xml:space="preserve"> Maternal Child Health Service at the time of discharge</w:t>
      </w:r>
      <w:r w:rsidR="00D04E7B">
        <w:rPr>
          <w:rFonts w:ascii="Arial" w:hAnsi="Arial" w:cs="Arial"/>
          <w:sz w:val="24"/>
          <w:szCs w:val="24"/>
        </w:rPr>
        <w:t xml:space="preserve"> from midwifery home care</w:t>
      </w:r>
      <w:r w:rsidRPr="00F21BF4">
        <w:rPr>
          <w:rFonts w:ascii="Arial" w:hAnsi="Arial" w:cs="Arial"/>
          <w:sz w:val="24"/>
          <w:szCs w:val="24"/>
        </w:rPr>
        <w:t>,</w:t>
      </w:r>
      <w:r>
        <w:rPr>
          <w:rFonts w:ascii="Arial" w:hAnsi="Arial" w:cs="Arial"/>
          <w:sz w:val="24"/>
          <w:szCs w:val="24"/>
        </w:rPr>
        <w:t xml:space="preserve"> </w:t>
      </w:r>
      <w:r w:rsidRPr="00F21BF4">
        <w:rPr>
          <w:rFonts w:ascii="Arial" w:hAnsi="Arial" w:cs="Arial"/>
          <w:sz w:val="24"/>
          <w:szCs w:val="24"/>
        </w:rPr>
        <w:t>with the local Maternal and Child Health Service then undertaking a home visit. Additional</w:t>
      </w:r>
      <w:r>
        <w:rPr>
          <w:rFonts w:ascii="Arial" w:hAnsi="Arial" w:cs="Arial"/>
          <w:sz w:val="24"/>
          <w:szCs w:val="24"/>
        </w:rPr>
        <w:t xml:space="preserve"> </w:t>
      </w:r>
      <w:r w:rsidRPr="00F21BF4">
        <w:rPr>
          <w:rFonts w:ascii="Arial" w:hAnsi="Arial" w:cs="Arial"/>
          <w:sz w:val="24"/>
          <w:szCs w:val="24"/>
        </w:rPr>
        <w:t>services are available through the Maternal and Child Health Service</w:t>
      </w:r>
      <w:r w:rsidR="00D04E7B">
        <w:rPr>
          <w:rFonts w:ascii="Arial" w:hAnsi="Arial" w:cs="Arial"/>
          <w:sz w:val="24"/>
          <w:szCs w:val="24"/>
        </w:rPr>
        <w:t>, such as Enhanced Home Visiting,</w:t>
      </w:r>
      <w:r w:rsidRPr="00F21BF4">
        <w:rPr>
          <w:rFonts w:ascii="Arial" w:hAnsi="Arial" w:cs="Arial"/>
          <w:sz w:val="24"/>
          <w:szCs w:val="24"/>
        </w:rPr>
        <w:t xml:space="preserve"> if required.</w:t>
      </w:r>
    </w:p>
    <w:p w14:paraId="6FF1EEB8" w14:textId="77777777" w:rsidR="005D77B2" w:rsidRDefault="00F21BF4" w:rsidP="00F21BF4">
      <w:pPr>
        <w:rPr>
          <w:rFonts w:ascii="Arial" w:hAnsi="Arial" w:cs="Arial"/>
          <w:sz w:val="24"/>
          <w:szCs w:val="24"/>
        </w:rPr>
      </w:pPr>
      <w:r w:rsidRPr="00F21BF4">
        <w:rPr>
          <w:rFonts w:ascii="Arial" w:hAnsi="Arial" w:cs="Arial"/>
          <w:sz w:val="24"/>
          <w:szCs w:val="24"/>
        </w:rPr>
        <w:t>Most postnatal care is undertaken in the community by GPs in conjunction with the</w:t>
      </w:r>
      <w:r>
        <w:rPr>
          <w:rFonts w:ascii="Arial" w:hAnsi="Arial" w:cs="Arial"/>
          <w:sz w:val="24"/>
          <w:szCs w:val="24"/>
        </w:rPr>
        <w:t xml:space="preserve"> </w:t>
      </w:r>
      <w:r w:rsidRPr="00F21BF4">
        <w:rPr>
          <w:rFonts w:ascii="Arial" w:hAnsi="Arial" w:cs="Arial"/>
          <w:sz w:val="24"/>
          <w:szCs w:val="24"/>
        </w:rPr>
        <w:t>Maternal and Child Health Service. Infants in Australia have a higher percentage of GP</w:t>
      </w:r>
      <w:r>
        <w:rPr>
          <w:rFonts w:ascii="Arial" w:hAnsi="Arial" w:cs="Arial"/>
          <w:sz w:val="24"/>
          <w:szCs w:val="24"/>
        </w:rPr>
        <w:t xml:space="preserve"> </w:t>
      </w:r>
      <w:r w:rsidRPr="00F21BF4">
        <w:rPr>
          <w:rFonts w:ascii="Arial" w:hAnsi="Arial" w:cs="Arial"/>
          <w:sz w:val="24"/>
          <w:szCs w:val="24"/>
        </w:rPr>
        <w:t>visits during the first year of life than any other year.</w:t>
      </w:r>
      <w:r w:rsidRPr="00F21BF4">
        <w:rPr>
          <w:rFonts w:ascii="Arial" w:hAnsi="Arial" w:cs="Arial"/>
          <w:bCs/>
          <w:sz w:val="24"/>
          <w:szCs w:val="24"/>
        </w:rPr>
        <w:t xml:space="preserve"> </w:t>
      </w:r>
      <w:r w:rsidRPr="00F21BF4">
        <w:rPr>
          <w:rFonts w:ascii="Arial" w:hAnsi="Arial" w:cs="Arial"/>
          <w:sz w:val="24"/>
          <w:szCs w:val="24"/>
        </w:rPr>
        <w:t>The table below shows high levels</w:t>
      </w:r>
      <w:r>
        <w:rPr>
          <w:rFonts w:ascii="Arial" w:hAnsi="Arial" w:cs="Arial"/>
          <w:sz w:val="24"/>
          <w:szCs w:val="24"/>
        </w:rPr>
        <w:t xml:space="preserve"> </w:t>
      </w:r>
      <w:r w:rsidRPr="00F21BF4">
        <w:rPr>
          <w:rFonts w:ascii="Arial" w:hAnsi="Arial" w:cs="Arial"/>
          <w:sz w:val="24"/>
          <w:szCs w:val="24"/>
        </w:rPr>
        <w:t>of maternal morbidity at 6 months postpartum and low levels of maternal satisfaction with</w:t>
      </w:r>
      <w:r>
        <w:rPr>
          <w:rFonts w:ascii="Arial" w:hAnsi="Arial" w:cs="Arial"/>
          <w:sz w:val="24"/>
          <w:szCs w:val="24"/>
        </w:rPr>
        <w:t xml:space="preserve"> </w:t>
      </w:r>
      <w:r w:rsidRPr="00F21BF4">
        <w:rPr>
          <w:rFonts w:ascii="Arial" w:hAnsi="Arial" w:cs="Arial"/>
          <w:sz w:val="24"/>
          <w:szCs w:val="24"/>
        </w:rPr>
        <w:t xml:space="preserve">hospital postnatal care in Victoria. </w:t>
      </w:r>
      <w:r w:rsidR="00D04E7B">
        <w:rPr>
          <w:rFonts w:ascii="Arial" w:hAnsi="Arial" w:cs="Arial"/>
          <w:sz w:val="24"/>
          <w:szCs w:val="24"/>
        </w:rPr>
        <w:t xml:space="preserve">All </w:t>
      </w:r>
      <w:r w:rsidRPr="00F21BF4">
        <w:rPr>
          <w:rFonts w:ascii="Arial" w:hAnsi="Arial" w:cs="Arial"/>
          <w:sz w:val="24"/>
          <w:szCs w:val="24"/>
        </w:rPr>
        <w:t>women and their babies</w:t>
      </w:r>
      <w:r w:rsidR="00D04E7B">
        <w:rPr>
          <w:rFonts w:ascii="Arial" w:hAnsi="Arial" w:cs="Arial"/>
          <w:sz w:val="24"/>
          <w:szCs w:val="24"/>
        </w:rPr>
        <w:t xml:space="preserve"> are encouraged</w:t>
      </w:r>
      <w:r>
        <w:rPr>
          <w:rFonts w:ascii="Arial" w:hAnsi="Arial" w:cs="Arial"/>
          <w:sz w:val="24"/>
          <w:szCs w:val="24"/>
        </w:rPr>
        <w:t xml:space="preserve"> </w:t>
      </w:r>
      <w:r w:rsidRPr="00F21BF4">
        <w:rPr>
          <w:rFonts w:ascii="Arial" w:hAnsi="Arial" w:cs="Arial"/>
          <w:sz w:val="24"/>
          <w:szCs w:val="24"/>
        </w:rPr>
        <w:t>to visit their GP for a postnatal check at 6 weeks, or earlier if needed. If a woman does</w:t>
      </w:r>
      <w:r>
        <w:rPr>
          <w:rFonts w:ascii="Arial" w:hAnsi="Arial" w:cs="Arial"/>
          <w:sz w:val="24"/>
          <w:szCs w:val="24"/>
        </w:rPr>
        <w:t xml:space="preserve"> </w:t>
      </w:r>
      <w:r w:rsidRPr="00F21BF4">
        <w:rPr>
          <w:rFonts w:ascii="Arial" w:hAnsi="Arial" w:cs="Arial"/>
          <w:sz w:val="24"/>
          <w:szCs w:val="24"/>
        </w:rPr>
        <w:t>not have a GP, the hospital can assist her to find one prior to discharge.</w:t>
      </w:r>
    </w:p>
    <w:tbl>
      <w:tblPr>
        <w:tblStyle w:val="TableGrid"/>
        <w:tblW w:w="0" w:type="auto"/>
        <w:tblLook w:val="04A0" w:firstRow="1" w:lastRow="0" w:firstColumn="1" w:lastColumn="0" w:noHBand="0" w:noVBand="1"/>
      </w:tblPr>
      <w:tblGrid>
        <w:gridCol w:w="3085"/>
        <w:gridCol w:w="3076"/>
        <w:gridCol w:w="3081"/>
      </w:tblGrid>
      <w:tr w:rsidR="006F78A7" w14:paraId="243844F2" w14:textId="77777777" w:rsidTr="00D4433C">
        <w:tc>
          <w:tcPr>
            <w:tcW w:w="9242" w:type="dxa"/>
            <w:gridSpan w:val="3"/>
            <w:shd w:val="clear" w:color="auto" w:fill="D9D9D9" w:themeFill="background1" w:themeFillShade="D9"/>
          </w:tcPr>
          <w:p w14:paraId="2F5FFF9B" w14:textId="77777777" w:rsidR="006F78A7" w:rsidRPr="006F78A7" w:rsidRDefault="006F78A7" w:rsidP="006F78A7">
            <w:pPr>
              <w:jc w:val="center"/>
              <w:rPr>
                <w:rFonts w:ascii="Arial" w:hAnsi="Arial" w:cs="Arial"/>
                <w:sz w:val="24"/>
                <w:szCs w:val="24"/>
              </w:rPr>
            </w:pPr>
            <w:r w:rsidRPr="006F78A7">
              <w:rPr>
                <w:rFonts w:ascii="Arial" w:hAnsi="Arial" w:cs="Arial"/>
                <w:sz w:val="24"/>
                <w:szCs w:val="24"/>
              </w:rPr>
              <w:t>Common maternal postnatal problems in first 6–7 months</w:t>
            </w:r>
          </w:p>
          <w:p w14:paraId="10DDB368" w14:textId="77777777" w:rsidR="006F78A7" w:rsidRDefault="006F78A7" w:rsidP="006F78A7">
            <w:pPr>
              <w:jc w:val="center"/>
              <w:rPr>
                <w:rFonts w:ascii="Arial" w:hAnsi="Arial" w:cs="Arial"/>
                <w:b/>
                <w:sz w:val="24"/>
                <w:szCs w:val="24"/>
              </w:rPr>
            </w:pPr>
            <w:r w:rsidRPr="006F78A7">
              <w:rPr>
                <w:rFonts w:ascii="Arial" w:hAnsi="Arial" w:cs="Arial"/>
                <w:sz w:val="24"/>
                <w:szCs w:val="24"/>
              </w:rPr>
              <w:t>after child birth (Victoria)</w:t>
            </w:r>
          </w:p>
        </w:tc>
      </w:tr>
      <w:tr w:rsidR="006F78A7" w14:paraId="4AF959F0" w14:textId="77777777" w:rsidTr="00344354">
        <w:tc>
          <w:tcPr>
            <w:tcW w:w="3085" w:type="dxa"/>
          </w:tcPr>
          <w:p w14:paraId="1DB9B92E" w14:textId="77777777" w:rsidR="006F78A7" w:rsidRPr="00D4433C" w:rsidRDefault="006F78A7" w:rsidP="00F21BF4">
            <w:pPr>
              <w:rPr>
                <w:rFonts w:ascii="Arial" w:hAnsi="Arial" w:cs="Arial"/>
                <w:b/>
                <w:sz w:val="20"/>
                <w:szCs w:val="20"/>
              </w:rPr>
            </w:pPr>
            <w:r w:rsidRPr="00D4433C">
              <w:rPr>
                <w:rFonts w:ascii="Arial" w:hAnsi="Arial" w:cs="Arial"/>
                <w:b/>
                <w:sz w:val="20"/>
                <w:szCs w:val="20"/>
              </w:rPr>
              <w:t>Problem</w:t>
            </w:r>
          </w:p>
        </w:tc>
        <w:tc>
          <w:tcPr>
            <w:tcW w:w="3076" w:type="dxa"/>
          </w:tcPr>
          <w:p w14:paraId="7901D533" w14:textId="77777777" w:rsidR="006F78A7" w:rsidRPr="00D4433C" w:rsidRDefault="006F78A7" w:rsidP="006F78A7">
            <w:pPr>
              <w:rPr>
                <w:rFonts w:ascii="Arial" w:hAnsi="Arial" w:cs="Arial"/>
                <w:b/>
                <w:sz w:val="20"/>
                <w:szCs w:val="20"/>
              </w:rPr>
            </w:pPr>
            <w:r w:rsidRPr="00D4433C">
              <w:rPr>
                <w:rFonts w:ascii="Arial" w:hAnsi="Arial" w:cs="Arial"/>
                <w:b/>
                <w:sz w:val="20"/>
                <w:szCs w:val="20"/>
              </w:rPr>
              <w:t xml:space="preserve">Primiparas (%) </w:t>
            </w:r>
          </w:p>
        </w:tc>
        <w:tc>
          <w:tcPr>
            <w:tcW w:w="3081" w:type="dxa"/>
          </w:tcPr>
          <w:p w14:paraId="565D0E45" w14:textId="77777777" w:rsidR="006F78A7" w:rsidRPr="00D4433C" w:rsidRDefault="006F78A7" w:rsidP="00F21BF4">
            <w:pPr>
              <w:rPr>
                <w:rFonts w:ascii="Arial" w:hAnsi="Arial" w:cs="Arial"/>
                <w:b/>
                <w:sz w:val="20"/>
                <w:szCs w:val="20"/>
              </w:rPr>
            </w:pPr>
            <w:r w:rsidRPr="00D4433C">
              <w:rPr>
                <w:rFonts w:ascii="Arial" w:hAnsi="Arial" w:cs="Arial"/>
                <w:b/>
                <w:sz w:val="20"/>
                <w:szCs w:val="20"/>
              </w:rPr>
              <w:t>Multiparas (%)</w:t>
            </w:r>
          </w:p>
        </w:tc>
      </w:tr>
      <w:tr w:rsidR="006F78A7" w14:paraId="45F439D4" w14:textId="77777777" w:rsidTr="00344354">
        <w:tc>
          <w:tcPr>
            <w:tcW w:w="3085" w:type="dxa"/>
          </w:tcPr>
          <w:p w14:paraId="5AFC231A" w14:textId="77777777" w:rsidR="006F78A7" w:rsidRPr="00D4433C" w:rsidRDefault="006F78A7" w:rsidP="00F21BF4">
            <w:pPr>
              <w:rPr>
                <w:rFonts w:ascii="Arial" w:hAnsi="Arial" w:cs="Arial"/>
                <w:sz w:val="20"/>
                <w:szCs w:val="20"/>
              </w:rPr>
            </w:pPr>
            <w:r w:rsidRPr="00D4433C">
              <w:rPr>
                <w:rFonts w:ascii="Arial" w:hAnsi="Arial" w:cs="Arial"/>
                <w:sz w:val="20"/>
                <w:szCs w:val="20"/>
              </w:rPr>
              <w:t>Backache</w:t>
            </w:r>
          </w:p>
        </w:tc>
        <w:tc>
          <w:tcPr>
            <w:tcW w:w="3076" w:type="dxa"/>
          </w:tcPr>
          <w:p w14:paraId="15DB9143" w14:textId="77777777" w:rsidR="006F78A7" w:rsidRPr="00D4433C" w:rsidRDefault="006F78A7" w:rsidP="006A68D2">
            <w:pPr>
              <w:rPr>
                <w:rFonts w:ascii="Arial" w:hAnsi="Arial" w:cs="Arial"/>
                <w:sz w:val="20"/>
                <w:szCs w:val="20"/>
              </w:rPr>
            </w:pPr>
            <w:r w:rsidRPr="00D4433C">
              <w:rPr>
                <w:rFonts w:ascii="Arial" w:hAnsi="Arial" w:cs="Arial"/>
                <w:sz w:val="20"/>
                <w:szCs w:val="20"/>
              </w:rPr>
              <w:t xml:space="preserve">44 </w:t>
            </w:r>
          </w:p>
        </w:tc>
        <w:tc>
          <w:tcPr>
            <w:tcW w:w="3081" w:type="dxa"/>
          </w:tcPr>
          <w:p w14:paraId="236071A3" w14:textId="77777777" w:rsidR="006F78A7" w:rsidRPr="00D4433C" w:rsidRDefault="006F78A7" w:rsidP="00F21BF4">
            <w:pPr>
              <w:rPr>
                <w:rFonts w:ascii="Arial" w:hAnsi="Arial" w:cs="Arial"/>
                <w:sz w:val="20"/>
                <w:szCs w:val="20"/>
              </w:rPr>
            </w:pPr>
            <w:r w:rsidRPr="00D4433C">
              <w:rPr>
                <w:rFonts w:ascii="Arial" w:hAnsi="Arial" w:cs="Arial"/>
                <w:sz w:val="20"/>
                <w:szCs w:val="20"/>
              </w:rPr>
              <w:t>43</w:t>
            </w:r>
          </w:p>
        </w:tc>
      </w:tr>
      <w:tr w:rsidR="006F78A7" w14:paraId="53781CFA" w14:textId="77777777" w:rsidTr="00344354">
        <w:tc>
          <w:tcPr>
            <w:tcW w:w="3085" w:type="dxa"/>
          </w:tcPr>
          <w:p w14:paraId="455B5C06" w14:textId="77777777" w:rsidR="006F78A7" w:rsidRPr="00D4433C" w:rsidRDefault="006F78A7" w:rsidP="00F21BF4">
            <w:pPr>
              <w:rPr>
                <w:rFonts w:ascii="Arial" w:hAnsi="Arial" w:cs="Arial"/>
                <w:sz w:val="20"/>
                <w:szCs w:val="20"/>
              </w:rPr>
            </w:pPr>
            <w:r w:rsidRPr="00D4433C">
              <w:rPr>
                <w:rFonts w:ascii="Arial" w:hAnsi="Arial" w:cs="Arial"/>
                <w:sz w:val="20"/>
                <w:szCs w:val="20"/>
              </w:rPr>
              <w:t>Bowel problems</w:t>
            </w:r>
          </w:p>
        </w:tc>
        <w:tc>
          <w:tcPr>
            <w:tcW w:w="3076" w:type="dxa"/>
          </w:tcPr>
          <w:p w14:paraId="5CE61C22" w14:textId="77777777" w:rsidR="006F78A7" w:rsidRPr="00D4433C" w:rsidRDefault="006F78A7" w:rsidP="006A68D2">
            <w:pPr>
              <w:rPr>
                <w:rFonts w:ascii="Arial" w:hAnsi="Arial" w:cs="Arial"/>
                <w:sz w:val="20"/>
                <w:szCs w:val="20"/>
              </w:rPr>
            </w:pPr>
            <w:r w:rsidRPr="00D4433C">
              <w:rPr>
                <w:rFonts w:ascii="Arial" w:hAnsi="Arial" w:cs="Arial"/>
                <w:sz w:val="20"/>
                <w:szCs w:val="20"/>
              </w:rPr>
              <w:t xml:space="preserve">10 </w:t>
            </w:r>
          </w:p>
        </w:tc>
        <w:tc>
          <w:tcPr>
            <w:tcW w:w="3081" w:type="dxa"/>
          </w:tcPr>
          <w:p w14:paraId="02D228E9" w14:textId="77777777" w:rsidR="006F78A7" w:rsidRPr="00D4433C" w:rsidRDefault="006F78A7" w:rsidP="00F21BF4">
            <w:pPr>
              <w:rPr>
                <w:rFonts w:ascii="Arial" w:hAnsi="Arial" w:cs="Arial"/>
                <w:sz w:val="20"/>
                <w:szCs w:val="20"/>
              </w:rPr>
            </w:pPr>
            <w:r w:rsidRPr="00D4433C">
              <w:rPr>
                <w:rFonts w:ascii="Arial" w:hAnsi="Arial" w:cs="Arial"/>
                <w:sz w:val="20"/>
                <w:szCs w:val="20"/>
              </w:rPr>
              <w:t>11</w:t>
            </w:r>
          </w:p>
        </w:tc>
      </w:tr>
      <w:tr w:rsidR="006F78A7" w14:paraId="6DEC406C" w14:textId="77777777" w:rsidTr="00344354">
        <w:tc>
          <w:tcPr>
            <w:tcW w:w="3085" w:type="dxa"/>
          </w:tcPr>
          <w:p w14:paraId="41FC94B7" w14:textId="77777777" w:rsidR="006F78A7" w:rsidRPr="00D4433C" w:rsidRDefault="006F78A7" w:rsidP="00F21BF4">
            <w:pPr>
              <w:rPr>
                <w:rFonts w:ascii="Arial" w:hAnsi="Arial" w:cs="Arial"/>
                <w:sz w:val="20"/>
                <w:szCs w:val="20"/>
              </w:rPr>
            </w:pPr>
            <w:r w:rsidRPr="00D4433C">
              <w:rPr>
                <w:rFonts w:ascii="Arial" w:hAnsi="Arial" w:cs="Arial"/>
                <w:sz w:val="20"/>
                <w:szCs w:val="20"/>
              </w:rPr>
              <w:t>Constantly re</w:t>
            </w:r>
            <w:r w:rsidR="00D04E7B" w:rsidRPr="00D4433C">
              <w:rPr>
                <w:rFonts w:ascii="Arial" w:hAnsi="Arial" w:cs="Arial"/>
                <w:sz w:val="20"/>
                <w:szCs w:val="20"/>
              </w:rPr>
              <w:t>-</w:t>
            </w:r>
            <w:r w:rsidRPr="00D4433C">
              <w:rPr>
                <w:rFonts w:ascii="Arial" w:hAnsi="Arial" w:cs="Arial"/>
                <w:sz w:val="20"/>
                <w:szCs w:val="20"/>
              </w:rPr>
              <w:t>living baby’s birth</w:t>
            </w:r>
          </w:p>
        </w:tc>
        <w:tc>
          <w:tcPr>
            <w:tcW w:w="3076" w:type="dxa"/>
          </w:tcPr>
          <w:p w14:paraId="11E1FE8F" w14:textId="77777777" w:rsidR="006F78A7" w:rsidRPr="00D4433C" w:rsidRDefault="006F78A7" w:rsidP="00F21BF4">
            <w:pPr>
              <w:rPr>
                <w:rFonts w:ascii="Arial" w:hAnsi="Arial" w:cs="Arial"/>
                <w:sz w:val="20"/>
                <w:szCs w:val="20"/>
              </w:rPr>
            </w:pPr>
            <w:r w:rsidRPr="00D4433C">
              <w:rPr>
                <w:rFonts w:ascii="Arial" w:hAnsi="Arial" w:cs="Arial"/>
                <w:sz w:val="20"/>
                <w:szCs w:val="20"/>
              </w:rPr>
              <w:t>7</w:t>
            </w:r>
          </w:p>
        </w:tc>
        <w:tc>
          <w:tcPr>
            <w:tcW w:w="3081" w:type="dxa"/>
          </w:tcPr>
          <w:p w14:paraId="25EF71C4" w14:textId="77777777" w:rsidR="006F78A7" w:rsidRPr="00D4433C" w:rsidRDefault="006F78A7" w:rsidP="00F21BF4">
            <w:pPr>
              <w:rPr>
                <w:rFonts w:ascii="Arial" w:hAnsi="Arial" w:cs="Arial"/>
                <w:sz w:val="20"/>
                <w:szCs w:val="20"/>
              </w:rPr>
            </w:pPr>
            <w:r w:rsidRPr="00D4433C">
              <w:rPr>
                <w:rFonts w:ascii="Arial" w:hAnsi="Arial" w:cs="Arial"/>
                <w:sz w:val="20"/>
                <w:szCs w:val="20"/>
              </w:rPr>
              <w:t>5</w:t>
            </w:r>
          </w:p>
        </w:tc>
      </w:tr>
      <w:tr w:rsidR="006F78A7" w14:paraId="3A6F3BE5" w14:textId="77777777" w:rsidTr="00344354">
        <w:tc>
          <w:tcPr>
            <w:tcW w:w="3085" w:type="dxa"/>
          </w:tcPr>
          <w:p w14:paraId="1B704F5F" w14:textId="77777777" w:rsidR="006F78A7" w:rsidRPr="00D4433C" w:rsidRDefault="006F78A7" w:rsidP="00F21BF4">
            <w:pPr>
              <w:rPr>
                <w:rFonts w:ascii="Arial" w:hAnsi="Arial" w:cs="Arial"/>
                <w:sz w:val="20"/>
                <w:szCs w:val="20"/>
              </w:rPr>
            </w:pPr>
            <w:r w:rsidRPr="00D4433C">
              <w:rPr>
                <w:rFonts w:ascii="Arial" w:hAnsi="Arial" w:cs="Arial"/>
                <w:sz w:val="20"/>
                <w:szCs w:val="20"/>
              </w:rPr>
              <w:t>Contraception</w:t>
            </w:r>
          </w:p>
        </w:tc>
        <w:tc>
          <w:tcPr>
            <w:tcW w:w="3076" w:type="dxa"/>
          </w:tcPr>
          <w:p w14:paraId="3EA1A4C9" w14:textId="77777777" w:rsidR="006F78A7" w:rsidRPr="00D4433C" w:rsidRDefault="006F78A7" w:rsidP="006A68D2">
            <w:pPr>
              <w:rPr>
                <w:rFonts w:ascii="Arial" w:hAnsi="Arial" w:cs="Arial"/>
                <w:sz w:val="20"/>
                <w:szCs w:val="20"/>
              </w:rPr>
            </w:pPr>
            <w:r w:rsidRPr="00D4433C">
              <w:rPr>
                <w:rFonts w:ascii="Arial" w:hAnsi="Arial" w:cs="Arial"/>
                <w:sz w:val="20"/>
                <w:szCs w:val="20"/>
              </w:rPr>
              <w:t xml:space="preserve">8 </w:t>
            </w:r>
          </w:p>
        </w:tc>
        <w:tc>
          <w:tcPr>
            <w:tcW w:w="3081" w:type="dxa"/>
          </w:tcPr>
          <w:p w14:paraId="5A3B927A" w14:textId="77777777" w:rsidR="006F78A7" w:rsidRPr="00D4433C" w:rsidRDefault="006F78A7" w:rsidP="00F21BF4">
            <w:pPr>
              <w:rPr>
                <w:rFonts w:ascii="Arial" w:hAnsi="Arial" w:cs="Arial"/>
                <w:sz w:val="20"/>
                <w:szCs w:val="20"/>
              </w:rPr>
            </w:pPr>
            <w:r w:rsidRPr="00D4433C">
              <w:rPr>
                <w:rFonts w:ascii="Arial" w:hAnsi="Arial" w:cs="Arial"/>
                <w:sz w:val="20"/>
                <w:szCs w:val="20"/>
              </w:rPr>
              <w:t>9</w:t>
            </w:r>
          </w:p>
        </w:tc>
      </w:tr>
      <w:tr w:rsidR="006F78A7" w14:paraId="716C86A9" w14:textId="77777777" w:rsidTr="00344354">
        <w:tc>
          <w:tcPr>
            <w:tcW w:w="3085" w:type="dxa"/>
          </w:tcPr>
          <w:p w14:paraId="58599768" w14:textId="77777777" w:rsidR="006F78A7" w:rsidRPr="00D4433C" w:rsidRDefault="006F78A7" w:rsidP="00F21BF4">
            <w:pPr>
              <w:rPr>
                <w:rFonts w:ascii="Arial" w:hAnsi="Arial" w:cs="Arial"/>
                <w:sz w:val="20"/>
                <w:szCs w:val="20"/>
              </w:rPr>
            </w:pPr>
            <w:r w:rsidRPr="00D4433C">
              <w:rPr>
                <w:rFonts w:ascii="Arial" w:hAnsi="Arial" w:cs="Arial"/>
                <w:sz w:val="20"/>
                <w:szCs w:val="20"/>
              </w:rPr>
              <w:t>Depression</w:t>
            </w:r>
          </w:p>
        </w:tc>
        <w:tc>
          <w:tcPr>
            <w:tcW w:w="3076" w:type="dxa"/>
          </w:tcPr>
          <w:p w14:paraId="00125B1C" w14:textId="77777777" w:rsidR="006F78A7" w:rsidRPr="00D4433C" w:rsidRDefault="006F78A7" w:rsidP="00353B1E">
            <w:pPr>
              <w:rPr>
                <w:rFonts w:ascii="Arial" w:hAnsi="Arial" w:cs="Arial"/>
                <w:sz w:val="20"/>
                <w:szCs w:val="20"/>
              </w:rPr>
            </w:pPr>
            <w:r w:rsidRPr="00D4433C">
              <w:rPr>
                <w:rFonts w:ascii="Arial" w:hAnsi="Arial" w:cs="Arial"/>
                <w:sz w:val="20"/>
                <w:szCs w:val="20"/>
              </w:rPr>
              <w:t xml:space="preserve">19 </w:t>
            </w:r>
          </w:p>
        </w:tc>
        <w:tc>
          <w:tcPr>
            <w:tcW w:w="3081" w:type="dxa"/>
          </w:tcPr>
          <w:p w14:paraId="5B3DEAFB" w14:textId="77777777" w:rsidR="006F78A7" w:rsidRPr="00D4433C" w:rsidRDefault="006F78A7" w:rsidP="00F21BF4">
            <w:pPr>
              <w:rPr>
                <w:rFonts w:ascii="Arial" w:hAnsi="Arial" w:cs="Arial"/>
                <w:sz w:val="20"/>
                <w:szCs w:val="20"/>
              </w:rPr>
            </w:pPr>
            <w:r w:rsidRPr="00D4433C">
              <w:rPr>
                <w:rFonts w:ascii="Arial" w:hAnsi="Arial" w:cs="Arial"/>
                <w:sz w:val="20"/>
                <w:szCs w:val="20"/>
              </w:rPr>
              <w:t>20</w:t>
            </w:r>
          </w:p>
        </w:tc>
      </w:tr>
      <w:tr w:rsidR="006F78A7" w14:paraId="7D7E5C4E" w14:textId="77777777" w:rsidTr="00344354">
        <w:tc>
          <w:tcPr>
            <w:tcW w:w="3085" w:type="dxa"/>
          </w:tcPr>
          <w:p w14:paraId="6B76E2F3" w14:textId="77777777" w:rsidR="006F78A7" w:rsidRPr="00D4433C" w:rsidRDefault="006F78A7" w:rsidP="00F21BF4">
            <w:pPr>
              <w:rPr>
                <w:rFonts w:ascii="Arial" w:hAnsi="Arial" w:cs="Arial"/>
                <w:sz w:val="20"/>
                <w:szCs w:val="20"/>
              </w:rPr>
            </w:pPr>
            <w:r w:rsidRPr="00D4433C">
              <w:rPr>
                <w:rFonts w:ascii="Arial" w:hAnsi="Arial" w:cs="Arial"/>
                <w:sz w:val="20"/>
                <w:szCs w:val="20"/>
              </w:rPr>
              <w:t>Haemorrhoids</w:t>
            </w:r>
          </w:p>
        </w:tc>
        <w:tc>
          <w:tcPr>
            <w:tcW w:w="3076" w:type="dxa"/>
          </w:tcPr>
          <w:p w14:paraId="4AED714C" w14:textId="77777777" w:rsidR="006F78A7" w:rsidRPr="00D4433C" w:rsidRDefault="006F78A7" w:rsidP="00F21BF4">
            <w:pPr>
              <w:rPr>
                <w:rFonts w:ascii="Arial" w:hAnsi="Arial" w:cs="Arial"/>
                <w:sz w:val="20"/>
                <w:szCs w:val="20"/>
              </w:rPr>
            </w:pPr>
            <w:r w:rsidRPr="00D4433C">
              <w:rPr>
                <w:rFonts w:ascii="Arial" w:hAnsi="Arial" w:cs="Arial"/>
                <w:sz w:val="20"/>
                <w:szCs w:val="20"/>
              </w:rPr>
              <w:t>26</w:t>
            </w:r>
          </w:p>
        </w:tc>
        <w:tc>
          <w:tcPr>
            <w:tcW w:w="3081" w:type="dxa"/>
          </w:tcPr>
          <w:p w14:paraId="1220558A" w14:textId="77777777" w:rsidR="006F78A7" w:rsidRPr="00D4433C" w:rsidRDefault="006F78A7" w:rsidP="00F21BF4">
            <w:pPr>
              <w:rPr>
                <w:rFonts w:ascii="Arial" w:hAnsi="Arial" w:cs="Arial"/>
                <w:sz w:val="20"/>
                <w:szCs w:val="20"/>
              </w:rPr>
            </w:pPr>
            <w:r w:rsidRPr="00D4433C">
              <w:rPr>
                <w:rFonts w:ascii="Arial" w:hAnsi="Arial" w:cs="Arial"/>
                <w:sz w:val="20"/>
                <w:szCs w:val="20"/>
              </w:rPr>
              <w:t>24</w:t>
            </w:r>
          </w:p>
        </w:tc>
      </w:tr>
      <w:tr w:rsidR="006F78A7" w14:paraId="727F4D62" w14:textId="77777777" w:rsidTr="00344354">
        <w:tc>
          <w:tcPr>
            <w:tcW w:w="3085" w:type="dxa"/>
          </w:tcPr>
          <w:p w14:paraId="73A81FFB" w14:textId="77777777" w:rsidR="006F78A7" w:rsidRPr="00D4433C" w:rsidRDefault="00B30494" w:rsidP="00F21BF4">
            <w:pPr>
              <w:rPr>
                <w:rFonts w:ascii="Arial" w:hAnsi="Arial" w:cs="Arial"/>
                <w:sz w:val="20"/>
                <w:szCs w:val="20"/>
              </w:rPr>
            </w:pPr>
            <w:r w:rsidRPr="00D4433C">
              <w:rPr>
                <w:rFonts w:ascii="Arial" w:hAnsi="Arial" w:cs="Arial"/>
                <w:sz w:val="20"/>
                <w:szCs w:val="20"/>
              </w:rPr>
              <w:t>Mastitis (if breastfeeding)</w:t>
            </w:r>
          </w:p>
        </w:tc>
        <w:tc>
          <w:tcPr>
            <w:tcW w:w="3076" w:type="dxa"/>
          </w:tcPr>
          <w:p w14:paraId="13DFE5EF" w14:textId="77777777" w:rsidR="006F78A7" w:rsidRPr="00D4433C" w:rsidRDefault="00B30494" w:rsidP="00F21BF4">
            <w:pPr>
              <w:rPr>
                <w:rFonts w:ascii="Arial" w:hAnsi="Arial" w:cs="Arial"/>
                <w:sz w:val="20"/>
                <w:szCs w:val="20"/>
              </w:rPr>
            </w:pPr>
            <w:r w:rsidRPr="00D4433C">
              <w:rPr>
                <w:rFonts w:ascii="Arial" w:hAnsi="Arial" w:cs="Arial"/>
                <w:sz w:val="20"/>
                <w:szCs w:val="20"/>
              </w:rPr>
              <w:t>16</w:t>
            </w:r>
          </w:p>
        </w:tc>
        <w:tc>
          <w:tcPr>
            <w:tcW w:w="3081" w:type="dxa"/>
          </w:tcPr>
          <w:p w14:paraId="0F84BE25" w14:textId="77777777" w:rsidR="006F78A7" w:rsidRPr="00D4433C" w:rsidRDefault="00B30494" w:rsidP="00353B1E">
            <w:pPr>
              <w:rPr>
                <w:rFonts w:ascii="Arial" w:hAnsi="Arial" w:cs="Arial"/>
                <w:sz w:val="20"/>
                <w:szCs w:val="20"/>
              </w:rPr>
            </w:pPr>
            <w:r w:rsidRPr="00D4433C">
              <w:rPr>
                <w:rFonts w:ascii="Arial" w:hAnsi="Arial" w:cs="Arial"/>
                <w:sz w:val="20"/>
                <w:szCs w:val="20"/>
              </w:rPr>
              <w:t>18</w:t>
            </w:r>
          </w:p>
        </w:tc>
      </w:tr>
      <w:tr w:rsidR="006F78A7" w14:paraId="4EF52F31" w14:textId="77777777" w:rsidTr="00344354">
        <w:tc>
          <w:tcPr>
            <w:tcW w:w="3085" w:type="dxa"/>
          </w:tcPr>
          <w:p w14:paraId="18C88E6F" w14:textId="77777777" w:rsidR="006F78A7" w:rsidRPr="00D4433C" w:rsidRDefault="00353B1E" w:rsidP="00F21BF4">
            <w:pPr>
              <w:rPr>
                <w:rFonts w:ascii="Arial" w:hAnsi="Arial" w:cs="Arial"/>
                <w:sz w:val="20"/>
                <w:szCs w:val="20"/>
              </w:rPr>
            </w:pPr>
            <w:r w:rsidRPr="00D4433C">
              <w:rPr>
                <w:rFonts w:ascii="Arial" w:hAnsi="Arial" w:cs="Arial"/>
                <w:sz w:val="20"/>
                <w:szCs w:val="20"/>
              </w:rPr>
              <w:t>More coughs and colds than usual</w:t>
            </w:r>
          </w:p>
        </w:tc>
        <w:tc>
          <w:tcPr>
            <w:tcW w:w="3076" w:type="dxa"/>
          </w:tcPr>
          <w:p w14:paraId="610CE61B" w14:textId="77777777" w:rsidR="00B30494" w:rsidRPr="00D4433C" w:rsidRDefault="00B30494" w:rsidP="00B30494">
            <w:pPr>
              <w:rPr>
                <w:rFonts w:ascii="Arial" w:hAnsi="Arial" w:cs="Arial"/>
                <w:sz w:val="20"/>
                <w:szCs w:val="20"/>
              </w:rPr>
            </w:pPr>
            <w:r w:rsidRPr="00D4433C">
              <w:rPr>
                <w:rFonts w:ascii="Arial" w:hAnsi="Arial" w:cs="Arial"/>
                <w:sz w:val="20"/>
                <w:szCs w:val="20"/>
              </w:rPr>
              <w:t xml:space="preserve">9 </w:t>
            </w:r>
          </w:p>
          <w:p w14:paraId="46E472F9" w14:textId="77777777" w:rsidR="006F78A7" w:rsidRPr="00D4433C" w:rsidRDefault="006F78A7" w:rsidP="00353B1E">
            <w:pPr>
              <w:rPr>
                <w:rFonts w:ascii="Arial" w:hAnsi="Arial" w:cs="Arial"/>
                <w:sz w:val="20"/>
                <w:szCs w:val="20"/>
              </w:rPr>
            </w:pPr>
          </w:p>
        </w:tc>
        <w:tc>
          <w:tcPr>
            <w:tcW w:w="3081" w:type="dxa"/>
          </w:tcPr>
          <w:p w14:paraId="451B9A24" w14:textId="77777777" w:rsidR="006F78A7" w:rsidRPr="00D4433C" w:rsidRDefault="00353B1E" w:rsidP="00F21BF4">
            <w:pPr>
              <w:rPr>
                <w:rFonts w:ascii="Arial" w:hAnsi="Arial" w:cs="Arial"/>
                <w:sz w:val="20"/>
                <w:szCs w:val="20"/>
              </w:rPr>
            </w:pPr>
            <w:r w:rsidRPr="00D4433C">
              <w:rPr>
                <w:rFonts w:ascii="Arial" w:hAnsi="Arial" w:cs="Arial"/>
                <w:sz w:val="20"/>
                <w:szCs w:val="20"/>
              </w:rPr>
              <w:t>13</w:t>
            </w:r>
          </w:p>
        </w:tc>
      </w:tr>
      <w:tr w:rsidR="006F78A7" w14:paraId="3F9C7211" w14:textId="77777777" w:rsidTr="00344354">
        <w:tc>
          <w:tcPr>
            <w:tcW w:w="3085" w:type="dxa"/>
          </w:tcPr>
          <w:p w14:paraId="2F205C05" w14:textId="77777777" w:rsidR="006F78A7" w:rsidRPr="00D4433C" w:rsidRDefault="00353B1E" w:rsidP="00F21BF4">
            <w:pPr>
              <w:rPr>
                <w:rFonts w:ascii="Arial" w:hAnsi="Arial" w:cs="Arial"/>
                <w:sz w:val="20"/>
                <w:szCs w:val="20"/>
              </w:rPr>
            </w:pPr>
            <w:r w:rsidRPr="00D4433C">
              <w:rPr>
                <w:rFonts w:ascii="Arial" w:hAnsi="Arial" w:cs="Arial"/>
                <w:sz w:val="20"/>
                <w:szCs w:val="20"/>
              </w:rPr>
              <w:t>No health problems</w:t>
            </w:r>
          </w:p>
        </w:tc>
        <w:tc>
          <w:tcPr>
            <w:tcW w:w="3076" w:type="dxa"/>
          </w:tcPr>
          <w:p w14:paraId="0776F0E7" w14:textId="77777777" w:rsidR="006F78A7" w:rsidRPr="00D4433C" w:rsidRDefault="00353B1E" w:rsidP="00F21BF4">
            <w:pPr>
              <w:rPr>
                <w:rFonts w:ascii="Arial" w:hAnsi="Arial" w:cs="Arial"/>
                <w:sz w:val="20"/>
                <w:szCs w:val="20"/>
              </w:rPr>
            </w:pPr>
            <w:r w:rsidRPr="00D4433C">
              <w:rPr>
                <w:rFonts w:ascii="Arial" w:hAnsi="Arial" w:cs="Arial"/>
                <w:sz w:val="20"/>
                <w:szCs w:val="20"/>
              </w:rPr>
              <w:t>5</w:t>
            </w:r>
          </w:p>
        </w:tc>
        <w:tc>
          <w:tcPr>
            <w:tcW w:w="3081" w:type="dxa"/>
          </w:tcPr>
          <w:p w14:paraId="79049386" w14:textId="77777777" w:rsidR="006F78A7" w:rsidRPr="00D4433C" w:rsidRDefault="00353B1E" w:rsidP="00F21BF4">
            <w:pPr>
              <w:rPr>
                <w:rFonts w:ascii="Arial" w:hAnsi="Arial" w:cs="Arial"/>
                <w:sz w:val="20"/>
                <w:szCs w:val="20"/>
              </w:rPr>
            </w:pPr>
            <w:r w:rsidRPr="00D4433C">
              <w:rPr>
                <w:rFonts w:ascii="Arial" w:hAnsi="Arial" w:cs="Arial"/>
                <w:sz w:val="20"/>
                <w:szCs w:val="20"/>
              </w:rPr>
              <w:t>6</w:t>
            </w:r>
          </w:p>
        </w:tc>
      </w:tr>
      <w:tr w:rsidR="006F78A7" w14:paraId="3DE4EA9C" w14:textId="77777777" w:rsidTr="00344354">
        <w:tc>
          <w:tcPr>
            <w:tcW w:w="3085" w:type="dxa"/>
          </w:tcPr>
          <w:p w14:paraId="6FD0CFB6" w14:textId="77777777" w:rsidR="006F78A7" w:rsidRPr="00D4433C" w:rsidRDefault="00353B1E" w:rsidP="00F21BF4">
            <w:pPr>
              <w:rPr>
                <w:rFonts w:ascii="Arial" w:hAnsi="Arial" w:cs="Arial"/>
                <w:sz w:val="20"/>
                <w:szCs w:val="20"/>
              </w:rPr>
            </w:pPr>
            <w:r w:rsidRPr="00D4433C">
              <w:rPr>
                <w:rFonts w:ascii="Arial" w:hAnsi="Arial" w:cs="Arial"/>
                <w:sz w:val="20"/>
                <w:szCs w:val="20"/>
              </w:rPr>
              <w:t>Other</w:t>
            </w:r>
          </w:p>
        </w:tc>
        <w:tc>
          <w:tcPr>
            <w:tcW w:w="3076" w:type="dxa"/>
          </w:tcPr>
          <w:p w14:paraId="38BD7BA5" w14:textId="77777777" w:rsidR="00B30494" w:rsidRPr="00D4433C" w:rsidRDefault="00353B1E" w:rsidP="00F21BF4">
            <w:pPr>
              <w:rPr>
                <w:rFonts w:ascii="Arial" w:hAnsi="Arial" w:cs="Arial"/>
                <w:sz w:val="20"/>
                <w:szCs w:val="20"/>
              </w:rPr>
            </w:pPr>
            <w:r w:rsidRPr="00D4433C">
              <w:rPr>
                <w:rFonts w:ascii="Arial" w:hAnsi="Arial" w:cs="Arial"/>
                <w:sz w:val="20"/>
                <w:szCs w:val="20"/>
              </w:rPr>
              <w:t>7</w:t>
            </w:r>
          </w:p>
        </w:tc>
        <w:tc>
          <w:tcPr>
            <w:tcW w:w="3081" w:type="dxa"/>
          </w:tcPr>
          <w:p w14:paraId="583D2C9A" w14:textId="77777777" w:rsidR="006F78A7" w:rsidRPr="00D4433C" w:rsidRDefault="00353B1E" w:rsidP="00353B1E">
            <w:pPr>
              <w:rPr>
                <w:rFonts w:ascii="Arial" w:hAnsi="Arial" w:cs="Arial"/>
                <w:sz w:val="20"/>
                <w:szCs w:val="20"/>
              </w:rPr>
            </w:pPr>
            <w:r w:rsidRPr="00D4433C">
              <w:rPr>
                <w:rFonts w:ascii="Arial" w:hAnsi="Arial" w:cs="Arial"/>
                <w:sz w:val="20"/>
                <w:szCs w:val="20"/>
              </w:rPr>
              <w:t>8</w:t>
            </w:r>
          </w:p>
        </w:tc>
      </w:tr>
      <w:tr w:rsidR="006F78A7" w14:paraId="00D04BDC" w14:textId="77777777" w:rsidTr="00344354">
        <w:tc>
          <w:tcPr>
            <w:tcW w:w="3085" w:type="dxa"/>
          </w:tcPr>
          <w:p w14:paraId="12093446" w14:textId="77777777" w:rsidR="006F78A7" w:rsidRPr="00D4433C" w:rsidRDefault="00353B1E" w:rsidP="00F21BF4">
            <w:pPr>
              <w:rPr>
                <w:rFonts w:ascii="Arial" w:hAnsi="Arial" w:cs="Arial"/>
                <w:sz w:val="20"/>
                <w:szCs w:val="20"/>
              </w:rPr>
            </w:pPr>
            <w:r w:rsidRPr="00D4433C">
              <w:rPr>
                <w:rFonts w:ascii="Arial" w:hAnsi="Arial" w:cs="Arial"/>
                <w:sz w:val="20"/>
                <w:szCs w:val="20"/>
              </w:rPr>
              <w:t>Pain from a caesarean wound</w:t>
            </w:r>
          </w:p>
        </w:tc>
        <w:tc>
          <w:tcPr>
            <w:tcW w:w="3076" w:type="dxa"/>
          </w:tcPr>
          <w:p w14:paraId="06270D7E" w14:textId="77777777" w:rsidR="006F78A7" w:rsidRPr="00D4433C" w:rsidRDefault="00353B1E" w:rsidP="00353B1E">
            <w:pPr>
              <w:rPr>
                <w:rFonts w:ascii="Arial" w:hAnsi="Arial" w:cs="Arial"/>
                <w:sz w:val="20"/>
                <w:szCs w:val="20"/>
              </w:rPr>
            </w:pPr>
            <w:r w:rsidRPr="00D4433C">
              <w:rPr>
                <w:rFonts w:ascii="Arial" w:hAnsi="Arial" w:cs="Arial"/>
                <w:sz w:val="20"/>
                <w:szCs w:val="20"/>
              </w:rPr>
              <w:t xml:space="preserve">63+ </w:t>
            </w:r>
          </w:p>
        </w:tc>
        <w:tc>
          <w:tcPr>
            <w:tcW w:w="3081" w:type="dxa"/>
          </w:tcPr>
          <w:p w14:paraId="233D46C2" w14:textId="77777777" w:rsidR="006F78A7" w:rsidRPr="00D4433C" w:rsidRDefault="00353B1E" w:rsidP="00F21BF4">
            <w:pPr>
              <w:rPr>
                <w:rFonts w:ascii="Arial" w:hAnsi="Arial" w:cs="Arial"/>
                <w:sz w:val="20"/>
                <w:szCs w:val="20"/>
              </w:rPr>
            </w:pPr>
            <w:r w:rsidRPr="00D4433C">
              <w:rPr>
                <w:rFonts w:ascii="Arial" w:hAnsi="Arial" w:cs="Arial"/>
                <w:sz w:val="20"/>
                <w:szCs w:val="20"/>
              </w:rPr>
              <w:t>60</w:t>
            </w:r>
          </w:p>
        </w:tc>
      </w:tr>
      <w:tr w:rsidR="006F78A7" w14:paraId="2BDA0FD3" w14:textId="77777777" w:rsidTr="00344354">
        <w:tc>
          <w:tcPr>
            <w:tcW w:w="3085" w:type="dxa"/>
          </w:tcPr>
          <w:p w14:paraId="51FAE00F" w14:textId="77777777" w:rsidR="006F78A7" w:rsidRPr="00D4433C" w:rsidRDefault="00353B1E" w:rsidP="00F21BF4">
            <w:pPr>
              <w:rPr>
                <w:rFonts w:ascii="Arial" w:hAnsi="Arial" w:cs="Arial"/>
                <w:sz w:val="20"/>
                <w:szCs w:val="20"/>
              </w:rPr>
            </w:pPr>
            <w:r w:rsidRPr="00D4433C">
              <w:rPr>
                <w:rFonts w:ascii="Arial" w:hAnsi="Arial" w:cs="Arial"/>
                <w:sz w:val="20"/>
                <w:szCs w:val="20"/>
              </w:rPr>
              <w:lastRenderedPageBreak/>
              <w:t>Painful perineum</w:t>
            </w:r>
          </w:p>
        </w:tc>
        <w:tc>
          <w:tcPr>
            <w:tcW w:w="3076" w:type="dxa"/>
          </w:tcPr>
          <w:p w14:paraId="20726E94" w14:textId="77777777" w:rsidR="006F78A7" w:rsidRPr="00D4433C" w:rsidRDefault="00353B1E" w:rsidP="00353B1E">
            <w:pPr>
              <w:rPr>
                <w:rFonts w:ascii="Arial" w:hAnsi="Arial" w:cs="Arial"/>
                <w:sz w:val="20"/>
                <w:szCs w:val="20"/>
              </w:rPr>
            </w:pPr>
            <w:r w:rsidRPr="00D4433C">
              <w:rPr>
                <w:rFonts w:ascii="Arial" w:hAnsi="Arial" w:cs="Arial"/>
                <w:sz w:val="20"/>
                <w:szCs w:val="20"/>
              </w:rPr>
              <w:t xml:space="preserve">31 </w:t>
            </w:r>
          </w:p>
        </w:tc>
        <w:tc>
          <w:tcPr>
            <w:tcW w:w="3081" w:type="dxa"/>
          </w:tcPr>
          <w:p w14:paraId="6108DB83" w14:textId="77777777" w:rsidR="006F78A7" w:rsidRPr="00D4433C" w:rsidRDefault="00353B1E" w:rsidP="00F21BF4">
            <w:pPr>
              <w:rPr>
                <w:rFonts w:ascii="Arial" w:hAnsi="Arial" w:cs="Arial"/>
                <w:sz w:val="20"/>
                <w:szCs w:val="20"/>
              </w:rPr>
            </w:pPr>
            <w:r w:rsidRPr="00D4433C">
              <w:rPr>
                <w:rFonts w:ascii="Arial" w:hAnsi="Arial" w:cs="Arial"/>
                <w:sz w:val="20"/>
                <w:szCs w:val="20"/>
              </w:rPr>
              <w:t>15</w:t>
            </w:r>
          </w:p>
        </w:tc>
      </w:tr>
      <w:tr w:rsidR="00353B1E" w14:paraId="5985A712" w14:textId="77777777" w:rsidTr="00344354">
        <w:tc>
          <w:tcPr>
            <w:tcW w:w="3085" w:type="dxa"/>
          </w:tcPr>
          <w:p w14:paraId="679DE652" w14:textId="77777777" w:rsidR="00353B1E" w:rsidRPr="00D4433C" w:rsidRDefault="00353B1E" w:rsidP="00F21BF4">
            <w:pPr>
              <w:rPr>
                <w:rFonts w:ascii="Arial" w:hAnsi="Arial" w:cs="Arial"/>
                <w:sz w:val="20"/>
                <w:szCs w:val="20"/>
              </w:rPr>
            </w:pPr>
            <w:r w:rsidRPr="00D4433C">
              <w:rPr>
                <w:rFonts w:ascii="Arial" w:hAnsi="Arial" w:cs="Arial"/>
                <w:sz w:val="20"/>
                <w:szCs w:val="20"/>
              </w:rPr>
              <w:t>Relationship with partner</w:t>
            </w:r>
          </w:p>
        </w:tc>
        <w:tc>
          <w:tcPr>
            <w:tcW w:w="3076" w:type="dxa"/>
          </w:tcPr>
          <w:p w14:paraId="2F99BB5F" w14:textId="77777777" w:rsidR="00353B1E" w:rsidRPr="00D4433C" w:rsidRDefault="00353B1E" w:rsidP="00353B1E">
            <w:pPr>
              <w:rPr>
                <w:rFonts w:ascii="Arial" w:hAnsi="Arial" w:cs="Arial"/>
                <w:sz w:val="20"/>
                <w:szCs w:val="20"/>
              </w:rPr>
            </w:pPr>
            <w:r w:rsidRPr="00D4433C">
              <w:rPr>
                <w:rFonts w:ascii="Arial" w:hAnsi="Arial" w:cs="Arial"/>
                <w:sz w:val="20"/>
                <w:szCs w:val="20"/>
              </w:rPr>
              <w:t>19</w:t>
            </w:r>
          </w:p>
        </w:tc>
        <w:tc>
          <w:tcPr>
            <w:tcW w:w="3081" w:type="dxa"/>
          </w:tcPr>
          <w:p w14:paraId="37B5EE59" w14:textId="77777777" w:rsidR="00353B1E" w:rsidRPr="00D4433C" w:rsidRDefault="00353B1E" w:rsidP="00F21BF4">
            <w:pPr>
              <w:rPr>
                <w:rFonts w:ascii="Arial" w:hAnsi="Arial" w:cs="Arial"/>
                <w:sz w:val="20"/>
                <w:szCs w:val="20"/>
              </w:rPr>
            </w:pPr>
            <w:r w:rsidRPr="00D4433C">
              <w:rPr>
                <w:rFonts w:ascii="Arial" w:hAnsi="Arial" w:cs="Arial"/>
                <w:sz w:val="20"/>
                <w:szCs w:val="20"/>
              </w:rPr>
              <w:t>18</w:t>
            </w:r>
          </w:p>
        </w:tc>
      </w:tr>
      <w:tr w:rsidR="00353B1E" w14:paraId="4759A4EB" w14:textId="77777777" w:rsidTr="00344354">
        <w:tc>
          <w:tcPr>
            <w:tcW w:w="3085" w:type="dxa"/>
          </w:tcPr>
          <w:p w14:paraId="7767361A" w14:textId="77777777" w:rsidR="00353B1E" w:rsidRPr="00D4433C" w:rsidRDefault="00353B1E" w:rsidP="00353B1E">
            <w:pPr>
              <w:rPr>
                <w:rFonts w:ascii="Arial" w:hAnsi="Arial" w:cs="Arial"/>
                <w:sz w:val="20"/>
                <w:szCs w:val="20"/>
              </w:rPr>
            </w:pPr>
            <w:r w:rsidRPr="00D4433C">
              <w:rPr>
                <w:rFonts w:ascii="Arial" w:hAnsi="Arial" w:cs="Arial"/>
                <w:sz w:val="20"/>
                <w:szCs w:val="20"/>
              </w:rPr>
              <w:t xml:space="preserve">Sex </w:t>
            </w:r>
          </w:p>
        </w:tc>
        <w:tc>
          <w:tcPr>
            <w:tcW w:w="3076" w:type="dxa"/>
          </w:tcPr>
          <w:p w14:paraId="4D93781C" w14:textId="77777777" w:rsidR="00353B1E" w:rsidRPr="00D4433C" w:rsidRDefault="00353B1E" w:rsidP="00F21BF4">
            <w:pPr>
              <w:rPr>
                <w:rFonts w:ascii="Arial" w:hAnsi="Arial" w:cs="Arial"/>
                <w:sz w:val="20"/>
                <w:szCs w:val="20"/>
              </w:rPr>
            </w:pPr>
            <w:r w:rsidRPr="00D4433C">
              <w:rPr>
                <w:rFonts w:ascii="Arial" w:hAnsi="Arial" w:cs="Arial"/>
                <w:sz w:val="20"/>
                <w:szCs w:val="20"/>
              </w:rPr>
              <w:t>31</w:t>
            </w:r>
          </w:p>
        </w:tc>
        <w:tc>
          <w:tcPr>
            <w:tcW w:w="3081" w:type="dxa"/>
          </w:tcPr>
          <w:p w14:paraId="2D739CF8" w14:textId="77777777" w:rsidR="00353B1E" w:rsidRPr="00D4433C" w:rsidRDefault="00353B1E" w:rsidP="00F21BF4">
            <w:pPr>
              <w:rPr>
                <w:rFonts w:ascii="Arial" w:hAnsi="Arial" w:cs="Arial"/>
                <w:sz w:val="20"/>
                <w:szCs w:val="20"/>
              </w:rPr>
            </w:pPr>
            <w:r w:rsidRPr="00D4433C">
              <w:rPr>
                <w:rFonts w:ascii="Arial" w:hAnsi="Arial" w:cs="Arial"/>
                <w:sz w:val="20"/>
                <w:szCs w:val="20"/>
              </w:rPr>
              <w:t>24</w:t>
            </w:r>
          </w:p>
        </w:tc>
      </w:tr>
      <w:tr w:rsidR="00353B1E" w14:paraId="055A6E95" w14:textId="77777777" w:rsidTr="00344354">
        <w:tc>
          <w:tcPr>
            <w:tcW w:w="3085" w:type="dxa"/>
          </w:tcPr>
          <w:p w14:paraId="5518A882" w14:textId="77777777" w:rsidR="00353B1E" w:rsidRPr="00D4433C" w:rsidRDefault="00353B1E" w:rsidP="00353B1E">
            <w:pPr>
              <w:rPr>
                <w:rFonts w:ascii="Arial" w:hAnsi="Arial" w:cs="Arial"/>
                <w:sz w:val="20"/>
                <w:szCs w:val="20"/>
              </w:rPr>
            </w:pPr>
            <w:r w:rsidRPr="00D4433C">
              <w:rPr>
                <w:rFonts w:ascii="Arial" w:hAnsi="Arial" w:cs="Arial"/>
                <w:sz w:val="20"/>
                <w:szCs w:val="20"/>
              </w:rPr>
              <w:t xml:space="preserve">Tiredness/exhaustion </w:t>
            </w:r>
          </w:p>
        </w:tc>
        <w:tc>
          <w:tcPr>
            <w:tcW w:w="3076" w:type="dxa"/>
          </w:tcPr>
          <w:p w14:paraId="2E05549A" w14:textId="77777777" w:rsidR="00353B1E" w:rsidRPr="00D4433C" w:rsidRDefault="00353B1E" w:rsidP="00F21BF4">
            <w:pPr>
              <w:rPr>
                <w:rFonts w:ascii="Arial" w:hAnsi="Arial" w:cs="Arial"/>
                <w:sz w:val="20"/>
                <w:szCs w:val="20"/>
              </w:rPr>
            </w:pPr>
            <w:r w:rsidRPr="00D4433C">
              <w:rPr>
                <w:rFonts w:ascii="Arial" w:hAnsi="Arial" w:cs="Arial"/>
                <w:sz w:val="20"/>
                <w:szCs w:val="20"/>
              </w:rPr>
              <w:t>68</w:t>
            </w:r>
          </w:p>
        </w:tc>
        <w:tc>
          <w:tcPr>
            <w:tcW w:w="3081" w:type="dxa"/>
          </w:tcPr>
          <w:p w14:paraId="1D8B5577" w14:textId="77777777" w:rsidR="00353B1E" w:rsidRPr="00D4433C" w:rsidRDefault="00353B1E" w:rsidP="00F21BF4">
            <w:pPr>
              <w:rPr>
                <w:rFonts w:ascii="Arial" w:hAnsi="Arial" w:cs="Arial"/>
                <w:sz w:val="20"/>
                <w:szCs w:val="20"/>
              </w:rPr>
            </w:pPr>
            <w:r w:rsidRPr="00D4433C">
              <w:rPr>
                <w:rFonts w:ascii="Arial" w:hAnsi="Arial" w:cs="Arial"/>
                <w:sz w:val="20"/>
                <w:szCs w:val="20"/>
              </w:rPr>
              <w:t>70</w:t>
            </w:r>
          </w:p>
        </w:tc>
      </w:tr>
    </w:tbl>
    <w:p w14:paraId="7950EE04" w14:textId="77777777" w:rsidR="00DC014C" w:rsidRDefault="00DC014C" w:rsidP="00DC014C">
      <w:pPr>
        <w:autoSpaceDE w:val="0"/>
        <w:autoSpaceDN w:val="0"/>
        <w:adjustRightInd w:val="0"/>
        <w:spacing w:after="0" w:line="240" w:lineRule="auto"/>
        <w:rPr>
          <w:rFonts w:ascii="Swiss721BT-Light" w:hAnsi="Swiss721BT-Light" w:cs="Swiss721BT-Light"/>
          <w:color w:val="414142"/>
          <w:sz w:val="16"/>
          <w:szCs w:val="16"/>
        </w:rPr>
      </w:pPr>
      <w:r>
        <w:rPr>
          <w:rFonts w:ascii="Swiss721BT-Light" w:hAnsi="Swiss721BT-Light" w:cs="Swiss721BT-Light"/>
          <w:color w:val="414142"/>
          <w:sz w:val="16"/>
          <w:szCs w:val="16"/>
        </w:rPr>
        <w:t>+ Only includes women who had a caesarean section (n+1336).</w:t>
      </w:r>
    </w:p>
    <w:p w14:paraId="30C80FE2" w14:textId="77777777" w:rsidR="00DC014C" w:rsidRDefault="00DC014C" w:rsidP="00DC014C">
      <w:pPr>
        <w:autoSpaceDE w:val="0"/>
        <w:autoSpaceDN w:val="0"/>
        <w:adjustRightInd w:val="0"/>
        <w:spacing w:after="0" w:line="240" w:lineRule="auto"/>
        <w:rPr>
          <w:rFonts w:ascii="Swiss721BT-Light" w:hAnsi="Swiss721BT-Light" w:cs="Swiss721BT-Light"/>
          <w:color w:val="414142"/>
          <w:sz w:val="16"/>
          <w:szCs w:val="16"/>
        </w:rPr>
      </w:pPr>
      <w:r>
        <w:rPr>
          <w:rFonts w:ascii="Swiss721BT-Light" w:hAnsi="Swiss721BT-Light" w:cs="Swiss721BT-Light"/>
          <w:color w:val="414142"/>
          <w:sz w:val="16"/>
          <w:szCs w:val="16"/>
        </w:rPr>
        <w:t>Source: Adapted from Brown S, Davey M, Bruinsma F. Women’s views and experiences pf postnatal hospital</w:t>
      </w:r>
    </w:p>
    <w:p w14:paraId="06161178" w14:textId="77777777" w:rsidR="00DC014C" w:rsidRDefault="00DC014C" w:rsidP="00DC014C">
      <w:pPr>
        <w:rPr>
          <w:rFonts w:ascii="Arial" w:hAnsi="Arial" w:cs="Arial"/>
          <w:b/>
          <w:sz w:val="24"/>
          <w:szCs w:val="24"/>
        </w:rPr>
      </w:pPr>
      <w:r>
        <w:rPr>
          <w:rFonts w:ascii="Swiss721BT-Light" w:hAnsi="Swiss721BT-Light" w:cs="Swiss721BT-Light"/>
          <w:color w:val="414142"/>
          <w:sz w:val="16"/>
          <w:szCs w:val="16"/>
        </w:rPr>
        <w:t>care in the Victorian Survey of Recent Mothers 2000. Midwifery; 21, 109–26, 2005.</w:t>
      </w:r>
    </w:p>
    <w:p w14:paraId="17A8DD32" w14:textId="77777777" w:rsidR="00432DC9" w:rsidRDefault="00432DC9" w:rsidP="00DC22E3">
      <w:pPr>
        <w:rPr>
          <w:rFonts w:ascii="Arial" w:hAnsi="Arial" w:cs="Arial"/>
          <w:sz w:val="24"/>
          <w:szCs w:val="24"/>
        </w:rPr>
      </w:pPr>
    </w:p>
    <w:p w14:paraId="443A8E45" w14:textId="77777777" w:rsidR="00DC22E3" w:rsidRPr="00432DC9" w:rsidRDefault="00DC22E3" w:rsidP="00DC22E3">
      <w:pPr>
        <w:rPr>
          <w:rFonts w:ascii="Arial" w:hAnsi="Arial" w:cs="Arial"/>
          <w:sz w:val="24"/>
          <w:szCs w:val="24"/>
        </w:rPr>
      </w:pPr>
      <w:r w:rsidRPr="00432DC9">
        <w:rPr>
          <w:rFonts w:ascii="Arial" w:hAnsi="Arial" w:cs="Arial"/>
          <w:sz w:val="24"/>
          <w:szCs w:val="24"/>
        </w:rPr>
        <w:t>The following is recommended as part of postnatal care:</w:t>
      </w:r>
    </w:p>
    <w:p w14:paraId="1570D55F" w14:textId="77777777" w:rsidR="00DC22E3" w:rsidRPr="00DC22E3" w:rsidRDefault="00DC22E3" w:rsidP="00407FDD">
      <w:pPr>
        <w:pStyle w:val="ListParagraph"/>
        <w:numPr>
          <w:ilvl w:val="0"/>
          <w:numId w:val="58"/>
        </w:numPr>
        <w:rPr>
          <w:rFonts w:ascii="Arial" w:hAnsi="Arial" w:cs="Arial"/>
          <w:sz w:val="24"/>
          <w:szCs w:val="24"/>
        </w:rPr>
      </w:pPr>
      <w:r>
        <w:rPr>
          <w:rFonts w:ascii="Arial" w:hAnsi="Arial" w:cs="Arial"/>
          <w:sz w:val="24"/>
          <w:szCs w:val="24"/>
        </w:rPr>
        <w:t>E</w:t>
      </w:r>
      <w:r w:rsidRPr="00DC22E3">
        <w:rPr>
          <w:rFonts w:ascii="Arial" w:hAnsi="Arial" w:cs="Arial"/>
          <w:sz w:val="24"/>
          <w:szCs w:val="24"/>
        </w:rPr>
        <w:t>very woman should see their GP for postnatal care</w:t>
      </w:r>
    </w:p>
    <w:p w14:paraId="24B64AFF" w14:textId="77777777" w:rsidR="00DC22E3" w:rsidRPr="00DC22E3" w:rsidRDefault="00DC22E3" w:rsidP="00407FDD">
      <w:pPr>
        <w:pStyle w:val="ListParagraph"/>
        <w:numPr>
          <w:ilvl w:val="0"/>
          <w:numId w:val="58"/>
        </w:numPr>
        <w:rPr>
          <w:rFonts w:ascii="Arial" w:hAnsi="Arial" w:cs="Arial"/>
          <w:sz w:val="24"/>
          <w:szCs w:val="24"/>
        </w:rPr>
      </w:pPr>
      <w:r>
        <w:rPr>
          <w:rFonts w:ascii="Arial" w:hAnsi="Arial" w:cs="Arial"/>
          <w:sz w:val="24"/>
          <w:szCs w:val="24"/>
        </w:rPr>
        <w:t>T</w:t>
      </w:r>
      <w:r w:rsidRPr="00DC22E3">
        <w:rPr>
          <w:rFonts w:ascii="Arial" w:hAnsi="Arial" w:cs="Arial"/>
          <w:sz w:val="24"/>
          <w:szCs w:val="24"/>
        </w:rPr>
        <w:t>he timing of visits should be individualised and reflect a woman’s needs</w:t>
      </w:r>
    </w:p>
    <w:p w14:paraId="0067D5EF" w14:textId="77777777" w:rsidR="00DC22E3" w:rsidRPr="00DC22E3" w:rsidRDefault="00DC22E3" w:rsidP="00407FDD">
      <w:pPr>
        <w:pStyle w:val="ListParagraph"/>
        <w:numPr>
          <w:ilvl w:val="0"/>
          <w:numId w:val="58"/>
        </w:numPr>
        <w:rPr>
          <w:rFonts w:ascii="Arial" w:hAnsi="Arial" w:cs="Arial"/>
          <w:sz w:val="24"/>
          <w:szCs w:val="24"/>
        </w:rPr>
      </w:pPr>
      <w:r w:rsidRPr="00DC22E3">
        <w:rPr>
          <w:rFonts w:ascii="Arial" w:hAnsi="Arial" w:cs="Arial"/>
          <w:sz w:val="24"/>
          <w:szCs w:val="24"/>
        </w:rPr>
        <w:t>Both the mother and child should be assessed by the GP at the 6-week postnatal</w:t>
      </w:r>
      <w:r>
        <w:rPr>
          <w:rFonts w:ascii="Arial" w:hAnsi="Arial" w:cs="Arial"/>
          <w:sz w:val="24"/>
          <w:szCs w:val="24"/>
        </w:rPr>
        <w:t xml:space="preserve"> </w:t>
      </w:r>
      <w:r w:rsidRPr="00DC22E3">
        <w:rPr>
          <w:rFonts w:ascii="Arial" w:hAnsi="Arial" w:cs="Arial"/>
          <w:sz w:val="24"/>
          <w:szCs w:val="24"/>
        </w:rPr>
        <w:t>check-up</w:t>
      </w:r>
    </w:p>
    <w:p w14:paraId="2A86D544" w14:textId="77777777" w:rsidR="00DC22E3" w:rsidRDefault="00DC22E3" w:rsidP="00407FDD">
      <w:pPr>
        <w:pStyle w:val="ListParagraph"/>
        <w:numPr>
          <w:ilvl w:val="0"/>
          <w:numId w:val="58"/>
        </w:numPr>
        <w:rPr>
          <w:rFonts w:ascii="Arial" w:hAnsi="Arial" w:cs="Arial"/>
          <w:sz w:val="24"/>
          <w:szCs w:val="24"/>
        </w:rPr>
      </w:pPr>
      <w:r w:rsidRPr="00DC22E3">
        <w:rPr>
          <w:rFonts w:ascii="Arial" w:hAnsi="Arial" w:cs="Arial"/>
          <w:sz w:val="24"/>
          <w:szCs w:val="24"/>
        </w:rPr>
        <w:t>A patient-centred approach should be adopted by the GP, focusing on relevant issues and concerns.</w:t>
      </w:r>
    </w:p>
    <w:p w14:paraId="11B06853" w14:textId="77777777" w:rsidR="00694503" w:rsidRDefault="00694503" w:rsidP="00432DC9">
      <w:pPr>
        <w:pStyle w:val="ListParagraph"/>
        <w:ind w:left="360"/>
        <w:rPr>
          <w:rFonts w:ascii="Arial" w:hAnsi="Arial" w:cs="Arial"/>
          <w:sz w:val="24"/>
          <w:szCs w:val="24"/>
        </w:rPr>
      </w:pPr>
    </w:p>
    <w:p w14:paraId="379EF91E" w14:textId="77777777" w:rsidR="00694503" w:rsidRPr="00432DC9" w:rsidRDefault="00694503" w:rsidP="00432DC9">
      <w:pPr>
        <w:rPr>
          <w:rFonts w:ascii="Arial" w:hAnsi="Arial" w:cs="Arial"/>
          <w:sz w:val="24"/>
          <w:szCs w:val="24"/>
        </w:rPr>
      </w:pPr>
      <w:r w:rsidRPr="00432DC9">
        <w:rPr>
          <w:rFonts w:ascii="Arial" w:hAnsi="Arial" w:cs="Arial"/>
          <w:sz w:val="24"/>
          <w:szCs w:val="24"/>
        </w:rPr>
        <w:t>GP guide for postnatal check-up of the mother</w:t>
      </w:r>
    </w:p>
    <w:p w14:paraId="68C7B9E1" w14:textId="77777777" w:rsidR="00DC22E3" w:rsidRPr="00DC22E3" w:rsidRDefault="00DC22E3" w:rsidP="00DC22E3">
      <w:pPr>
        <w:rPr>
          <w:rFonts w:ascii="Arial" w:hAnsi="Arial" w:cs="Arial"/>
          <w:sz w:val="24"/>
          <w:szCs w:val="24"/>
        </w:rPr>
      </w:pPr>
      <w:r w:rsidRPr="00DC22E3">
        <w:rPr>
          <w:rFonts w:ascii="Arial" w:hAnsi="Arial" w:cs="Arial"/>
          <w:sz w:val="24"/>
          <w:szCs w:val="24"/>
        </w:rPr>
        <w:t>The 6-week postnatal check-up with the GP should include:</w:t>
      </w:r>
    </w:p>
    <w:p w14:paraId="5132DF9A" w14:textId="77777777" w:rsidR="00DC22E3" w:rsidRDefault="00DC22E3" w:rsidP="00407FDD">
      <w:pPr>
        <w:pStyle w:val="ListParagraph"/>
        <w:numPr>
          <w:ilvl w:val="0"/>
          <w:numId w:val="58"/>
        </w:numPr>
        <w:rPr>
          <w:rFonts w:ascii="Arial" w:hAnsi="Arial" w:cs="Arial"/>
          <w:sz w:val="24"/>
          <w:szCs w:val="24"/>
        </w:rPr>
      </w:pPr>
      <w:r>
        <w:rPr>
          <w:rFonts w:ascii="Arial" w:hAnsi="Arial" w:cs="Arial"/>
          <w:sz w:val="24"/>
          <w:szCs w:val="24"/>
        </w:rPr>
        <w:t>P</w:t>
      </w:r>
      <w:r w:rsidRPr="00DC22E3">
        <w:rPr>
          <w:rFonts w:ascii="Arial" w:hAnsi="Arial" w:cs="Arial"/>
          <w:sz w:val="24"/>
          <w:szCs w:val="24"/>
        </w:rPr>
        <w:t>hysical assessment of mother and baby</w:t>
      </w:r>
    </w:p>
    <w:p w14:paraId="27B9023F" w14:textId="77777777" w:rsidR="00FB0A42" w:rsidRPr="00DC22E3" w:rsidRDefault="00FB0A42" w:rsidP="00407FDD">
      <w:pPr>
        <w:pStyle w:val="ListParagraph"/>
        <w:numPr>
          <w:ilvl w:val="0"/>
          <w:numId w:val="58"/>
        </w:numPr>
        <w:rPr>
          <w:rFonts w:ascii="Arial" w:hAnsi="Arial" w:cs="Arial"/>
          <w:sz w:val="24"/>
          <w:szCs w:val="24"/>
        </w:rPr>
      </w:pPr>
      <w:r>
        <w:rPr>
          <w:rFonts w:ascii="Arial" w:hAnsi="Arial" w:cs="Arial"/>
          <w:sz w:val="24"/>
          <w:szCs w:val="24"/>
        </w:rPr>
        <w:t>Follow up any issues from pregnancy, birth and postnatal period</w:t>
      </w:r>
    </w:p>
    <w:p w14:paraId="7F97E28E" w14:textId="77777777" w:rsidR="00DC22E3" w:rsidRPr="00DC22E3" w:rsidRDefault="00DC22E3" w:rsidP="00407FDD">
      <w:pPr>
        <w:pStyle w:val="ListParagraph"/>
        <w:numPr>
          <w:ilvl w:val="0"/>
          <w:numId w:val="58"/>
        </w:numPr>
        <w:rPr>
          <w:rFonts w:ascii="Arial" w:hAnsi="Arial" w:cs="Arial"/>
          <w:sz w:val="24"/>
          <w:szCs w:val="24"/>
        </w:rPr>
      </w:pPr>
      <w:r>
        <w:rPr>
          <w:rFonts w:ascii="Arial" w:hAnsi="Arial" w:cs="Arial"/>
          <w:sz w:val="24"/>
          <w:szCs w:val="24"/>
        </w:rPr>
        <w:t>D</w:t>
      </w:r>
      <w:r w:rsidRPr="00DC22E3">
        <w:rPr>
          <w:rFonts w:ascii="Arial" w:hAnsi="Arial" w:cs="Arial"/>
          <w:sz w:val="24"/>
          <w:szCs w:val="24"/>
        </w:rPr>
        <w:t>evelopmental assessment of the baby</w:t>
      </w:r>
    </w:p>
    <w:p w14:paraId="00DB6038" w14:textId="77777777" w:rsidR="00DC22E3" w:rsidRPr="00DC22E3" w:rsidRDefault="00DC22E3" w:rsidP="00407FDD">
      <w:pPr>
        <w:pStyle w:val="ListParagraph"/>
        <w:numPr>
          <w:ilvl w:val="0"/>
          <w:numId w:val="58"/>
        </w:numPr>
        <w:rPr>
          <w:rFonts w:ascii="Arial" w:hAnsi="Arial" w:cs="Arial"/>
          <w:sz w:val="24"/>
          <w:szCs w:val="24"/>
        </w:rPr>
      </w:pPr>
      <w:r>
        <w:rPr>
          <w:rFonts w:ascii="Arial" w:hAnsi="Arial" w:cs="Arial"/>
          <w:sz w:val="24"/>
          <w:szCs w:val="24"/>
        </w:rPr>
        <w:t>E</w:t>
      </w:r>
      <w:r w:rsidRPr="00DC22E3">
        <w:rPr>
          <w:rFonts w:ascii="Arial" w:hAnsi="Arial" w:cs="Arial"/>
          <w:sz w:val="24"/>
          <w:szCs w:val="24"/>
        </w:rPr>
        <w:t>motional wellbeing of mother</w:t>
      </w:r>
      <w:r w:rsidR="00694503">
        <w:rPr>
          <w:rFonts w:ascii="Arial" w:hAnsi="Arial" w:cs="Arial"/>
          <w:sz w:val="24"/>
          <w:szCs w:val="24"/>
        </w:rPr>
        <w:t>, including postnatal depression/adjustment and follow-up of any issues from pregnancy and birth</w:t>
      </w:r>
    </w:p>
    <w:p w14:paraId="7B06F6EB" w14:textId="77777777" w:rsidR="00DC22E3" w:rsidRPr="00DC22E3" w:rsidRDefault="00DC22E3" w:rsidP="00407FDD">
      <w:pPr>
        <w:pStyle w:val="ListParagraph"/>
        <w:numPr>
          <w:ilvl w:val="0"/>
          <w:numId w:val="58"/>
        </w:numPr>
        <w:rPr>
          <w:rFonts w:ascii="Arial" w:hAnsi="Arial" w:cs="Arial"/>
          <w:sz w:val="24"/>
          <w:szCs w:val="24"/>
        </w:rPr>
      </w:pPr>
      <w:r>
        <w:rPr>
          <w:rFonts w:ascii="Arial" w:hAnsi="Arial" w:cs="Arial"/>
          <w:sz w:val="24"/>
          <w:szCs w:val="24"/>
        </w:rPr>
        <w:t>O</w:t>
      </w:r>
      <w:r w:rsidRPr="00DC22E3">
        <w:rPr>
          <w:rFonts w:ascii="Arial" w:hAnsi="Arial" w:cs="Arial"/>
          <w:sz w:val="24"/>
          <w:szCs w:val="24"/>
        </w:rPr>
        <w:t>pportunity for parents to express concerns</w:t>
      </w:r>
    </w:p>
    <w:p w14:paraId="553B8683" w14:textId="77777777" w:rsidR="00DC22E3" w:rsidRPr="00DC22E3" w:rsidRDefault="00DC22E3" w:rsidP="00407FDD">
      <w:pPr>
        <w:pStyle w:val="ListParagraph"/>
        <w:numPr>
          <w:ilvl w:val="0"/>
          <w:numId w:val="58"/>
        </w:numPr>
        <w:rPr>
          <w:rFonts w:ascii="Arial" w:hAnsi="Arial" w:cs="Arial"/>
          <w:sz w:val="24"/>
          <w:szCs w:val="24"/>
        </w:rPr>
      </w:pPr>
      <w:r>
        <w:rPr>
          <w:rFonts w:ascii="Arial" w:hAnsi="Arial" w:cs="Arial"/>
          <w:sz w:val="24"/>
          <w:szCs w:val="24"/>
        </w:rPr>
        <w:t>R</w:t>
      </w:r>
      <w:r w:rsidRPr="00DC22E3">
        <w:rPr>
          <w:rFonts w:ascii="Arial" w:hAnsi="Arial" w:cs="Arial"/>
          <w:sz w:val="24"/>
          <w:szCs w:val="24"/>
        </w:rPr>
        <w:t>elationship and</w:t>
      </w:r>
      <w:r w:rsidRPr="00DC22E3">
        <w:rPr>
          <w:rFonts w:ascii="Swiss721BT-Light" w:hAnsi="Swiss721BT-Light" w:cs="Swiss721BT-Light"/>
          <w:color w:val="414142"/>
          <w:sz w:val="20"/>
          <w:szCs w:val="20"/>
        </w:rPr>
        <w:t xml:space="preserve"> </w:t>
      </w:r>
      <w:r w:rsidRPr="00DC22E3">
        <w:rPr>
          <w:rFonts w:ascii="Arial" w:hAnsi="Arial" w:cs="Arial"/>
          <w:sz w:val="24"/>
          <w:szCs w:val="24"/>
        </w:rPr>
        <w:t>social supports</w:t>
      </w:r>
    </w:p>
    <w:p w14:paraId="67A43F9B" w14:textId="77777777" w:rsidR="004A2165" w:rsidRPr="009E61D6" w:rsidRDefault="00DC22E3" w:rsidP="00407FDD">
      <w:pPr>
        <w:pStyle w:val="ListParagraph"/>
        <w:numPr>
          <w:ilvl w:val="0"/>
          <w:numId w:val="58"/>
        </w:numPr>
        <w:rPr>
          <w:rFonts w:ascii="Arial" w:hAnsi="Arial" w:cs="Arial"/>
          <w:b/>
          <w:sz w:val="24"/>
          <w:szCs w:val="24"/>
        </w:rPr>
      </w:pPr>
      <w:r>
        <w:rPr>
          <w:rFonts w:ascii="Arial" w:hAnsi="Arial" w:cs="Arial"/>
          <w:sz w:val="24"/>
          <w:szCs w:val="24"/>
        </w:rPr>
        <w:t>H</w:t>
      </w:r>
      <w:r w:rsidRPr="00DC22E3">
        <w:rPr>
          <w:rFonts w:ascii="Arial" w:hAnsi="Arial" w:cs="Arial"/>
          <w:sz w:val="24"/>
          <w:szCs w:val="24"/>
        </w:rPr>
        <w:t>ealth promotion</w:t>
      </w:r>
      <w:r w:rsidR="00694503">
        <w:rPr>
          <w:rFonts w:ascii="Arial" w:hAnsi="Arial" w:cs="Arial"/>
          <w:sz w:val="24"/>
          <w:szCs w:val="24"/>
        </w:rPr>
        <w:t xml:space="preserve"> and preventative health, including contraception </w:t>
      </w:r>
    </w:p>
    <w:p w14:paraId="23290C5B" w14:textId="77777777" w:rsidR="00694503" w:rsidRPr="00504260" w:rsidRDefault="00694503" w:rsidP="00407FDD">
      <w:pPr>
        <w:pStyle w:val="ListParagraph"/>
        <w:numPr>
          <w:ilvl w:val="0"/>
          <w:numId w:val="58"/>
        </w:numPr>
        <w:rPr>
          <w:rFonts w:ascii="Arial" w:hAnsi="Arial" w:cs="Arial"/>
          <w:b/>
          <w:sz w:val="24"/>
          <w:szCs w:val="24"/>
        </w:rPr>
      </w:pPr>
      <w:r>
        <w:rPr>
          <w:rFonts w:ascii="Arial" w:hAnsi="Arial" w:cs="Arial"/>
          <w:sz w:val="24"/>
          <w:szCs w:val="24"/>
        </w:rPr>
        <w:t xml:space="preserve">Support breastfeeding </w:t>
      </w:r>
      <w:r w:rsidR="00503AC3">
        <w:rPr>
          <w:rFonts w:ascii="Arial" w:hAnsi="Arial" w:cs="Arial"/>
          <w:sz w:val="24"/>
          <w:szCs w:val="24"/>
        </w:rPr>
        <w:t xml:space="preserve">/  infant feeding </w:t>
      </w:r>
      <w:r>
        <w:rPr>
          <w:rFonts w:ascii="Arial" w:hAnsi="Arial" w:cs="Arial"/>
          <w:sz w:val="24"/>
          <w:szCs w:val="24"/>
        </w:rPr>
        <w:t>and positive parental/child interaction</w:t>
      </w:r>
    </w:p>
    <w:p w14:paraId="78CBB9E0" w14:textId="77777777" w:rsidR="00504260" w:rsidRPr="006E53B9" w:rsidRDefault="00504260" w:rsidP="00407FDD">
      <w:pPr>
        <w:pStyle w:val="ListParagraph"/>
        <w:numPr>
          <w:ilvl w:val="0"/>
          <w:numId w:val="58"/>
        </w:numPr>
        <w:rPr>
          <w:rFonts w:ascii="Arial" w:hAnsi="Arial" w:cs="Arial"/>
          <w:b/>
          <w:sz w:val="24"/>
          <w:szCs w:val="24"/>
        </w:rPr>
      </w:pPr>
      <w:r>
        <w:rPr>
          <w:rFonts w:ascii="Arial" w:hAnsi="Arial" w:cs="Arial"/>
          <w:sz w:val="24"/>
          <w:szCs w:val="24"/>
        </w:rPr>
        <w:t>Pelvic floor assessment and advice</w:t>
      </w:r>
    </w:p>
    <w:p w14:paraId="3AA6B6C5" w14:textId="77777777" w:rsidR="006E53B9" w:rsidRPr="004A2165" w:rsidRDefault="00407FDD" w:rsidP="00407FDD">
      <w:pPr>
        <w:pStyle w:val="ListParagraph"/>
        <w:numPr>
          <w:ilvl w:val="0"/>
          <w:numId w:val="58"/>
        </w:numPr>
        <w:rPr>
          <w:rFonts w:ascii="Arial" w:hAnsi="Arial" w:cs="Arial"/>
          <w:b/>
          <w:sz w:val="24"/>
          <w:szCs w:val="24"/>
        </w:rPr>
      </w:pPr>
      <w:hyperlink w:anchor="FamilyViolence" w:history="1">
        <w:r w:rsidR="006E53B9" w:rsidRPr="00991B4D">
          <w:rPr>
            <w:rStyle w:val="Hyperlink"/>
            <w:rFonts w:ascii="Arial" w:hAnsi="Arial" w:cs="Arial"/>
            <w:sz w:val="24"/>
            <w:szCs w:val="24"/>
          </w:rPr>
          <w:t>Family violence</w:t>
        </w:r>
      </w:hyperlink>
      <w:r w:rsidR="006E53B9">
        <w:rPr>
          <w:rFonts w:ascii="Arial" w:hAnsi="Arial" w:cs="Arial"/>
          <w:sz w:val="24"/>
          <w:szCs w:val="24"/>
        </w:rPr>
        <w:t xml:space="preserve"> screening</w:t>
      </w:r>
      <w:r w:rsidR="00991B4D">
        <w:rPr>
          <w:rFonts w:ascii="Arial" w:hAnsi="Arial" w:cs="Arial"/>
          <w:sz w:val="24"/>
          <w:szCs w:val="24"/>
        </w:rPr>
        <w:t>, see pages 94-97</w:t>
      </w:r>
    </w:p>
    <w:p w14:paraId="28BE68BA" w14:textId="77777777" w:rsidR="00432DC9" w:rsidRDefault="00432DC9" w:rsidP="00206E9C">
      <w:pPr>
        <w:rPr>
          <w:rFonts w:ascii="Arial" w:hAnsi="Arial" w:cs="Arial"/>
          <w:sz w:val="24"/>
          <w:szCs w:val="24"/>
        </w:rPr>
      </w:pPr>
    </w:p>
    <w:p w14:paraId="2BC47426" w14:textId="77777777" w:rsidR="00206E9C" w:rsidRPr="00432DC9" w:rsidRDefault="00206E9C" w:rsidP="00206E9C">
      <w:pPr>
        <w:rPr>
          <w:rFonts w:ascii="Arial" w:hAnsi="Arial" w:cs="Arial"/>
          <w:sz w:val="24"/>
          <w:szCs w:val="24"/>
        </w:rPr>
      </w:pPr>
      <w:r w:rsidRPr="00432DC9">
        <w:rPr>
          <w:rFonts w:ascii="Arial" w:hAnsi="Arial" w:cs="Arial"/>
          <w:sz w:val="24"/>
          <w:szCs w:val="24"/>
        </w:rPr>
        <w:t>Physical assessment should include:</w:t>
      </w:r>
    </w:p>
    <w:p w14:paraId="2AA8A1B5" w14:textId="77777777" w:rsidR="00206E9C" w:rsidRDefault="00206E9C" w:rsidP="00407FDD">
      <w:pPr>
        <w:pStyle w:val="ListParagraph"/>
        <w:numPr>
          <w:ilvl w:val="0"/>
          <w:numId w:val="59"/>
        </w:numPr>
        <w:rPr>
          <w:rFonts w:ascii="Arial" w:hAnsi="Arial" w:cs="Arial"/>
          <w:sz w:val="24"/>
          <w:szCs w:val="24"/>
        </w:rPr>
      </w:pPr>
      <w:r w:rsidRPr="00206E9C">
        <w:rPr>
          <w:rFonts w:ascii="Arial" w:hAnsi="Arial" w:cs="Arial"/>
          <w:sz w:val="24"/>
          <w:szCs w:val="24"/>
        </w:rPr>
        <w:t>Follow-up of complications of pregnancy (e.g. hypertension, pre-eclampsia, gestational diabetes)</w:t>
      </w:r>
    </w:p>
    <w:p w14:paraId="225076AC" w14:textId="77777777" w:rsidR="00FB0A42" w:rsidRPr="00206E9C" w:rsidRDefault="00FB0A42" w:rsidP="00407FDD">
      <w:pPr>
        <w:pStyle w:val="ListParagraph"/>
        <w:numPr>
          <w:ilvl w:val="0"/>
          <w:numId w:val="59"/>
        </w:numPr>
        <w:rPr>
          <w:rFonts w:ascii="Arial" w:hAnsi="Arial" w:cs="Arial"/>
          <w:sz w:val="24"/>
          <w:szCs w:val="24"/>
        </w:rPr>
      </w:pPr>
      <w:r>
        <w:rPr>
          <w:rFonts w:ascii="Arial" w:hAnsi="Arial" w:cs="Arial"/>
          <w:sz w:val="24"/>
          <w:szCs w:val="24"/>
        </w:rPr>
        <w:t>BP check</w:t>
      </w:r>
    </w:p>
    <w:p w14:paraId="03E556C4" w14:textId="77777777" w:rsidR="00206E9C" w:rsidRPr="00206E9C" w:rsidRDefault="00206E9C" w:rsidP="00407FDD">
      <w:pPr>
        <w:pStyle w:val="ListParagraph"/>
        <w:numPr>
          <w:ilvl w:val="0"/>
          <w:numId w:val="59"/>
        </w:numPr>
        <w:rPr>
          <w:rFonts w:ascii="Arial" w:hAnsi="Arial" w:cs="Arial"/>
          <w:sz w:val="24"/>
          <w:szCs w:val="24"/>
        </w:rPr>
      </w:pPr>
      <w:r>
        <w:rPr>
          <w:rFonts w:ascii="Arial" w:hAnsi="Arial" w:cs="Arial"/>
          <w:sz w:val="24"/>
          <w:szCs w:val="24"/>
        </w:rPr>
        <w:t>C</w:t>
      </w:r>
      <w:r w:rsidRPr="00206E9C">
        <w:rPr>
          <w:rFonts w:ascii="Arial" w:hAnsi="Arial" w:cs="Arial"/>
          <w:sz w:val="24"/>
          <w:szCs w:val="24"/>
        </w:rPr>
        <w:t>heck wounds</w:t>
      </w:r>
    </w:p>
    <w:p w14:paraId="103E4C1D" w14:textId="77777777" w:rsidR="00206E9C" w:rsidRPr="00206E9C" w:rsidRDefault="00206E9C" w:rsidP="00407FDD">
      <w:pPr>
        <w:pStyle w:val="ListParagraph"/>
        <w:numPr>
          <w:ilvl w:val="0"/>
          <w:numId w:val="59"/>
        </w:numPr>
        <w:rPr>
          <w:rFonts w:ascii="Arial" w:hAnsi="Arial" w:cs="Arial"/>
          <w:sz w:val="24"/>
          <w:szCs w:val="24"/>
        </w:rPr>
      </w:pPr>
      <w:r>
        <w:rPr>
          <w:rFonts w:ascii="Arial" w:hAnsi="Arial" w:cs="Arial"/>
          <w:sz w:val="24"/>
          <w:szCs w:val="24"/>
        </w:rPr>
        <w:t>C</w:t>
      </w:r>
      <w:r w:rsidRPr="00206E9C">
        <w:rPr>
          <w:rFonts w:ascii="Arial" w:hAnsi="Arial" w:cs="Arial"/>
          <w:sz w:val="24"/>
          <w:szCs w:val="24"/>
        </w:rPr>
        <w:t>heck for fever, anaemia and vaginal loss</w:t>
      </w:r>
    </w:p>
    <w:p w14:paraId="40FA9CC6" w14:textId="77777777" w:rsidR="00206E9C" w:rsidRPr="00206E9C" w:rsidRDefault="00206E9C" w:rsidP="00407FDD">
      <w:pPr>
        <w:pStyle w:val="ListParagraph"/>
        <w:numPr>
          <w:ilvl w:val="0"/>
          <w:numId w:val="59"/>
        </w:numPr>
        <w:rPr>
          <w:rFonts w:ascii="Arial" w:hAnsi="Arial" w:cs="Arial"/>
          <w:sz w:val="24"/>
          <w:szCs w:val="24"/>
        </w:rPr>
      </w:pPr>
      <w:r>
        <w:rPr>
          <w:rFonts w:ascii="Arial" w:hAnsi="Arial" w:cs="Arial"/>
          <w:sz w:val="24"/>
          <w:szCs w:val="24"/>
        </w:rPr>
        <w:t>A</w:t>
      </w:r>
      <w:r w:rsidRPr="00206E9C">
        <w:rPr>
          <w:rFonts w:ascii="Arial" w:hAnsi="Arial" w:cs="Arial"/>
          <w:sz w:val="24"/>
          <w:szCs w:val="24"/>
        </w:rPr>
        <w:t>ssess for breastfeeding difficulties</w:t>
      </w:r>
    </w:p>
    <w:p w14:paraId="695D2029" w14:textId="77777777" w:rsidR="00206E9C" w:rsidRPr="00206E9C" w:rsidRDefault="00206E9C" w:rsidP="00407FDD">
      <w:pPr>
        <w:pStyle w:val="ListParagraph"/>
        <w:numPr>
          <w:ilvl w:val="0"/>
          <w:numId w:val="59"/>
        </w:numPr>
        <w:rPr>
          <w:rFonts w:ascii="Arial" w:hAnsi="Arial" w:cs="Arial"/>
          <w:sz w:val="24"/>
          <w:szCs w:val="24"/>
        </w:rPr>
      </w:pPr>
      <w:r>
        <w:rPr>
          <w:rFonts w:ascii="Arial" w:hAnsi="Arial" w:cs="Arial"/>
          <w:sz w:val="24"/>
          <w:szCs w:val="24"/>
        </w:rPr>
        <w:t>A</w:t>
      </w:r>
      <w:r w:rsidRPr="00206E9C">
        <w:rPr>
          <w:rFonts w:ascii="Arial" w:hAnsi="Arial" w:cs="Arial"/>
          <w:sz w:val="24"/>
          <w:szCs w:val="24"/>
        </w:rPr>
        <w:t>sk about urinary and faecal continence</w:t>
      </w:r>
    </w:p>
    <w:p w14:paraId="34A7A2A1" w14:textId="77777777" w:rsidR="00206E9C" w:rsidRPr="00206E9C" w:rsidRDefault="00206E9C" w:rsidP="00407FDD">
      <w:pPr>
        <w:pStyle w:val="ListParagraph"/>
        <w:numPr>
          <w:ilvl w:val="0"/>
          <w:numId w:val="59"/>
        </w:numPr>
        <w:rPr>
          <w:rFonts w:ascii="Arial" w:hAnsi="Arial" w:cs="Arial"/>
          <w:sz w:val="24"/>
          <w:szCs w:val="24"/>
        </w:rPr>
      </w:pPr>
      <w:r>
        <w:rPr>
          <w:rFonts w:ascii="Arial" w:hAnsi="Arial" w:cs="Arial"/>
          <w:sz w:val="24"/>
          <w:szCs w:val="24"/>
        </w:rPr>
        <w:lastRenderedPageBreak/>
        <w:t>A</w:t>
      </w:r>
      <w:r w:rsidRPr="00206E9C">
        <w:rPr>
          <w:rFonts w:ascii="Arial" w:hAnsi="Arial" w:cs="Arial"/>
          <w:sz w:val="24"/>
          <w:szCs w:val="24"/>
        </w:rPr>
        <w:t>sk about perineal symptoms and intercourse.</w:t>
      </w:r>
    </w:p>
    <w:p w14:paraId="1E16DD3F" w14:textId="77777777" w:rsidR="00432DC9" w:rsidRDefault="00432DC9" w:rsidP="00206E9C">
      <w:pPr>
        <w:rPr>
          <w:rFonts w:ascii="Arial" w:hAnsi="Arial" w:cs="Arial"/>
          <w:sz w:val="24"/>
          <w:szCs w:val="24"/>
        </w:rPr>
      </w:pPr>
    </w:p>
    <w:p w14:paraId="6E327CCC" w14:textId="77777777" w:rsidR="00206E9C" w:rsidRPr="00432DC9" w:rsidRDefault="00206E9C" w:rsidP="00206E9C">
      <w:pPr>
        <w:rPr>
          <w:rFonts w:ascii="Arial" w:hAnsi="Arial" w:cs="Arial"/>
          <w:sz w:val="24"/>
          <w:szCs w:val="24"/>
        </w:rPr>
      </w:pPr>
      <w:r w:rsidRPr="00432DC9">
        <w:rPr>
          <w:rFonts w:ascii="Arial" w:hAnsi="Arial" w:cs="Arial"/>
          <w:sz w:val="24"/>
          <w:szCs w:val="24"/>
        </w:rPr>
        <w:t>Investigations and immunisations to consider include:</w:t>
      </w:r>
    </w:p>
    <w:p w14:paraId="21EA7FD1" w14:textId="77777777" w:rsidR="00206E9C" w:rsidRPr="00206E9C" w:rsidRDefault="00206E9C" w:rsidP="00407FDD">
      <w:pPr>
        <w:pStyle w:val="ListParagraph"/>
        <w:numPr>
          <w:ilvl w:val="0"/>
          <w:numId w:val="59"/>
        </w:numPr>
        <w:rPr>
          <w:rFonts w:ascii="Arial" w:hAnsi="Arial" w:cs="Arial"/>
          <w:sz w:val="24"/>
          <w:szCs w:val="24"/>
        </w:rPr>
      </w:pPr>
      <w:r>
        <w:rPr>
          <w:rFonts w:ascii="Arial" w:hAnsi="Arial" w:cs="Arial"/>
          <w:sz w:val="24"/>
          <w:szCs w:val="24"/>
        </w:rPr>
        <w:t>H</w:t>
      </w:r>
      <w:r w:rsidRPr="00206E9C">
        <w:rPr>
          <w:rFonts w:ascii="Arial" w:hAnsi="Arial" w:cs="Arial"/>
          <w:sz w:val="24"/>
          <w:szCs w:val="24"/>
        </w:rPr>
        <w:t>aemoglobin if previous anaemia or postpartum haemorrhage</w:t>
      </w:r>
    </w:p>
    <w:p w14:paraId="3C36495F" w14:textId="77777777" w:rsidR="00206E9C" w:rsidRPr="00694503" w:rsidRDefault="00206E9C" w:rsidP="00407FDD">
      <w:pPr>
        <w:pStyle w:val="ListParagraph"/>
        <w:numPr>
          <w:ilvl w:val="0"/>
          <w:numId w:val="59"/>
        </w:numPr>
        <w:rPr>
          <w:rFonts w:ascii="Arial" w:hAnsi="Arial" w:cs="Arial"/>
          <w:sz w:val="24"/>
          <w:szCs w:val="24"/>
        </w:rPr>
      </w:pPr>
      <w:r w:rsidRPr="00694503">
        <w:rPr>
          <w:rFonts w:ascii="Arial" w:hAnsi="Arial" w:cs="Arial"/>
          <w:sz w:val="24"/>
          <w:szCs w:val="24"/>
        </w:rPr>
        <w:t xml:space="preserve">If gestational diabetes, </w:t>
      </w:r>
      <w:r w:rsidR="00694503" w:rsidRPr="00694503">
        <w:rPr>
          <w:rFonts w:ascii="Arial" w:hAnsi="Arial" w:cs="Arial"/>
          <w:sz w:val="24"/>
          <w:szCs w:val="24"/>
        </w:rPr>
        <w:t xml:space="preserve">follow-up of </w:t>
      </w:r>
      <w:r w:rsidRPr="00503AC3">
        <w:rPr>
          <w:rFonts w:ascii="Arial" w:hAnsi="Arial" w:cs="Arial"/>
          <w:sz w:val="24"/>
          <w:szCs w:val="24"/>
        </w:rPr>
        <w:t xml:space="preserve">GTT </w:t>
      </w:r>
      <w:r w:rsidR="00694503" w:rsidRPr="00503AC3">
        <w:rPr>
          <w:rFonts w:ascii="Arial" w:hAnsi="Arial" w:cs="Arial"/>
          <w:sz w:val="24"/>
          <w:szCs w:val="24"/>
        </w:rPr>
        <w:t xml:space="preserve">result </w:t>
      </w:r>
      <w:r w:rsidRPr="00503AC3">
        <w:rPr>
          <w:rFonts w:ascii="Arial" w:hAnsi="Arial" w:cs="Arial"/>
          <w:sz w:val="24"/>
          <w:szCs w:val="24"/>
        </w:rPr>
        <w:t>for 6 weeks after birth</w:t>
      </w:r>
      <w:r w:rsidR="00694503">
        <w:rPr>
          <w:rFonts w:ascii="Arial" w:hAnsi="Arial" w:cs="Arial"/>
          <w:sz w:val="24"/>
          <w:szCs w:val="24"/>
        </w:rPr>
        <w:t>,</w:t>
      </w:r>
      <w:r w:rsidR="00694503" w:rsidRPr="00694503">
        <w:rPr>
          <w:rFonts w:ascii="Arial" w:hAnsi="Arial" w:cs="Arial"/>
          <w:sz w:val="24"/>
          <w:szCs w:val="24"/>
        </w:rPr>
        <w:t xml:space="preserve"> and ongoing follow-up if required.</w:t>
      </w:r>
      <w:r w:rsidRPr="00503AC3">
        <w:rPr>
          <w:rFonts w:ascii="Arial" w:hAnsi="Arial" w:cs="Arial"/>
          <w:sz w:val="24"/>
          <w:szCs w:val="24"/>
        </w:rPr>
        <w:t xml:space="preserve"> </w:t>
      </w:r>
      <w:r w:rsidRPr="00694503">
        <w:rPr>
          <w:rFonts w:ascii="Arial" w:hAnsi="Arial" w:cs="Arial"/>
          <w:sz w:val="24"/>
          <w:szCs w:val="24"/>
        </w:rPr>
        <w:t>A Pap smear if due</w:t>
      </w:r>
    </w:p>
    <w:p w14:paraId="09A99031" w14:textId="77777777" w:rsidR="00206E9C" w:rsidRPr="00206E9C" w:rsidRDefault="00206E9C" w:rsidP="00407FDD">
      <w:pPr>
        <w:pStyle w:val="ListParagraph"/>
        <w:numPr>
          <w:ilvl w:val="0"/>
          <w:numId w:val="59"/>
        </w:numPr>
        <w:rPr>
          <w:rFonts w:ascii="Arial" w:hAnsi="Arial" w:cs="Arial"/>
          <w:sz w:val="24"/>
          <w:szCs w:val="24"/>
        </w:rPr>
      </w:pPr>
      <w:r w:rsidRPr="00206E9C">
        <w:rPr>
          <w:rFonts w:ascii="Arial" w:hAnsi="Arial" w:cs="Arial"/>
          <w:sz w:val="24"/>
          <w:szCs w:val="24"/>
        </w:rPr>
        <w:t>Checking MMR immunisation (if rubella antibody titre is low antenatally, MMR vaccination is usually given at the hospital postpartum; if not given, please administer).</w:t>
      </w:r>
    </w:p>
    <w:p w14:paraId="490D50A3" w14:textId="77777777" w:rsidR="00206E9C" w:rsidRPr="00206E9C" w:rsidRDefault="00206E9C" w:rsidP="00407FDD">
      <w:pPr>
        <w:pStyle w:val="ListParagraph"/>
        <w:numPr>
          <w:ilvl w:val="0"/>
          <w:numId w:val="59"/>
        </w:numPr>
        <w:rPr>
          <w:rFonts w:ascii="Arial" w:hAnsi="Arial" w:cs="Arial"/>
          <w:sz w:val="24"/>
          <w:szCs w:val="24"/>
        </w:rPr>
      </w:pPr>
      <w:r w:rsidRPr="00206E9C">
        <w:rPr>
          <w:rFonts w:ascii="Arial" w:hAnsi="Arial" w:cs="Arial"/>
          <w:sz w:val="24"/>
          <w:szCs w:val="24"/>
        </w:rPr>
        <w:t>Varicella immunisation if non-immune (this is not usually given at the hospital – 2 doses required)</w:t>
      </w:r>
    </w:p>
    <w:p w14:paraId="1EDB56D5" w14:textId="77777777" w:rsidR="00206E9C" w:rsidRPr="00233FDE" w:rsidRDefault="00206E9C" w:rsidP="00407FDD">
      <w:pPr>
        <w:pStyle w:val="ListParagraph"/>
        <w:numPr>
          <w:ilvl w:val="0"/>
          <w:numId w:val="59"/>
        </w:numPr>
        <w:rPr>
          <w:rFonts w:ascii="Arial" w:hAnsi="Arial" w:cs="Arial"/>
          <w:sz w:val="24"/>
          <w:szCs w:val="24"/>
        </w:rPr>
      </w:pPr>
      <w:r w:rsidRPr="00233FDE">
        <w:rPr>
          <w:rFonts w:ascii="Arial" w:hAnsi="Arial" w:cs="Arial"/>
          <w:sz w:val="24"/>
          <w:szCs w:val="24"/>
        </w:rPr>
        <w:t>Pertussis immunisation of mother and carers/other close family members if not already undertaken (for mother, recommended in each pregnancy, ideally at 28–32</w:t>
      </w:r>
      <w:r w:rsidR="00233FDE" w:rsidRPr="00233FDE">
        <w:rPr>
          <w:rFonts w:ascii="Arial" w:hAnsi="Arial" w:cs="Arial"/>
          <w:sz w:val="24"/>
          <w:szCs w:val="24"/>
        </w:rPr>
        <w:t xml:space="preserve"> </w:t>
      </w:r>
      <w:r w:rsidRPr="00233FDE">
        <w:rPr>
          <w:rFonts w:ascii="Arial" w:hAnsi="Arial" w:cs="Arial"/>
          <w:sz w:val="24"/>
          <w:szCs w:val="24"/>
        </w:rPr>
        <w:t>weeks; for partners and other caregivers if not given in past 10 years)</w:t>
      </w:r>
    </w:p>
    <w:p w14:paraId="5F9EE625" w14:textId="77777777" w:rsidR="002B6101" w:rsidRPr="002B6101" w:rsidRDefault="00233FDE" w:rsidP="00407FDD">
      <w:pPr>
        <w:pStyle w:val="ListParagraph"/>
        <w:numPr>
          <w:ilvl w:val="0"/>
          <w:numId w:val="59"/>
        </w:numPr>
        <w:rPr>
          <w:rFonts w:ascii="Arial" w:hAnsi="Arial" w:cs="Arial"/>
          <w:b/>
          <w:sz w:val="24"/>
          <w:szCs w:val="24"/>
        </w:rPr>
      </w:pPr>
      <w:r>
        <w:rPr>
          <w:rFonts w:ascii="Arial" w:hAnsi="Arial" w:cs="Arial"/>
          <w:sz w:val="24"/>
          <w:szCs w:val="24"/>
        </w:rPr>
        <w:t>H</w:t>
      </w:r>
      <w:r w:rsidR="00206E9C" w:rsidRPr="00206E9C">
        <w:rPr>
          <w:rFonts w:ascii="Arial" w:hAnsi="Arial" w:cs="Arial"/>
          <w:sz w:val="24"/>
          <w:szCs w:val="24"/>
        </w:rPr>
        <w:t xml:space="preserve">epatitis </w:t>
      </w:r>
      <w:r w:rsidR="00206E9C" w:rsidRPr="00233FDE">
        <w:rPr>
          <w:rFonts w:ascii="Arial" w:hAnsi="Arial" w:cs="Arial"/>
          <w:sz w:val="24"/>
          <w:szCs w:val="24"/>
        </w:rPr>
        <w:t>B/C surveillance if relevant.</w:t>
      </w:r>
    </w:p>
    <w:p w14:paraId="6DEFFF31" w14:textId="77777777" w:rsidR="00432DC9" w:rsidRDefault="00432DC9" w:rsidP="00067117">
      <w:pPr>
        <w:rPr>
          <w:rFonts w:ascii="Arial" w:hAnsi="Arial" w:cs="Arial"/>
          <w:sz w:val="24"/>
          <w:szCs w:val="24"/>
        </w:rPr>
      </w:pPr>
    </w:p>
    <w:p w14:paraId="2B1DEE44" w14:textId="77777777" w:rsidR="00067117" w:rsidRPr="00432DC9" w:rsidRDefault="00067117" w:rsidP="00067117">
      <w:pPr>
        <w:rPr>
          <w:rFonts w:ascii="Arial" w:hAnsi="Arial" w:cs="Arial"/>
          <w:sz w:val="24"/>
          <w:szCs w:val="24"/>
        </w:rPr>
      </w:pPr>
      <w:r w:rsidRPr="00432DC9">
        <w:rPr>
          <w:rFonts w:ascii="Arial" w:hAnsi="Arial" w:cs="Arial"/>
          <w:sz w:val="24"/>
          <w:szCs w:val="24"/>
        </w:rPr>
        <w:t>Other issues for assessment/discussion include:</w:t>
      </w:r>
    </w:p>
    <w:p w14:paraId="364A7D19" w14:textId="77777777" w:rsidR="00067117" w:rsidRPr="00067117" w:rsidRDefault="00067117" w:rsidP="00407FDD">
      <w:pPr>
        <w:pStyle w:val="ListParagraph"/>
        <w:numPr>
          <w:ilvl w:val="0"/>
          <w:numId w:val="60"/>
        </w:numPr>
        <w:rPr>
          <w:rFonts w:ascii="Arial" w:hAnsi="Arial" w:cs="Arial"/>
          <w:sz w:val="24"/>
          <w:szCs w:val="24"/>
        </w:rPr>
      </w:pPr>
      <w:r>
        <w:rPr>
          <w:rFonts w:ascii="Arial" w:hAnsi="Arial" w:cs="Arial"/>
          <w:sz w:val="24"/>
          <w:szCs w:val="24"/>
        </w:rPr>
        <w:t>S</w:t>
      </w:r>
      <w:r w:rsidRPr="00067117">
        <w:rPr>
          <w:rFonts w:ascii="Arial" w:hAnsi="Arial" w:cs="Arial"/>
          <w:sz w:val="24"/>
          <w:szCs w:val="24"/>
        </w:rPr>
        <w:t>ex, dyspareunia, libido</w:t>
      </w:r>
    </w:p>
    <w:p w14:paraId="62ADEC1D" w14:textId="77777777" w:rsidR="00067117" w:rsidRPr="00067117" w:rsidRDefault="00067117" w:rsidP="00407FDD">
      <w:pPr>
        <w:pStyle w:val="ListParagraph"/>
        <w:numPr>
          <w:ilvl w:val="0"/>
          <w:numId w:val="60"/>
        </w:numPr>
        <w:rPr>
          <w:rFonts w:ascii="Arial" w:hAnsi="Arial" w:cs="Arial"/>
          <w:sz w:val="24"/>
          <w:szCs w:val="24"/>
        </w:rPr>
      </w:pPr>
      <w:r>
        <w:rPr>
          <w:rFonts w:ascii="Arial" w:hAnsi="Arial" w:cs="Arial"/>
          <w:sz w:val="24"/>
          <w:szCs w:val="24"/>
        </w:rPr>
        <w:t>M</w:t>
      </w:r>
      <w:r w:rsidRPr="00067117">
        <w:rPr>
          <w:rFonts w:ascii="Arial" w:hAnsi="Arial" w:cs="Arial"/>
          <w:sz w:val="24"/>
          <w:szCs w:val="24"/>
        </w:rPr>
        <w:t>aternal nutrition</w:t>
      </w:r>
    </w:p>
    <w:p w14:paraId="4548120A" w14:textId="77777777" w:rsidR="00067117" w:rsidRPr="00067117" w:rsidRDefault="00067117" w:rsidP="00407FDD">
      <w:pPr>
        <w:pStyle w:val="ListParagraph"/>
        <w:numPr>
          <w:ilvl w:val="0"/>
          <w:numId w:val="60"/>
        </w:numPr>
        <w:rPr>
          <w:rFonts w:ascii="Arial" w:hAnsi="Arial" w:cs="Arial"/>
          <w:sz w:val="24"/>
          <w:szCs w:val="24"/>
        </w:rPr>
      </w:pPr>
      <w:r>
        <w:rPr>
          <w:rFonts w:ascii="Arial" w:hAnsi="Arial" w:cs="Arial"/>
          <w:sz w:val="24"/>
          <w:szCs w:val="24"/>
        </w:rPr>
        <w:t>S</w:t>
      </w:r>
      <w:r w:rsidRPr="00067117">
        <w:rPr>
          <w:rFonts w:ascii="Arial" w:hAnsi="Arial" w:cs="Arial"/>
          <w:sz w:val="24"/>
          <w:szCs w:val="24"/>
        </w:rPr>
        <w:t>leep and rest</w:t>
      </w:r>
    </w:p>
    <w:p w14:paraId="78E8ECFC" w14:textId="77777777" w:rsidR="00067117" w:rsidRPr="00067117" w:rsidRDefault="00067117" w:rsidP="00407FDD">
      <w:pPr>
        <w:pStyle w:val="ListParagraph"/>
        <w:numPr>
          <w:ilvl w:val="0"/>
          <w:numId w:val="60"/>
        </w:numPr>
        <w:rPr>
          <w:rFonts w:ascii="Arial" w:hAnsi="Arial" w:cs="Arial"/>
          <w:sz w:val="24"/>
          <w:szCs w:val="24"/>
        </w:rPr>
      </w:pPr>
      <w:r>
        <w:rPr>
          <w:rFonts w:ascii="Arial" w:hAnsi="Arial" w:cs="Arial"/>
          <w:sz w:val="24"/>
          <w:szCs w:val="24"/>
        </w:rPr>
        <w:t>A</w:t>
      </w:r>
      <w:r w:rsidRPr="00067117">
        <w:rPr>
          <w:rFonts w:ascii="Arial" w:hAnsi="Arial" w:cs="Arial"/>
          <w:sz w:val="24"/>
          <w:szCs w:val="24"/>
        </w:rPr>
        <w:t>lcohol, smoking and drug use</w:t>
      </w:r>
    </w:p>
    <w:p w14:paraId="7DD50410" w14:textId="77777777" w:rsidR="00067117" w:rsidRPr="00067117" w:rsidRDefault="00067117" w:rsidP="00407FDD">
      <w:pPr>
        <w:pStyle w:val="ListParagraph"/>
        <w:numPr>
          <w:ilvl w:val="0"/>
          <w:numId w:val="60"/>
        </w:numPr>
        <w:rPr>
          <w:rFonts w:ascii="Arial" w:hAnsi="Arial" w:cs="Arial"/>
          <w:sz w:val="24"/>
          <w:szCs w:val="24"/>
        </w:rPr>
      </w:pPr>
      <w:r w:rsidRPr="00067117">
        <w:rPr>
          <w:rFonts w:ascii="Arial" w:hAnsi="Arial" w:cs="Arial"/>
          <w:sz w:val="24"/>
          <w:szCs w:val="24"/>
        </w:rPr>
        <w:t>Liaison with other community services (in particular for recent migrants, mothers from Aboriginal and Torres Strait Islander backgrounds, adolescent mothers, mothers with alcohol and substance use issues)</w:t>
      </w:r>
    </w:p>
    <w:p w14:paraId="7009DE95" w14:textId="77777777" w:rsidR="003A4DDC" w:rsidRPr="003A4DDC" w:rsidRDefault="00067117" w:rsidP="00407FDD">
      <w:pPr>
        <w:pStyle w:val="ListParagraph"/>
        <w:numPr>
          <w:ilvl w:val="0"/>
          <w:numId w:val="60"/>
        </w:numPr>
        <w:rPr>
          <w:rFonts w:ascii="Arial" w:hAnsi="Arial" w:cs="Arial"/>
          <w:b/>
          <w:sz w:val="24"/>
          <w:szCs w:val="24"/>
        </w:rPr>
      </w:pPr>
      <w:r w:rsidRPr="00067117">
        <w:rPr>
          <w:rFonts w:ascii="Arial" w:hAnsi="Arial" w:cs="Arial"/>
          <w:sz w:val="24"/>
          <w:szCs w:val="24"/>
        </w:rPr>
        <w:t>Awareness of postnatal depression (both parents), intimate partner violence, parenting and child mistreatment.</w:t>
      </w:r>
    </w:p>
    <w:p w14:paraId="45ACF53C" w14:textId="77777777" w:rsidR="003A4DDC" w:rsidRDefault="003A4DDC" w:rsidP="003A4DDC">
      <w:pPr>
        <w:rPr>
          <w:rFonts w:ascii="Arial" w:hAnsi="Arial" w:cs="Arial"/>
          <w:b/>
          <w:sz w:val="24"/>
          <w:szCs w:val="24"/>
        </w:rPr>
      </w:pPr>
    </w:p>
    <w:p w14:paraId="1748E96C" w14:textId="77777777" w:rsidR="003A4DDC" w:rsidRPr="00504260" w:rsidRDefault="003A4DDC" w:rsidP="003A4DDC">
      <w:pPr>
        <w:rPr>
          <w:rFonts w:ascii="Arial" w:hAnsi="Arial" w:cs="Arial"/>
          <w:b/>
          <w:sz w:val="24"/>
          <w:szCs w:val="24"/>
        </w:rPr>
      </w:pPr>
      <w:r w:rsidRPr="00504260">
        <w:rPr>
          <w:rFonts w:ascii="Arial" w:hAnsi="Arial" w:cs="Arial"/>
          <w:b/>
          <w:sz w:val="24"/>
          <w:szCs w:val="24"/>
        </w:rPr>
        <w:t>GP guide for postnatal check-up of the baby</w:t>
      </w:r>
    </w:p>
    <w:p w14:paraId="632F99EA" w14:textId="77777777" w:rsidR="003A4DDC" w:rsidRPr="003A4DDC" w:rsidRDefault="003A4DDC" w:rsidP="003A4DDC">
      <w:pPr>
        <w:rPr>
          <w:rFonts w:ascii="Arial" w:hAnsi="Arial" w:cs="Arial"/>
          <w:sz w:val="24"/>
          <w:szCs w:val="24"/>
        </w:rPr>
      </w:pPr>
      <w:r w:rsidRPr="003A4DDC">
        <w:rPr>
          <w:rFonts w:ascii="Arial" w:hAnsi="Arial" w:cs="Arial"/>
          <w:sz w:val="24"/>
          <w:szCs w:val="24"/>
        </w:rPr>
        <w:t>The aim of the GP visit is also to assess the baby’s physical and developmental</w:t>
      </w:r>
      <w:r>
        <w:rPr>
          <w:rFonts w:ascii="Arial" w:hAnsi="Arial" w:cs="Arial"/>
          <w:sz w:val="24"/>
          <w:szCs w:val="24"/>
        </w:rPr>
        <w:t xml:space="preserve"> </w:t>
      </w:r>
      <w:r w:rsidRPr="003A4DDC">
        <w:rPr>
          <w:rFonts w:ascii="Arial" w:hAnsi="Arial" w:cs="Arial"/>
          <w:sz w:val="24"/>
          <w:szCs w:val="24"/>
        </w:rPr>
        <w:t>wellbeing, and allow discussion of health promotion and any issues or concerns.</w:t>
      </w:r>
    </w:p>
    <w:p w14:paraId="3430A35D" w14:textId="77777777" w:rsidR="00432DC9" w:rsidRDefault="00432DC9" w:rsidP="003A4DDC">
      <w:pPr>
        <w:rPr>
          <w:rFonts w:ascii="Arial" w:hAnsi="Arial" w:cs="Arial"/>
          <w:sz w:val="24"/>
          <w:szCs w:val="24"/>
        </w:rPr>
      </w:pPr>
    </w:p>
    <w:p w14:paraId="48F7FC34" w14:textId="77777777" w:rsidR="003A4DDC" w:rsidRPr="00432DC9" w:rsidRDefault="003A4DDC" w:rsidP="003A4DDC">
      <w:pPr>
        <w:rPr>
          <w:rFonts w:ascii="Arial" w:hAnsi="Arial" w:cs="Arial"/>
          <w:sz w:val="24"/>
          <w:szCs w:val="24"/>
        </w:rPr>
      </w:pPr>
      <w:r w:rsidRPr="00432DC9">
        <w:rPr>
          <w:rFonts w:ascii="Arial" w:hAnsi="Arial" w:cs="Arial"/>
          <w:sz w:val="24"/>
          <w:szCs w:val="24"/>
        </w:rPr>
        <w:t>Physical assessment includes:</w:t>
      </w:r>
    </w:p>
    <w:p w14:paraId="6C93336D" w14:textId="77777777" w:rsidR="003A4DDC" w:rsidRPr="003A4DDC" w:rsidRDefault="003A4DDC" w:rsidP="00407FDD">
      <w:pPr>
        <w:pStyle w:val="ListParagraph"/>
        <w:numPr>
          <w:ilvl w:val="0"/>
          <w:numId w:val="61"/>
        </w:numPr>
        <w:rPr>
          <w:rFonts w:ascii="Arial" w:hAnsi="Arial" w:cs="Arial"/>
          <w:sz w:val="24"/>
          <w:szCs w:val="24"/>
        </w:rPr>
      </w:pPr>
      <w:r w:rsidRPr="003A4DDC">
        <w:rPr>
          <w:rFonts w:ascii="Arial" w:hAnsi="Arial" w:cs="Arial"/>
          <w:sz w:val="24"/>
          <w:szCs w:val="24"/>
        </w:rPr>
        <w:t>A general physical examination ( assessment for head shape/fontanelles, skin, jaundice, tone, heart, testes, genitalia/anus, natal cleft, squint, eyes (red reflex), hips)</w:t>
      </w:r>
      <w:r w:rsidRPr="003A4DDC">
        <w:rPr>
          <w:rFonts w:ascii="Arial" w:hAnsi="Arial" w:cs="Arial"/>
          <w:sz w:val="24"/>
          <w:szCs w:val="24"/>
        </w:rPr>
        <w:tab/>
      </w:r>
    </w:p>
    <w:p w14:paraId="6628C2F3" w14:textId="77777777" w:rsidR="003A4DDC" w:rsidRPr="003A4DDC" w:rsidRDefault="003A4DDC" w:rsidP="00407FDD">
      <w:pPr>
        <w:pStyle w:val="ListParagraph"/>
        <w:numPr>
          <w:ilvl w:val="0"/>
          <w:numId w:val="61"/>
        </w:numPr>
        <w:rPr>
          <w:rFonts w:ascii="Arial" w:hAnsi="Arial" w:cs="Arial"/>
          <w:sz w:val="24"/>
          <w:szCs w:val="24"/>
        </w:rPr>
      </w:pPr>
      <w:r>
        <w:rPr>
          <w:rFonts w:ascii="Arial" w:hAnsi="Arial" w:cs="Arial"/>
          <w:sz w:val="24"/>
          <w:szCs w:val="24"/>
        </w:rPr>
        <w:t>A</w:t>
      </w:r>
      <w:r w:rsidRPr="003A4DDC">
        <w:rPr>
          <w:rFonts w:ascii="Arial" w:hAnsi="Arial" w:cs="Arial"/>
          <w:sz w:val="24"/>
          <w:szCs w:val="24"/>
        </w:rPr>
        <w:t>ssessment of growth (height, weight and head circumference)</w:t>
      </w:r>
    </w:p>
    <w:p w14:paraId="44CBC2E9" w14:textId="77777777" w:rsidR="003A4DDC" w:rsidRPr="003A4DDC" w:rsidRDefault="003A4DDC" w:rsidP="00407FDD">
      <w:pPr>
        <w:pStyle w:val="ListParagraph"/>
        <w:numPr>
          <w:ilvl w:val="0"/>
          <w:numId w:val="61"/>
        </w:numPr>
        <w:rPr>
          <w:rFonts w:ascii="Arial" w:hAnsi="Arial" w:cs="Arial"/>
          <w:sz w:val="24"/>
          <w:szCs w:val="24"/>
        </w:rPr>
      </w:pPr>
      <w:r>
        <w:rPr>
          <w:rFonts w:ascii="Arial" w:hAnsi="Arial" w:cs="Arial"/>
          <w:sz w:val="24"/>
          <w:szCs w:val="24"/>
        </w:rPr>
        <w:lastRenderedPageBreak/>
        <w:t>A</w:t>
      </w:r>
      <w:r w:rsidRPr="003A4DDC">
        <w:rPr>
          <w:rFonts w:ascii="Arial" w:hAnsi="Arial" w:cs="Arial"/>
          <w:sz w:val="24"/>
          <w:szCs w:val="24"/>
        </w:rPr>
        <w:t xml:space="preserve"> check to</w:t>
      </w:r>
      <w:r w:rsidR="00504260">
        <w:rPr>
          <w:rFonts w:ascii="Arial" w:hAnsi="Arial" w:cs="Arial"/>
          <w:sz w:val="24"/>
          <w:szCs w:val="24"/>
        </w:rPr>
        <w:t xml:space="preserve"> see if the baby is smiling, </w:t>
      </w:r>
      <w:r w:rsidRPr="003A4DDC">
        <w:rPr>
          <w:rFonts w:ascii="Arial" w:hAnsi="Arial" w:cs="Arial"/>
          <w:sz w:val="24"/>
          <w:szCs w:val="24"/>
        </w:rPr>
        <w:t>following</w:t>
      </w:r>
      <w:r w:rsidR="00504260">
        <w:rPr>
          <w:rFonts w:ascii="Arial" w:hAnsi="Arial" w:cs="Arial"/>
          <w:sz w:val="24"/>
          <w:szCs w:val="24"/>
        </w:rPr>
        <w:t xml:space="preserve"> object and maintaining gaze</w:t>
      </w:r>
    </w:p>
    <w:p w14:paraId="58014E4B" w14:textId="77777777" w:rsidR="003A4DDC" w:rsidRPr="003A4DDC" w:rsidRDefault="003A4DDC" w:rsidP="00407FDD">
      <w:pPr>
        <w:pStyle w:val="ListParagraph"/>
        <w:numPr>
          <w:ilvl w:val="0"/>
          <w:numId w:val="61"/>
        </w:numPr>
        <w:rPr>
          <w:rFonts w:ascii="Arial" w:hAnsi="Arial" w:cs="Arial"/>
          <w:sz w:val="24"/>
          <w:szCs w:val="24"/>
        </w:rPr>
      </w:pPr>
      <w:r>
        <w:rPr>
          <w:rFonts w:ascii="Arial" w:hAnsi="Arial" w:cs="Arial"/>
          <w:sz w:val="24"/>
          <w:szCs w:val="24"/>
        </w:rPr>
        <w:t>I</w:t>
      </w:r>
      <w:r w:rsidRPr="003A4DDC">
        <w:rPr>
          <w:rFonts w:ascii="Arial" w:hAnsi="Arial" w:cs="Arial"/>
          <w:sz w:val="24"/>
          <w:szCs w:val="24"/>
        </w:rPr>
        <w:t>dentification of risk of hearing problems</w:t>
      </w:r>
    </w:p>
    <w:p w14:paraId="4525716E" w14:textId="77777777" w:rsidR="003A4DDC" w:rsidRPr="003A4DDC" w:rsidRDefault="003A4DDC" w:rsidP="00407FDD">
      <w:pPr>
        <w:pStyle w:val="ListParagraph"/>
        <w:numPr>
          <w:ilvl w:val="0"/>
          <w:numId w:val="61"/>
        </w:numPr>
        <w:rPr>
          <w:rFonts w:ascii="Arial" w:hAnsi="Arial" w:cs="Arial"/>
          <w:sz w:val="24"/>
          <w:szCs w:val="24"/>
        </w:rPr>
      </w:pPr>
      <w:r>
        <w:rPr>
          <w:rFonts w:ascii="Arial" w:hAnsi="Arial" w:cs="Arial"/>
          <w:sz w:val="24"/>
          <w:szCs w:val="24"/>
        </w:rPr>
        <w:t>F</w:t>
      </w:r>
      <w:r w:rsidRPr="003A4DDC">
        <w:rPr>
          <w:rFonts w:ascii="Arial" w:hAnsi="Arial" w:cs="Arial"/>
          <w:sz w:val="24"/>
          <w:szCs w:val="24"/>
        </w:rPr>
        <w:t>ollow-up of any complications or parental concerns</w:t>
      </w:r>
    </w:p>
    <w:p w14:paraId="487D6F2A" w14:textId="77777777" w:rsidR="003A4DDC" w:rsidRPr="003A4DDC" w:rsidRDefault="003A4DDC" w:rsidP="00407FDD">
      <w:pPr>
        <w:pStyle w:val="ListParagraph"/>
        <w:numPr>
          <w:ilvl w:val="0"/>
          <w:numId w:val="61"/>
        </w:numPr>
        <w:rPr>
          <w:rFonts w:ascii="Arial" w:hAnsi="Arial" w:cs="Arial"/>
          <w:sz w:val="24"/>
          <w:szCs w:val="24"/>
        </w:rPr>
      </w:pPr>
      <w:r>
        <w:rPr>
          <w:rFonts w:ascii="Arial" w:hAnsi="Arial" w:cs="Arial"/>
          <w:sz w:val="24"/>
          <w:szCs w:val="24"/>
        </w:rPr>
        <w:t>F</w:t>
      </w:r>
      <w:r w:rsidRPr="003A4DDC">
        <w:rPr>
          <w:rFonts w:ascii="Arial" w:hAnsi="Arial" w:cs="Arial"/>
          <w:sz w:val="24"/>
          <w:szCs w:val="24"/>
        </w:rPr>
        <w:t>ollow-up of relevant tests.</w:t>
      </w:r>
    </w:p>
    <w:p w14:paraId="0F1E6ECF" w14:textId="77777777" w:rsidR="00BE5C6B" w:rsidRDefault="00BE5C6B" w:rsidP="003A4DDC">
      <w:pPr>
        <w:rPr>
          <w:rFonts w:ascii="Arial" w:hAnsi="Arial" w:cs="Arial"/>
          <w:sz w:val="24"/>
          <w:szCs w:val="24"/>
        </w:rPr>
      </w:pPr>
    </w:p>
    <w:p w14:paraId="1D8DB8CB" w14:textId="77777777" w:rsidR="003A4DDC" w:rsidRPr="00432DC9" w:rsidRDefault="003A4DDC" w:rsidP="003A4DDC">
      <w:pPr>
        <w:rPr>
          <w:rFonts w:ascii="Arial" w:hAnsi="Arial" w:cs="Arial"/>
          <w:sz w:val="24"/>
          <w:szCs w:val="24"/>
        </w:rPr>
      </w:pPr>
      <w:r w:rsidRPr="00432DC9">
        <w:rPr>
          <w:rFonts w:ascii="Arial" w:hAnsi="Arial" w:cs="Arial"/>
          <w:sz w:val="24"/>
          <w:szCs w:val="24"/>
        </w:rPr>
        <w:t>Investigations and immunisations include:</w:t>
      </w:r>
    </w:p>
    <w:p w14:paraId="60F7030F" w14:textId="77777777" w:rsidR="003A4DDC" w:rsidRPr="003A4DDC" w:rsidRDefault="003A4DDC" w:rsidP="00407FDD">
      <w:pPr>
        <w:pStyle w:val="ListParagraph"/>
        <w:numPr>
          <w:ilvl w:val="0"/>
          <w:numId w:val="61"/>
        </w:numPr>
        <w:rPr>
          <w:rFonts w:ascii="Arial" w:hAnsi="Arial" w:cs="Arial"/>
          <w:sz w:val="24"/>
          <w:szCs w:val="24"/>
        </w:rPr>
      </w:pPr>
      <w:r>
        <w:rPr>
          <w:rFonts w:ascii="Arial" w:hAnsi="Arial" w:cs="Arial"/>
          <w:sz w:val="24"/>
          <w:szCs w:val="24"/>
        </w:rPr>
        <w:t>F</w:t>
      </w:r>
      <w:r w:rsidRPr="003A4DDC">
        <w:rPr>
          <w:rFonts w:ascii="Arial" w:hAnsi="Arial" w:cs="Arial"/>
          <w:sz w:val="24"/>
          <w:szCs w:val="24"/>
        </w:rPr>
        <w:t>ollow-up of investigation results (e.g. fetal hydronephrosis</w:t>
      </w:r>
      <w:r w:rsidR="00503AC3">
        <w:rPr>
          <w:rFonts w:ascii="Arial" w:hAnsi="Arial" w:cs="Arial"/>
          <w:sz w:val="24"/>
          <w:szCs w:val="24"/>
        </w:rPr>
        <w:t>, TFT’s</w:t>
      </w:r>
      <w:r w:rsidRPr="003A4DDC">
        <w:rPr>
          <w:rFonts w:ascii="Arial" w:hAnsi="Arial" w:cs="Arial"/>
          <w:sz w:val="24"/>
          <w:szCs w:val="24"/>
        </w:rPr>
        <w:t>)</w:t>
      </w:r>
    </w:p>
    <w:p w14:paraId="7F3D42F1" w14:textId="77777777" w:rsidR="003A4DDC" w:rsidRPr="003A4DDC" w:rsidRDefault="003A4DDC" w:rsidP="00407FDD">
      <w:pPr>
        <w:pStyle w:val="ListParagraph"/>
        <w:numPr>
          <w:ilvl w:val="0"/>
          <w:numId w:val="61"/>
        </w:numPr>
        <w:rPr>
          <w:rFonts w:ascii="Arial" w:hAnsi="Arial" w:cs="Arial"/>
          <w:sz w:val="24"/>
          <w:szCs w:val="24"/>
        </w:rPr>
      </w:pPr>
      <w:r>
        <w:rPr>
          <w:rFonts w:ascii="Arial" w:hAnsi="Arial" w:cs="Arial"/>
          <w:sz w:val="24"/>
          <w:szCs w:val="24"/>
        </w:rPr>
        <w:t>F</w:t>
      </w:r>
      <w:r w:rsidRPr="003A4DDC">
        <w:rPr>
          <w:rFonts w:ascii="Arial" w:hAnsi="Arial" w:cs="Arial"/>
          <w:sz w:val="24"/>
          <w:szCs w:val="24"/>
        </w:rPr>
        <w:t>ollow-up of abnormal clinical findings (e.g. prolonged jaundice, heart murmurs)</w:t>
      </w:r>
    </w:p>
    <w:p w14:paraId="6C3E185A" w14:textId="77777777" w:rsidR="003A4DDC" w:rsidRPr="003A4DDC" w:rsidRDefault="003A4DDC" w:rsidP="00407FDD">
      <w:pPr>
        <w:pStyle w:val="ListParagraph"/>
        <w:numPr>
          <w:ilvl w:val="0"/>
          <w:numId w:val="61"/>
        </w:numPr>
        <w:rPr>
          <w:rFonts w:ascii="Arial" w:hAnsi="Arial" w:cs="Arial"/>
          <w:sz w:val="24"/>
          <w:szCs w:val="24"/>
        </w:rPr>
      </w:pPr>
      <w:r w:rsidRPr="003A4DDC">
        <w:rPr>
          <w:rFonts w:ascii="Arial" w:hAnsi="Arial" w:cs="Arial"/>
          <w:sz w:val="24"/>
          <w:szCs w:val="24"/>
        </w:rPr>
        <w:t>A screening hip ultrasound for babies at risk of hip dysplasia (breech, talipes, family history)</w:t>
      </w:r>
    </w:p>
    <w:p w14:paraId="253917D4" w14:textId="77777777" w:rsidR="003316B3" w:rsidRPr="003316B3" w:rsidRDefault="003A4DDC" w:rsidP="00407FDD">
      <w:pPr>
        <w:pStyle w:val="ListParagraph"/>
        <w:numPr>
          <w:ilvl w:val="0"/>
          <w:numId w:val="61"/>
        </w:numPr>
        <w:rPr>
          <w:rFonts w:ascii="Arial" w:hAnsi="Arial" w:cs="Arial"/>
          <w:b/>
          <w:sz w:val="24"/>
          <w:szCs w:val="24"/>
        </w:rPr>
      </w:pPr>
      <w:r>
        <w:rPr>
          <w:rFonts w:ascii="Arial" w:hAnsi="Arial" w:cs="Arial"/>
          <w:sz w:val="24"/>
          <w:szCs w:val="24"/>
        </w:rPr>
        <w:t>I</w:t>
      </w:r>
      <w:r w:rsidRPr="003A4DDC">
        <w:rPr>
          <w:rFonts w:ascii="Arial" w:hAnsi="Arial" w:cs="Arial"/>
          <w:sz w:val="24"/>
          <w:szCs w:val="24"/>
        </w:rPr>
        <w:t>mmunisations as per National Health and Medical Research Council schedule.</w:t>
      </w:r>
    </w:p>
    <w:p w14:paraId="1A53DF7C" w14:textId="77777777" w:rsidR="00BE5C6B" w:rsidRDefault="00BE5C6B" w:rsidP="00967D26">
      <w:pPr>
        <w:rPr>
          <w:rFonts w:ascii="Arial" w:hAnsi="Arial" w:cs="Arial"/>
          <w:sz w:val="24"/>
          <w:szCs w:val="24"/>
        </w:rPr>
      </w:pPr>
    </w:p>
    <w:p w14:paraId="1EB145C1" w14:textId="77777777" w:rsidR="00432DC9" w:rsidRDefault="00432DC9" w:rsidP="00967D26">
      <w:pPr>
        <w:rPr>
          <w:rFonts w:ascii="Arial" w:hAnsi="Arial" w:cs="Arial"/>
          <w:sz w:val="24"/>
          <w:szCs w:val="24"/>
        </w:rPr>
      </w:pPr>
    </w:p>
    <w:p w14:paraId="11CDCF50" w14:textId="77777777" w:rsidR="00967D26" w:rsidRPr="00432DC9" w:rsidRDefault="00967D26" w:rsidP="00967D26">
      <w:pPr>
        <w:rPr>
          <w:rFonts w:ascii="Arial" w:hAnsi="Arial" w:cs="Arial"/>
          <w:sz w:val="24"/>
          <w:szCs w:val="24"/>
        </w:rPr>
      </w:pPr>
      <w:r w:rsidRPr="00432DC9">
        <w:rPr>
          <w:rFonts w:ascii="Arial" w:hAnsi="Arial" w:cs="Arial"/>
          <w:sz w:val="24"/>
          <w:szCs w:val="24"/>
        </w:rPr>
        <w:t>Other issues for discussion:</w:t>
      </w:r>
    </w:p>
    <w:p w14:paraId="1F96ED82" w14:textId="77777777" w:rsidR="00967D26" w:rsidRPr="00BE5C6B" w:rsidRDefault="00BE5C6B" w:rsidP="00407FDD">
      <w:pPr>
        <w:pStyle w:val="ListParagraph"/>
        <w:numPr>
          <w:ilvl w:val="0"/>
          <w:numId w:val="62"/>
        </w:numPr>
        <w:rPr>
          <w:rFonts w:ascii="Arial" w:hAnsi="Arial" w:cs="Arial"/>
          <w:sz w:val="24"/>
          <w:szCs w:val="24"/>
        </w:rPr>
      </w:pPr>
      <w:r>
        <w:rPr>
          <w:rFonts w:ascii="Arial" w:hAnsi="Arial" w:cs="Arial"/>
          <w:sz w:val="24"/>
          <w:szCs w:val="24"/>
        </w:rPr>
        <w:t>A</w:t>
      </w:r>
      <w:r w:rsidR="00967D26" w:rsidRPr="00BE5C6B">
        <w:rPr>
          <w:rFonts w:ascii="Arial" w:hAnsi="Arial" w:cs="Arial"/>
          <w:sz w:val="24"/>
          <w:szCs w:val="24"/>
        </w:rPr>
        <w:t>ppropriate feeding and weight gain</w:t>
      </w:r>
    </w:p>
    <w:p w14:paraId="7C22459A" w14:textId="77777777" w:rsidR="00967D26" w:rsidRPr="00BE5C6B" w:rsidRDefault="00BE5C6B" w:rsidP="00407FDD">
      <w:pPr>
        <w:pStyle w:val="ListParagraph"/>
        <w:numPr>
          <w:ilvl w:val="0"/>
          <w:numId w:val="62"/>
        </w:numPr>
        <w:rPr>
          <w:rFonts w:ascii="Arial" w:hAnsi="Arial" w:cs="Arial"/>
          <w:sz w:val="24"/>
          <w:szCs w:val="24"/>
        </w:rPr>
      </w:pPr>
      <w:r>
        <w:rPr>
          <w:rFonts w:ascii="Arial" w:hAnsi="Arial" w:cs="Arial"/>
          <w:sz w:val="24"/>
          <w:szCs w:val="24"/>
        </w:rPr>
        <w:t>I</w:t>
      </w:r>
      <w:r w:rsidR="00967D26" w:rsidRPr="00BE5C6B">
        <w:rPr>
          <w:rFonts w:ascii="Arial" w:hAnsi="Arial" w:cs="Arial"/>
          <w:sz w:val="24"/>
          <w:szCs w:val="24"/>
        </w:rPr>
        <w:t>f mother was vitamin D deficient during pregnancy, vitamin D supplementation</w:t>
      </w:r>
      <w:r>
        <w:rPr>
          <w:rFonts w:ascii="Arial" w:hAnsi="Arial" w:cs="Arial"/>
          <w:sz w:val="24"/>
          <w:szCs w:val="24"/>
        </w:rPr>
        <w:t xml:space="preserve"> </w:t>
      </w:r>
      <w:r w:rsidR="00967D26" w:rsidRPr="00BE5C6B">
        <w:rPr>
          <w:rFonts w:ascii="Arial" w:hAnsi="Arial" w:cs="Arial"/>
          <w:sz w:val="24"/>
          <w:szCs w:val="24"/>
        </w:rPr>
        <w:t>(e.g. Pentavite®) at least while exclusively breastfeeding</w:t>
      </w:r>
    </w:p>
    <w:p w14:paraId="49D519AF" w14:textId="77777777" w:rsidR="00967D26" w:rsidRPr="00BE5C6B" w:rsidRDefault="00BE5C6B" w:rsidP="00407FDD">
      <w:pPr>
        <w:pStyle w:val="ListParagraph"/>
        <w:numPr>
          <w:ilvl w:val="0"/>
          <w:numId w:val="62"/>
        </w:numPr>
        <w:rPr>
          <w:rFonts w:ascii="Arial" w:hAnsi="Arial" w:cs="Arial"/>
          <w:sz w:val="24"/>
          <w:szCs w:val="24"/>
        </w:rPr>
      </w:pPr>
      <w:r>
        <w:rPr>
          <w:rFonts w:ascii="Arial" w:hAnsi="Arial" w:cs="Arial"/>
          <w:sz w:val="24"/>
          <w:szCs w:val="24"/>
        </w:rPr>
        <w:t>S</w:t>
      </w:r>
      <w:r w:rsidR="00967D26" w:rsidRPr="00BE5C6B">
        <w:rPr>
          <w:rFonts w:ascii="Arial" w:hAnsi="Arial" w:cs="Arial"/>
          <w:sz w:val="24"/>
          <w:szCs w:val="24"/>
        </w:rPr>
        <w:t>ettling and sleep</w:t>
      </w:r>
    </w:p>
    <w:p w14:paraId="0F47286B" w14:textId="77777777" w:rsidR="00967D26" w:rsidRPr="00BE5C6B" w:rsidRDefault="00967D26" w:rsidP="00407FDD">
      <w:pPr>
        <w:pStyle w:val="ListParagraph"/>
        <w:numPr>
          <w:ilvl w:val="0"/>
          <w:numId w:val="62"/>
        </w:numPr>
        <w:rPr>
          <w:rFonts w:ascii="Arial" w:hAnsi="Arial" w:cs="Arial"/>
          <w:sz w:val="24"/>
          <w:szCs w:val="24"/>
        </w:rPr>
      </w:pPr>
      <w:r w:rsidRPr="00BE5C6B">
        <w:rPr>
          <w:rFonts w:ascii="Arial" w:hAnsi="Arial" w:cs="Arial"/>
          <w:sz w:val="24"/>
          <w:szCs w:val="24"/>
        </w:rPr>
        <w:t>Sudden Infant Death Syndrome (SIDS) prevention</w:t>
      </w:r>
    </w:p>
    <w:p w14:paraId="37E63C2E" w14:textId="77777777" w:rsidR="00967D26" w:rsidRPr="00BE5C6B" w:rsidRDefault="00BE5C6B" w:rsidP="00407FDD">
      <w:pPr>
        <w:pStyle w:val="ListParagraph"/>
        <w:numPr>
          <w:ilvl w:val="0"/>
          <w:numId w:val="62"/>
        </w:numPr>
        <w:rPr>
          <w:rFonts w:ascii="Arial" w:hAnsi="Arial" w:cs="Arial"/>
          <w:sz w:val="24"/>
          <w:szCs w:val="24"/>
        </w:rPr>
      </w:pPr>
      <w:r>
        <w:rPr>
          <w:rFonts w:ascii="Arial" w:hAnsi="Arial" w:cs="Arial"/>
          <w:sz w:val="24"/>
          <w:szCs w:val="24"/>
        </w:rPr>
        <w:t>D</w:t>
      </w:r>
      <w:r w:rsidR="00967D26" w:rsidRPr="00BE5C6B">
        <w:rPr>
          <w:rFonts w:ascii="Arial" w:hAnsi="Arial" w:cs="Arial"/>
          <w:sz w:val="24"/>
          <w:szCs w:val="24"/>
        </w:rPr>
        <w:t>angers of passive smoking</w:t>
      </w:r>
    </w:p>
    <w:p w14:paraId="169F8A1A" w14:textId="77777777" w:rsidR="00967D26" w:rsidRPr="00BE5C6B" w:rsidRDefault="00BE5C6B" w:rsidP="00407FDD">
      <w:pPr>
        <w:pStyle w:val="ListParagraph"/>
        <w:numPr>
          <w:ilvl w:val="0"/>
          <w:numId w:val="62"/>
        </w:numPr>
        <w:rPr>
          <w:rFonts w:ascii="Arial" w:hAnsi="Arial" w:cs="Arial"/>
          <w:sz w:val="24"/>
          <w:szCs w:val="24"/>
        </w:rPr>
      </w:pPr>
      <w:r>
        <w:rPr>
          <w:rFonts w:ascii="Arial" w:hAnsi="Arial" w:cs="Arial"/>
          <w:sz w:val="24"/>
          <w:szCs w:val="24"/>
        </w:rPr>
        <w:t>C</w:t>
      </w:r>
      <w:r w:rsidR="00967D26" w:rsidRPr="00BE5C6B">
        <w:rPr>
          <w:rFonts w:ascii="Arial" w:hAnsi="Arial" w:cs="Arial"/>
          <w:sz w:val="24"/>
          <w:szCs w:val="24"/>
        </w:rPr>
        <w:t>ar safety and other injury prevention</w:t>
      </w:r>
    </w:p>
    <w:p w14:paraId="0181D5AD" w14:textId="77777777" w:rsidR="00967D26" w:rsidRPr="00BE5C6B" w:rsidRDefault="00BE5C6B" w:rsidP="00407FDD">
      <w:pPr>
        <w:pStyle w:val="ListParagraph"/>
        <w:numPr>
          <w:ilvl w:val="0"/>
          <w:numId w:val="62"/>
        </w:numPr>
        <w:rPr>
          <w:rFonts w:ascii="Arial" w:hAnsi="Arial" w:cs="Arial"/>
          <w:sz w:val="24"/>
          <w:szCs w:val="24"/>
        </w:rPr>
      </w:pPr>
      <w:r>
        <w:rPr>
          <w:rFonts w:ascii="Arial" w:hAnsi="Arial" w:cs="Arial"/>
          <w:sz w:val="24"/>
          <w:szCs w:val="24"/>
        </w:rPr>
        <w:t>S</w:t>
      </w:r>
      <w:r w:rsidR="00967D26" w:rsidRPr="00BE5C6B">
        <w:rPr>
          <w:rFonts w:ascii="Arial" w:hAnsi="Arial" w:cs="Arial"/>
          <w:sz w:val="24"/>
          <w:szCs w:val="24"/>
        </w:rPr>
        <w:t>un protection</w:t>
      </w:r>
    </w:p>
    <w:p w14:paraId="6CEEF33C" w14:textId="77777777" w:rsidR="00967D26" w:rsidRPr="00BE5C6B" w:rsidRDefault="00BE5C6B" w:rsidP="00407FDD">
      <w:pPr>
        <w:pStyle w:val="ListParagraph"/>
        <w:numPr>
          <w:ilvl w:val="0"/>
          <w:numId w:val="62"/>
        </w:numPr>
        <w:rPr>
          <w:rFonts w:ascii="Arial" w:hAnsi="Arial" w:cs="Arial"/>
          <w:sz w:val="24"/>
          <w:szCs w:val="24"/>
        </w:rPr>
      </w:pPr>
      <w:r>
        <w:rPr>
          <w:rFonts w:ascii="Arial" w:hAnsi="Arial" w:cs="Arial"/>
          <w:sz w:val="24"/>
          <w:szCs w:val="24"/>
        </w:rPr>
        <w:t>C</w:t>
      </w:r>
      <w:r w:rsidR="00967D26" w:rsidRPr="00BE5C6B">
        <w:rPr>
          <w:rFonts w:ascii="Arial" w:hAnsi="Arial" w:cs="Arial"/>
          <w:sz w:val="24"/>
          <w:szCs w:val="24"/>
        </w:rPr>
        <w:t>ommunity and other support and resources.</w:t>
      </w:r>
    </w:p>
    <w:p w14:paraId="25F63724" w14:textId="77777777" w:rsidR="00D4433C" w:rsidRDefault="00D4433C" w:rsidP="00967D26">
      <w:pPr>
        <w:rPr>
          <w:rFonts w:ascii="Arial" w:hAnsi="Arial" w:cs="Arial"/>
          <w:b/>
          <w:sz w:val="24"/>
          <w:szCs w:val="24"/>
        </w:rPr>
      </w:pPr>
    </w:p>
    <w:p w14:paraId="71AE2622" w14:textId="77777777" w:rsidR="00967D26" w:rsidRPr="00D4433C" w:rsidRDefault="00432DC9" w:rsidP="00967D26">
      <w:pPr>
        <w:rPr>
          <w:rFonts w:ascii="Arial" w:hAnsi="Arial" w:cs="Arial"/>
          <w:b/>
          <w:sz w:val="24"/>
          <w:szCs w:val="24"/>
        </w:rPr>
      </w:pPr>
      <w:r w:rsidRPr="00D4433C">
        <w:rPr>
          <w:rFonts w:ascii="Arial" w:hAnsi="Arial" w:cs="Arial"/>
          <w:b/>
          <w:sz w:val="24"/>
          <w:szCs w:val="24"/>
        </w:rPr>
        <w:t>Follow-up of common issues in the postnatal period</w:t>
      </w:r>
    </w:p>
    <w:p w14:paraId="40F9E02F" w14:textId="77777777" w:rsidR="00967D26" w:rsidRPr="00432DC9" w:rsidRDefault="00967D26" w:rsidP="00967D26">
      <w:pPr>
        <w:rPr>
          <w:rFonts w:ascii="Arial" w:hAnsi="Arial" w:cs="Arial"/>
          <w:sz w:val="24"/>
          <w:szCs w:val="24"/>
        </w:rPr>
      </w:pPr>
      <w:r w:rsidRPr="00432DC9">
        <w:rPr>
          <w:rFonts w:ascii="Arial" w:hAnsi="Arial" w:cs="Arial"/>
          <w:sz w:val="24"/>
          <w:szCs w:val="24"/>
        </w:rPr>
        <w:t>Gestational diabetes</w:t>
      </w:r>
    </w:p>
    <w:p w14:paraId="4D1A5266" w14:textId="69447A81" w:rsidR="00967D26" w:rsidRPr="00967D26" w:rsidRDefault="00967D26" w:rsidP="00967D26">
      <w:pPr>
        <w:rPr>
          <w:rFonts w:ascii="Arial" w:hAnsi="Arial" w:cs="Arial"/>
          <w:sz w:val="24"/>
          <w:szCs w:val="24"/>
        </w:rPr>
      </w:pPr>
      <w:r w:rsidRPr="00967D26">
        <w:rPr>
          <w:rFonts w:ascii="Arial" w:hAnsi="Arial" w:cs="Arial"/>
          <w:sz w:val="24"/>
          <w:szCs w:val="24"/>
        </w:rPr>
        <w:t>If a woman had gestational diabetes, GP</w:t>
      </w:r>
      <w:r w:rsidR="00503AC3">
        <w:rPr>
          <w:rFonts w:ascii="Arial" w:hAnsi="Arial" w:cs="Arial"/>
          <w:sz w:val="24"/>
          <w:szCs w:val="24"/>
        </w:rPr>
        <w:t>’</w:t>
      </w:r>
      <w:r w:rsidRPr="00967D26">
        <w:rPr>
          <w:rFonts w:ascii="Arial" w:hAnsi="Arial" w:cs="Arial"/>
          <w:sz w:val="24"/>
          <w:szCs w:val="24"/>
        </w:rPr>
        <w:t xml:space="preserve">s should </w:t>
      </w:r>
      <w:r w:rsidR="00503AC3">
        <w:rPr>
          <w:rFonts w:ascii="Arial" w:hAnsi="Arial" w:cs="Arial"/>
          <w:sz w:val="24"/>
          <w:szCs w:val="24"/>
        </w:rPr>
        <w:t xml:space="preserve">ensure </w:t>
      </w:r>
      <w:r w:rsidRPr="00967D26">
        <w:rPr>
          <w:rFonts w:ascii="Arial" w:hAnsi="Arial" w:cs="Arial"/>
          <w:sz w:val="24"/>
          <w:szCs w:val="24"/>
        </w:rPr>
        <w:t xml:space="preserve">a GTT </w:t>
      </w:r>
      <w:r w:rsidR="00503AC3">
        <w:rPr>
          <w:rFonts w:ascii="Arial" w:hAnsi="Arial" w:cs="Arial"/>
          <w:sz w:val="24"/>
          <w:szCs w:val="24"/>
        </w:rPr>
        <w:t xml:space="preserve">was performed </w:t>
      </w:r>
      <w:r w:rsidRPr="00967D26">
        <w:rPr>
          <w:rFonts w:ascii="Arial" w:hAnsi="Arial" w:cs="Arial"/>
          <w:sz w:val="24"/>
          <w:szCs w:val="24"/>
        </w:rPr>
        <w:t>at around 6 weeks</w:t>
      </w:r>
      <w:r w:rsidR="00BE5C6B">
        <w:rPr>
          <w:rFonts w:ascii="Arial" w:hAnsi="Arial" w:cs="Arial"/>
          <w:sz w:val="24"/>
          <w:szCs w:val="24"/>
        </w:rPr>
        <w:t xml:space="preserve"> </w:t>
      </w:r>
      <w:r w:rsidRPr="00967D26">
        <w:rPr>
          <w:rFonts w:ascii="Arial" w:hAnsi="Arial" w:cs="Arial"/>
          <w:sz w:val="24"/>
          <w:szCs w:val="24"/>
        </w:rPr>
        <w:t xml:space="preserve">after the birth. </w:t>
      </w:r>
      <w:r w:rsidR="00503AC3">
        <w:rPr>
          <w:rFonts w:ascii="Arial" w:hAnsi="Arial" w:cs="Arial"/>
          <w:sz w:val="24"/>
          <w:szCs w:val="24"/>
        </w:rPr>
        <w:t xml:space="preserve"> BH routinely give woman a pathology request slip for a GTT prior to discharge</w:t>
      </w:r>
      <w:r w:rsidR="00EA5A8C">
        <w:rPr>
          <w:rFonts w:ascii="Arial" w:hAnsi="Arial" w:cs="Arial"/>
          <w:sz w:val="24"/>
          <w:szCs w:val="24"/>
        </w:rPr>
        <w:t xml:space="preserve">. </w:t>
      </w:r>
      <w:r w:rsidRPr="00967D26">
        <w:rPr>
          <w:rFonts w:ascii="Arial" w:hAnsi="Arial" w:cs="Arial"/>
          <w:sz w:val="24"/>
          <w:szCs w:val="24"/>
        </w:rPr>
        <w:t>Even if the result of this postnatal GTT is normal, women are at increased risk of</w:t>
      </w:r>
      <w:r w:rsidR="00BE5C6B">
        <w:rPr>
          <w:rFonts w:ascii="Arial" w:hAnsi="Arial" w:cs="Arial"/>
          <w:sz w:val="24"/>
          <w:szCs w:val="24"/>
        </w:rPr>
        <w:t xml:space="preserve"> </w:t>
      </w:r>
      <w:r w:rsidRPr="00967D26">
        <w:rPr>
          <w:rFonts w:ascii="Arial" w:hAnsi="Arial" w:cs="Arial"/>
          <w:sz w:val="24"/>
          <w:szCs w:val="24"/>
        </w:rPr>
        <w:t>developing diabetes later in life (30% –50% chance within 15 years after a pregnancy).</w:t>
      </w:r>
    </w:p>
    <w:p w14:paraId="05D7FF68" w14:textId="77777777" w:rsidR="00967D26" w:rsidRPr="00967D26" w:rsidRDefault="00967D26" w:rsidP="00967D26">
      <w:pPr>
        <w:rPr>
          <w:rFonts w:ascii="Arial" w:hAnsi="Arial" w:cs="Arial"/>
          <w:sz w:val="24"/>
          <w:szCs w:val="24"/>
        </w:rPr>
      </w:pPr>
      <w:r w:rsidRPr="00967D26">
        <w:rPr>
          <w:rFonts w:ascii="Arial" w:hAnsi="Arial" w:cs="Arial"/>
          <w:sz w:val="24"/>
          <w:szCs w:val="24"/>
        </w:rPr>
        <w:t>Therefore, this is an opportunity to offer women counselling, to discuss minimisation of</w:t>
      </w:r>
      <w:r w:rsidR="00BE5C6B">
        <w:rPr>
          <w:rFonts w:ascii="Arial" w:hAnsi="Arial" w:cs="Arial"/>
          <w:sz w:val="24"/>
          <w:szCs w:val="24"/>
        </w:rPr>
        <w:t xml:space="preserve"> </w:t>
      </w:r>
      <w:r w:rsidRPr="00967D26">
        <w:rPr>
          <w:rFonts w:ascii="Arial" w:hAnsi="Arial" w:cs="Arial"/>
          <w:sz w:val="24"/>
          <w:szCs w:val="24"/>
        </w:rPr>
        <w:t>risk factors for diabetes and vascular disease, and for the GP to arrange regular testing</w:t>
      </w:r>
      <w:r w:rsidR="00BE5C6B">
        <w:rPr>
          <w:rFonts w:ascii="Arial" w:hAnsi="Arial" w:cs="Arial"/>
          <w:sz w:val="24"/>
          <w:szCs w:val="24"/>
        </w:rPr>
        <w:t xml:space="preserve"> </w:t>
      </w:r>
      <w:r w:rsidRPr="00967D26">
        <w:rPr>
          <w:rFonts w:ascii="Arial" w:hAnsi="Arial" w:cs="Arial"/>
          <w:sz w:val="24"/>
          <w:szCs w:val="24"/>
        </w:rPr>
        <w:t>(e.g. 2-yearly GTT if normal, yearly if impaired result).</w:t>
      </w:r>
    </w:p>
    <w:p w14:paraId="4A6DDEEB" w14:textId="77777777" w:rsidR="00BE5C6B" w:rsidRDefault="00BE5C6B" w:rsidP="00967D26">
      <w:pPr>
        <w:rPr>
          <w:rFonts w:ascii="Arial" w:hAnsi="Arial" w:cs="Arial"/>
          <w:sz w:val="24"/>
          <w:szCs w:val="24"/>
        </w:rPr>
      </w:pPr>
    </w:p>
    <w:p w14:paraId="740DC8AA" w14:textId="77777777" w:rsidR="00967D26" w:rsidRPr="00432DC9" w:rsidRDefault="00967D26" w:rsidP="00967D26">
      <w:pPr>
        <w:rPr>
          <w:rFonts w:ascii="Arial" w:hAnsi="Arial" w:cs="Arial"/>
          <w:sz w:val="24"/>
          <w:szCs w:val="24"/>
        </w:rPr>
      </w:pPr>
      <w:r w:rsidRPr="00432DC9">
        <w:rPr>
          <w:rFonts w:ascii="Arial" w:hAnsi="Arial" w:cs="Arial"/>
          <w:sz w:val="24"/>
          <w:szCs w:val="24"/>
        </w:rPr>
        <w:lastRenderedPageBreak/>
        <w:t>Pregnancy-induced hypertension</w:t>
      </w:r>
    </w:p>
    <w:p w14:paraId="4FD82628" w14:textId="77777777" w:rsidR="00967D26" w:rsidRPr="00967D26" w:rsidRDefault="00967D26" w:rsidP="00967D26">
      <w:pPr>
        <w:rPr>
          <w:rFonts w:ascii="Arial" w:hAnsi="Arial" w:cs="Arial"/>
          <w:sz w:val="24"/>
          <w:szCs w:val="24"/>
        </w:rPr>
      </w:pPr>
      <w:r w:rsidRPr="00967D26">
        <w:rPr>
          <w:rFonts w:ascii="Arial" w:hAnsi="Arial" w:cs="Arial"/>
          <w:sz w:val="24"/>
          <w:szCs w:val="24"/>
        </w:rPr>
        <w:t>For women who have had pregnancy induced hypertension:</w:t>
      </w:r>
    </w:p>
    <w:p w14:paraId="323CA4DF" w14:textId="77777777" w:rsidR="00967D26" w:rsidRPr="00BE5C6B" w:rsidRDefault="00BE5C6B" w:rsidP="00407FDD">
      <w:pPr>
        <w:pStyle w:val="ListParagraph"/>
        <w:numPr>
          <w:ilvl w:val="0"/>
          <w:numId w:val="63"/>
        </w:numPr>
        <w:rPr>
          <w:rFonts w:ascii="Arial" w:hAnsi="Arial" w:cs="Arial"/>
          <w:sz w:val="24"/>
          <w:szCs w:val="24"/>
        </w:rPr>
      </w:pPr>
      <w:r w:rsidRPr="00BE5C6B">
        <w:rPr>
          <w:rFonts w:ascii="Arial" w:hAnsi="Arial" w:cs="Arial"/>
          <w:sz w:val="24"/>
          <w:szCs w:val="24"/>
        </w:rPr>
        <w:t>R</w:t>
      </w:r>
      <w:r w:rsidR="00967D26" w:rsidRPr="00BE5C6B">
        <w:rPr>
          <w:rFonts w:ascii="Arial" w:hAnsi="Arial" w:cs="Arial"/>
          <w:sz w:val="24"/>
          <w:szCs w:val="24"/>
        </w:rPr>
        <w:t>eview blood pressure and taper off antihypertensive medicine as appropriate;</w:t>
      </w:r>
      <w:r w:rsidRPr="00BE5C6B">
        <w:rPr>
          <w:rFonts w:ascii="Arial" w:hAnsi="Arial" w:cs="Arial"/>
          <w:sz w:val="24"/>
          <w:szCs w:val="24"/>
        </w:rPr>
        <w:t xml:space="preserve"> </w:t>
      </w:r>
      <w:r w:rsidR="00967D26" w:rsidRPr="00BE5C6B">
        <w:rPr>
          <w:rFonts w:ascii="Arial" w:hAnsi="Arial" w:cs="Arial"/>
          <w:sz w:val="24"/>
          <w:szCs w:val="24"/>
        </w:rPr>
        <w:t xml:space="preserve">management plan is individualised and </w:t>
      </w:r>
      <w:r w:rsidR="00503AC3">
        <w:rPr>
          <w:rFonts w:ascii="Arial" w:hAnsi="Arial" w:cs="Arial"/>
          <w:sz w:val="24"/>
          <w:szCs w:val="24"/>
        </w:rPr>
        <w:t xml:space="preserve">usually </w:t>
      </w:r>
      <w:r w:rsidR="00967D26" w:rsidRPr="00BE5C6B">
        <w:rPr>
          <w:rFonts w:ascii="Arial" w:hAnsi="Arial" w:cs="Arial"/>
          <w:sz w:val="24"/>
          <w:szCs w:val="24"/>
        </w:rPr>
        <w:t>stated on discharge summary. Hospital</w:t>
      </w:r>
      <w:r w:rsidRPr="00BE5C6B">
        <w:rPr>
          <w:rFonts w:ascii="Arial" w:hAnsi="Arial" w:cs="Arial"/>
          <w:sz w:val="24"/>
          <w:szCs w:val="24"/>
        </w:rPr>
        <w:t xml:space="preserve"> </w:t>
      </w:r>
      <w:r w:rsidR="00967D26" w:rsidRPr="00BE5C6B">
        <w:rPr>
          <w:rFonts w:ascii="Arial" w:hAnsi="Arial" w:cs="Arial"/>
          <w:sz w:val="24"/>
          <w:szCs w:val="24"/>
        </w:rPr>
        <w:t>review may have been arranged or may not be required</w:t>
      </w:r>
    </w:p>
    <w:p w14:paraId="5B8DDEC5" w14:textId="77777777" w:rsidR="00967D26" w:rsidRPr="00BE5C6B" w:rsidRDefault="00BE5C6B" w:rsidP="00407FDD">
      <w:pPr>
        <w:pStyle w:val="ListParagraph"/>
        <w:numPr>
          <w:ilvl w:val="0"/>
          <w:numId w:val="63"/>
        </w:numPr>
        <w:rPr>
          <w:rFonts w:ascii="Arial" w:hAnsi="Arial" w:cs="Arial"/>
          <w:sz w:val="24"/>
          <w:szCs w:val="24"/>
        </w:rPr>
      </w:pPr>
      <w:r w:rsidRPr="00BE5C6B">
        <w:rPr>
          <w:rFonts w:ascii="Arial" w:hAnsi="Arial" w:cs="Arial"/>
          <w:sz w:val="24"/>
          <w:szCs w:val="24"/>
        </w:rPr>
        <w:t>M</w:t>
      </w:r>
      <w:r w:rsidR="00967D26" w:rsidRPr="00BE5C6B">
        <w:rPr>
          <w:rFonts w:ascii="Arial" w:hAnsi="Arial" w:cs="Arial"/>
          <w:sz w:val="24"/>
          <w:szCs w:val="24"/>
        </w:rPr>
        <w:t>ost women are able to cease their antihypertensive medicine by about 2 months</w:t>
      </w:r>
      <w:r w:rsidRPr="00BE5C6B">
        <w:rPr>
          <w:rFonts w:ascii="Arial" w:hAnsi="Arial" w:cs="Arial"/>
          <w:sz w:val="24"/>
          <w:szCs w:val="24"/>
        </w:rPr>
        <w:t xml:space="preserve"> </w:t>
      </w:r>
      <w:r w:rsidR="00967D26" w:rsidRPr="00BE5C6B">
        <w:rPr>
          <w:rFonts w:ascii="Arial" w:hAnsi="Arial" w:cs="Arial"/>
          <w:sz w:val="24"/>
          <w:szCs w:val="24"/>
        </w:rPr>
        <w:t>postpartum</w:t>
      </w:r>
    </w:p>
    <w:p w14:paraId="6CA80AA6" w14:textId="77777777" w:rsidR="00967D26" w:rsidRPr="00BE5C6B" w:rsidRDefault="00BE5C6B" w:rsidP="00407FDD">
      <w:pPr>
        <w:pStyle w:val="ListParagraph"/>
        <w:numPr>
          <w:ilvl w:val="0"/>
          <w:numId w:val="63"/>
        </w:numPr>
        <w:rPr>
          <w:rFonts w:ascii="Arial" w:hAnsi="Arial" w:cs="Arial"/>
          <w:sz w:val="24"/>
          <w:szCs w:val="24"/>
        </w:rPr>
      </w:pPr>
      <w:r w:rsidRPr="00BE5C6B">
        <w:rPr>
          <w:rFonts w:ascii="Arial" w:hAnsi="Arial" w:cs="Arial"/>
          <w:sz w:val="24"/>
          <w:szCs w:val="24"/>
        </w:rPr>
        <w:t>E</w:t>
      </w:r>
      <w:r w:rsidR="00967D26" w:rsidRPr="00BE5C6B">
        <w:rPr>
          <w:rFonts w:ascii="Arial" w:hAnsi="Arial" w:cs="Arial"/>
          <w:sz w:val="24"/>
          <w:szCs w:val="24"/>
        </w:rPr>
        <w:t>nsure other risk factors and surveillance for cardiovascular risk factors are</w:t>
      </w:r>
      <w:r w:rsidRPr="00BE5C6B">
        <w:rPr>
          <w:rFonts w:ascii="Arial" w:hAnsi="Arial" w:cs="Arial"/>
          <w:sz w:val="24"/>
          <w:szCs w:val="24"/>
        </w:rPr>
        <w:t xml:space="preserve"> </w:t>
      </w:r>
      <w:r w:rsidR="00967D26" w:rsidRPr="00BE5C6B">
        <w:rPr>
          <w:rFonts w:ascii="Arial" w:hAnsi="Arial" w:cs="Arial"/>
          <w:sz w:val="24"/>
          <w:szCs w:val="24"/>
        </w:rPr>
        <w:t>addressed</w:t>
      </w:r>
    </w:p>
    <w:p w14:paraId="05AD6F67" w14:textId="77777777" w:rsidR="00967D26" w:rsidRPr="00BE5C6B" w:rsidRDefault="00BE5C6B" w:rsidP="00407FDD">
      <w:pPr>
        <w:pStyle w:val="ListParagraph"/>
        <w:numPr>
          <w:ilvl w:val="0"/>
          <w:numId w:val="63"/>
        </w:numPr>
        <w:rPr>
          <w:rFonts w:ascii="Arial" w:hAnsi="Arial" w:cs="Arial"/>
          <w:sz w:val="24"/>
          <w:szCs w:val="24"/>
        </w:rPr>
      </w:pPr>
      <w:r w:rsidRPr="00BE5C6B">
        <w:rPr>
          <w:rFonts w:ascii="Arial" w:hAnsi="Arial" w:cs="Arial"/>
          <w:sz w:val="24"/>
          <w:szCs w:val="24"/>
        </w:rPr>
        <w:t>I</w:t>
      </w:r>
      <w:r w:rsidR="00967D26" w:rsidRPr="00BE5C6B">
        <w:rPr>
          <w:rFonts w:ascii="Arial" w:hAnsi="Arial" w:cs="Arial"/>
          <w:sz w:val="24"/>
          <w:szCs w:val="24"/>
        </w:rPr>
        <w:t>f moderate/severe pregnancy induced hypertension, refer to obstetrician</w:t>
      </w:r>
      <w:r w:rsidRPr="00BE5C6B">
        <w:rPr>
          <w:rFonts w:ascii="Arial" w:hAnsi="Arial" w:cs="Arial"/>
          <w:sz w:val="24"/>
          <w:szCs w:val="24"/>
        </w:rPr>
        <w:t xml:space="preserve"> </w:t>
      </w:r>
      <w:r w:rsidR="00967D26" w:rsidRPr="00BE5C6B">
        <w:rPr>
          <w:rFonts w:ascii="Arial" w:hAnsi="Arial" w:cs="Arial"/>
          <w:sz w:val="24"/>
          <w:szCs w:val="24"/>
        </w:rPr>
        <w:t>pre</w:t>
      </w:r>
      <w:r w:rsidRPr="00BE5C6B">
        <w:rPr>
          <w:rFonts w:ascii="Arial" w:hAnsi="Arial" w:cs="Arial"/>
          <w:sz w:val="24"/>
          <w:szCs w:val="24"/>
        </w:rPr>
        <w:t>-</w:t>
      </w:r>
      <w:r w:rsidR="00967D26" w:rsidRPr="00BE5C6B">
        <w:rPr>
          <w:rFonts w:ascii="Arial" w:hAnsi="Arial" w:cs="Arial"/>
          <w:sz w:val="24"/>
          <w:szCs w:val="24"/>
        </w:rPr>
        <w:t>pregnancy</w:t>
      </w:r>
      <w:r w:rsidRPr="00BE5C6B">
        <w:rPr>
          <w:rFonts w:ascii="Arial" w:hAnsi="Arial" w:cs="Arial"/>
          <w:sz w:val="24"/>
          <w:szCs w:val="24"/>
        </w:rPr>
        <w:t xml:space="preserve"> </w:t>
      </w:r>
      <w:r w:rsidR="00967D26" w:rsidRPr="00BE5C6B">
        <w:rPr>
          <w:rFonts w:ascii="Arial" w:hAnsi="Arial" w:cs="Arial"/>
          <w:sz w:val="24"/>
          <w:szCs w:val="24"/>
        </w:rPr>
        <w:t>for subsequent pregnancies for consideration of early prophylaxis</w:t>
      </w:r>
    </w:p>
    <w:p w14:paraId="699787E0" w14:textId="77777777" w:rsidR="003316B3" w:rsidRPr="00BE5C6B" w:rsidRDefault="00BE5C6B" w:rsidP="00407FDD">
      <w:pPr>
        <w:pStyle w:val="ListParagraph"/>
        <w:numPr>
          <w:ilvl w:val="0"/>
          <w:numId w:val="63"/>
        </w:numPr>
        <w:rPr>
          <w:rFonts w:ascii="Arial" w:hAnsi="Arial" w:cs="Arial"/>
          <w:sz w:val="24"/>
          <w:szCs w:val="24"/>
        </w:rPr>
      </w:pPr>
      <w:r w:rsidRPr="00BE5C6B">
        <w:rPr>
          <w:rFonts w:ascii="Arial" w:hAnsi="Arial" w:cs="Arial"/>
          <w:sz w:val="24"/>
          <w:szCs w:val="24"/>
        </w:rPr>
        <w:t>R</w:t>
      </w:r>
      <w:r w:rsidR="00967D26" w:rsidRPr="00BE5C6B">
        <w:rPr>
          <w:rFonts w:ascii="Arial" w:hAnsi="Arial" w:cs="Arial"/>
          <w:sz w:val="24"/>
          <w:szCs w:val="24"/>
        </w:rPr>
        <w:t>eview results of hospital investigations (e.g. lupus markers/prothrombin gene</w:t>
      </w:r>
      <w:r w:rsidRPr="00BE5C6B">
        <w:rPr>
          <w:rFonts w:ascii="Arial" w:hAnsi="Arial" w:cs="Arial"/>
          <w:sz w:val="24"/>
          <w:szCs w:val="24"/>
        </w:rPr>
        <w:t xml:space="preserve"> </w:t>
      </w:r>
      <w:r w:rsidR="00967D26" w:rsidRPr="00BE5C6B">
        <w:rPr>
          <w:rFonts w:ascii="Arial" w:hAnsi="Arial" w:cs="Arial"/>
          <w:sz w:val="24"/>
          <w:szCs w:val="24"/>
        </w:rPr>
        <w:t>mutations) and manage accordingly.</w:t>
      </w:r>
    </w:p>
    <w:p w14:paraId="754484D2" w14:textId="77777777" w:rsidR="00E24852" w:rsidRDefault="00E24852" w:rsidP="00E24852">
      <w:pPr>
        <w:rPr>
          <w:rFonts w:ascii="Arial" w:hAnsi="Arial" w:cs="Arial"/>
          <w:b/>
          <w:sz w:val="24"/>
          <w:szCs w:val="24"/>
        </w:rPr>
      </w:pPr>
    </w:p>
    <w:p w14:paraId="60A8746F" w14:textId="77777777" w:rsidR="00E24852" w:rsidRPr="00432DC9" w:rsidRDefault="00E24852" w:rsidP="00E24852">
      <w:pPr>
        <w:rPr>
          <w:rFonts w:ascii="Arial" w:hAnsi="Arial" w:cs="Arial"/>
          <w:sz w:val="24"/>
          <w:szCs w:val="24"/>
        </w:rPr>
      </w:pPr>
      <w:r w:rsidRPr="00432DC9">
        <w:rPr>
          <w:rFonts w:ascii="Arial" w:hAnsi="Arial" w:cs="Arial"/>
          <w:sz w:val="24"/>
          <w:szCs w:val="24"/>
        </w:rPr>
        <w:t>Hepatitis B carrier</w:t>
      </w:r>
    </w:p>
    <w:p w14:paraId="3987A1D0" w14:textId="77777777" w:rsidR="00E24852" w:rsidRPr="00E24852" w:rsidRDefault="00E24852" w:rsidP="00E24852">
      <w:pPr>
        <w:rPr>
          <w:rFonts w:ascii="Arial" w:hAnsi="Arial" w:cs="Arial"/>
          <w:sz w:val="24"/>
          <w:szCs w:val="24"/>
        </w:rPr>
      </w:pPr>
      <w:r w:rsidRPr="00E24852">
        <w:rPr>
          <w:rFonts w:ascii="Arial" w:hAnsi="Arial" w:cs="Arial"/>
          <w:sz w:val="24"/>
          <w:szCs w:val="24"/>
        </w:rPr>
        <w:t>If the mother is a hepatitis B carrier, GP</w:t>
      </w:r>
      <w:r w:rsidR="00503AC3">
        <w:rPr>
          <w:rFonts w:ascii="Arial" w:hAnsi="Arial" w:cs="Arial"/>
          <w:sz w:val="24"/>
          <w:szCs w:val="24"/>
        </w:rPr>
        <w:t>’</w:t>
      </w:r>
      <w:r w:rsidRPr="00E24852">
        <w:rPr>
          <w:rFonts w:ascii="Arial" w:hAnsi="Arial" w:cs="Arial"/>
          <w:sz w:val="24"/>
          <w:szCs w:val="24"/>
        </w:rPr>
        <w:t>s should:</w:t>
      </w:r>
    </w:p>
    <w:p w14:paraId="23577A16" w14:textId="77777777" w:rsidR="00E24852" w:rsidRPr="00E24852" w:rsidRDefault="00E24852" w:rsidP="00407FDD">
      <w:pPr>
        <w:pStyle w:val="ListParagraph"/>
        <w:numPr>
          <w:ilvl w:val="0"/>
          <w:numId w:val="64"/>
        </w:numPr>
        <w:rPr>
          <w:rFonts w:ascii="Arial" w:hAnsi="Arial" w:cs="Arial"/>
          <w:sz w:val="24"/>
          <w:szCs w:val="24"/>
        </w:rPr>
      </w:pPr>
      <w:r>
        <w:rPr>
          <w:rFonts w:ascii="Arial" w:hAnsi="Arial" w:cs="Arial"/>
          <w:sz w:val="24"/>
          <w:szCs w:val="24"/>
        </w:rPr>
        <w:t>U</w:t>
      </w:r>
      <w:r w:rsidRPr="00E24852">
        <w:rPr>
          <w:rFonts w:ascii="Arial" w:hAnsi="Arial" w:cs="Arial"/>
          <w:sz w:val="24"/>
          <w:szCs w:val="24"/>
        </w:rPr>
        <w:t>ndertake hepatitis B surveillance of the mother</w:t>
      </w:r>
    </w:p>
    <w:p w14:paraId="6DF36971" w14:textId="77777777" w:rsidR="00E24852" w:rsidRPr="00E24852" w:rsidRDefault="00E24852" w:rsidP="00407FDD">
      <w:pPr>
        <w:pStyle w:val="ListParagraph"/>
        <w:numPr>
          <w:ilvl w:val="0"/>
          <w:numId w:val="64"/>
        </w:numPr>
        <w:rPr>
          <w:rFonts w:ascii="Arial" w:hAnsi="Arial" w:cs="Arial"/>
          <w:sz w:val="24"/>
          <w:szCs w:val="24"/>
        </w:rPr>
      </w:pPr>
      <w:r w:rsidRPr="00E24852">
        <w:rPr>
          <w:rFonts w:ascii="Arial" w:hAnsi="Arial" w:cs="Arial"/>
          <w:sz w:val="24"/>
          <w:szCs w:val="24"/>
        </w:rPr>
        <w:t>Confirm that the baby has received 2 injections post birth (hepatitis B immunoglobulin and hepatitis B paediatric formulation) (Engerix-B paediatric or H-B-VAX II paediatric)</w:t>
      </w:r>
    </w:p>
    <w:p w14:paraId="2E2110E2" w14:textId="77777777" w:rsidR="00E24852" w:rsidRPr="00E24852" w:rsidRDefault="00E24852" w:rsidP="00407FDD">
      <w:pPr>
        <w:pStyle w:val="ListParagraph"/>
        <w:numPr>
          <w:ilvl w:val="0"/>
          <w:numId w:val="64"/>
        </w:numPr>
        <w:rPr>
          <w:rFonts w:ascii="Arial" w:hAnsi="Arial" w:cs="Arial"/>
          <w:sz w:val="24"/>
          <w:szCs w:val="24"/>
        </w:rPr>
      </w:pPr>
      <w:r>
        <w:rPr>
          <w:rFonts w:ascii="Arial" w:hAnsi="Arial" w:cs="Arial"/>
          <w:sz w:val="24"/>
          <w:szCs w:val="24"/>
        </w:rPr>
        <w:t>R</w:t>
      </w:r>
      <w:r w:rsidRPr="00E24852">
        <w:rPr>
          <w:rFonts w:ascii="Arial" w:hAnsi="Arial" w:cs="Arial"/>
          <w:sz w:val="24"/>
          <w:szCs w:val="24"/>
        </w:rPr>
        <w:t>einforce the need for full immunisation of the child</w:t>
      </w:r>
    </w:p>
    <w:p w14:paraId="45917941" w14:textId="77777777" w:rsidR="00E24852" w:rsidRPr="00E24852" w:rsidRDefault="00E24852" w:rsidP="00407FDD">
      <w:pPr>
        <w:pStyle w:val="ListParagraph"/>
        <w:numPr>
          <w:ilvl w:val="0"/>
          <w:numId w:val="64"/>
        </w:numPr>
        <w:rPr>
          <w:rFonts w:ascii="Arial" w:hAnsi="Arial" w:cs="Arial"/>
          <w:sz w:val="24"/>
          <w:szCs w:val="24"/>
        </w:rPr>
      </w:pPr>
      <w:r w:rsidRPr="00E24852">
        <w:rPr>
          <w:rFonts w:ascii="Arial" w:hAnsi="Arial" w:cs="Arial"/>
          <w:sz w:val="24"/>
          <w:szCs w:val="24"/>
        </w:rPr>
        <w:t>Test the child’s immunity (Hep B SAb) and carrier status (Hep B SAg) at around 12 months (can be done from 9–15 months)</w:t>
      </w:r>
    </w:p>
    <w:p w14:paraId="78E59391" w14:textId="77777777" w:rsidR="00E24852" w:rsidRPr="00E24852" w:rsidRDefault="00E24852" w:rsidP="00407FDD">
      <w:pPr>
        <w:pStyle w:val="ListParagraph"/>
        <w:numPr>
          <w:ilvl w:val="0"/>
          <w:numId w:val="64"/>
        </w:numPr>
        <w:rPr>
          <w:rFonts w:ascii="Arial" w:hAnsi="Arial" w:cs="Arial"/>
          <w:sz w:val="24"/>
          <w:szCs w:val="24"/>
        </w:rPr>
      </w:pPr>
      <w:r w:rsidRPr="00E24852">
        <w:rPr>
          <w:rFonts w:ascii="Arial" w:hAnsi="Arial" w:cs="Arial"/>
          <w:sz w:val="24"/>
          <w:szCs w:val="24"/>
        </w:rPr>
        <w:t>Ensure all other family members and household contacts have been immunised and that immunity is confirmed with a blood test</w:t>
      </w:r>
    </w:p>
    <w:p w14:paraId="1A5B2387" w14:textId="77777777" w:rsidR="00E24852" w:rsidRPr="00E24852" w:rsidRDefault="00E24852" w:rsidP="00407FDD">
      <w:pPr>
        <w:pStyle w:val="ListParagraph"/>
        <w:numPr>
          <w:ilvl w:val="0"/>
          <w:numId w:val="64"/>
        </w:numPr>
        <w:rPr>
          <w:rFonts w:ascii="Arial" w:hAnsi="Arial" w:cs="Arial"/>
          <w:sz w:val="24"/>
          <w:szCs w:val="24"/>
        </w:rPr>
      </w:pPr>
      <w:r w:rsidRPr="00E24852">
        <w:rPr>
          <w:rFonts w:ascii="Arial" w:hAnsi="Arial" w:cs="Arial"/>
          <w:sz w:val="24"/>
          <w:szCs w:val="24"/>
        </w:rPr>
        <w:t>If the woman is on antiviral medication, ensure that this is not suddenly ceased due to the risk of ‘hepatitis B flare’.</w:t>
      </w:r>
    </w:p>
    <w:p w14:paraId="356EC3A4" w14:textId="77777777" w:rsidR="00E24852" w:rsidRDefault="00E24852" w:rsidP="00E24852">
      <w:pPr>
        <w:rPr>
          <w:rFonts w:ascii="Arial" w:hAnsi="Arial" w:cs="Arial"/>
          <w:b/>
          <w:sz w:val="24"/>
          <w:szCs w:val="24"/>
        </w:rPr>
      </w:pPr>
    </w:p>
    <w:p w14:paraId="75543CFF" w14:textId="77777777" w:rsidR="00E24852" w:rsidRPr="00432DC9" w:rsidRDefault="00E24852" w:rsidP="00E24852">
      <w:pPr>
        <w:rPr>
          <w:rFonts w:ascii="Arial" w:hAnsi="Arial" w:cs="Arial"/>
          <w:sz w:val="24"/>
          <w:szCs w:val="24"/>
        </w:rPr>
      </w:pPr>
      <w:r w:rsidRPr="00432DC9">
        <w:rPr>
          <w:rFonts w:ascii="Arial" w:hAnsi="Arial" w:cs="Arial"/>
          <w:sz w:val="24"/>
          <w:szCs w:val="24"/>
        </w:rPr>
        <w:t>Vitamin D supplementation for babies</w:t>
      </w:r>
    </w:p>
    <w:p w14:paraId="3BB4FB59" w14:textId="77777777" w:rsidR="00E24852" w:rsidRPr="00E24852" w:rsidRDefault="00E24852" w:rsidP="00E24852">
      <w:pPr>
        <w:rPr>
          <w:rFonts w:ascii="Arial" w:hAnsi="Arial" w:cs="Arial"/>
          <w:sz w:val="24"/>
          <w:szCs w:val="24"/>
        </w:rPr>
      </w:pPr>
      <w:r w:rsidRPr="00E24852">
        <w:rPr>
          <w:rFonts w:ascii="Arial" w:hAnsi="Arial" w:cs="Arial"/>
          <w:sz w:val="24"/>
          <w:szCs w:val="24"/>
        </w:rPr>
        <w:t>Risk factors for vitamin D deficiency in newborns include:</w:t>
      </w:r>
    </w:p>
    <w:p w14:paraId="291B50C9" w14:textId="77777777" w:rsidR="00E24852" w:rsidRDefault="00E24852" w:rsidP="00407FDD">
      <w:pPr>
        <w:pStyle w:val="ListParagraph"/>
        <w:numPr>
          <w:ilvl w:val="0"/>
          <w:numId w:val="65"/>
        </w:numPr>
        <w:rPr>
          <w:rFonts w:ascii="Arial" w:hAnsi="Arial" w:cs="Arial"/>
          <w:sz w:val="24"/>
          <w:szCs w:val="24"/>
        </w:rPr>
      </w:pPr>
      <w:r w:rsidRPr="00E24852">
        <w:rPr>
          <w:rFonts w:ascii="Arial" w:hAnsi="Arial" w:cs="Arial"/>
          <w:sz w:val="24"/>
          <w:szCs w:val="24"/>
        </w:rPr>
        <w:t>Maternal vitamin D deficiency – vitamin D is transferred form the mother to the fetus across the placenta, and reduced vitamin D stores in the mother are associated with lower vitamin D levels in the infant</w:t>
      </w:r>
    </w:p>
    <w:p w14:paraId="7A9A5769" w14:textId="77777777" w:rsidR="00E24852" w:rsidRPr="00E24852" w:rsidRDefault="00E24852" w:rsidP="00E24852">
      <w:pPr>
        <w:rPr>
          <w:rFonts w:ascii="Arial" w:hAnsi="Arial" w:cs="Arial"/>
          <w:sz w:val="24"/>
          <w:szCs w:val="24"/>
        </w:rPr>
      </w:pPr>
      <w:r w:rsidRPr="00E24852">
        <w:rPr>
          <w:rFonts w:ascii="Arial" w:hAnsi="Arial" w:cs="Arial"/>
          <w:sz w:val="24"/>
          <w:szCs w:val="24"/>
        </w:rPr>
        <w:t>Babies do not routinely have vitamin D levels checked, even if the mother is vitamin D</w:t>
      </w:r>
      <w:r>
        <w:rPr>
          <w:rFonts w:ascii="Arial" w:hAnsi="Arial" w:cs="Arial"/>
          <w:sz w:val="24"/>
          <w:szCs w:val="24"/>
        </w:rPr>
        <w:t xml:space="preserve"> </w:t>
      </w:r>
      <w:r w:rsidRPr="00E24852">
        <w:rPr>
          <w:rFonts w:ascii="Arial" w:hAnsi="Arial" w:cs="Arial"/>
          <w:sz w:val="24"/>
          <w:szCs w:val="24"/>
        </w:rPr>
        <w:t>deficient. Supplementation is indicated if a mother is vitamin D deficient.</w:t>
      </w:r>
    </w:p>
    <w:p w14:paraId="0E185088" w14:textId="77777777" w:rsidR="00E24852" w:rsidRDefault="00E24852" w:rsidP="00E24852">
      <w:pPr>
        <w:rPr>
          <w:rFonts w:ascii="Arial" w:hAnsi="Arial" w:cs="Arial"/>
          <w:sz w:val="24"/>
          <w:szCs w:val="24"/>
        </w:rPr>
      </w:pPr>
    </w:p>
    <w:p w14:paraId="55D62EC6" w14:textId="77777777" w:rsidR="00E24852" w:rsidRPr="00D4433C" w:rsidRDefault="00432DC9" w:rsidP="00E24852">
      <w:pPr>
        <w:rPr>
          <w:rFonts w:ascii="Arial" w:hAnsi="Arial" w:cs="Arial"/>
          <w:b/>
          <w:sz w:val="24"/>
          <w:szCs w:val="24"/>
        </w:rPr>
      </w:pPr>
      <w:r w:rsidRPr="00D4433C">
        <w:rPr>
          <w:rFonts w:ascii="Arial" w:hAnsi="Arial" w:cs="Arial"/>
          <w:b/>
          <w:sz w:val="24"/>
          <w:szCs w:val="24"/>
        </w:rPr>
        <w:lastRenderedPageBreak/>
        <w:t>Maternal and child health service and local government family services</w:t>
      </w:r>
    </w:p>
    <w:p w14:paraId="14CD32B5" w14:textId="77777777" w:rsidR="00E24852" w:rsidRDefault="00E24852" w:rsidP="00E24852">
      <w:pPr>
        <w:rPr>
          <w:rFonts w:ascii="Arial" w:hAnsi="Arial" w:cs="Arial"/>
          <w:sz w:val="24"/>
          <w:szCs w:val="24"/>
        </w:rPr>
      </w:pPr>
      <w:r w:rsidRPr="00E24852">
        <w:rPr>
          <w:rFonts w:ascii="Arial" w:hAnsi="Arial" w:cs="Arial"/>
          <w:sz w:val="24"/>
          <w:szCs w:val="24"/>
        </w:rPr>
        <w:t>The Maternal and Child Health Service and local government family services provide</w:t>
      </w:r>
      <w:r>
        <w:rPr>
          <w:rFonts w:ascii="Arial" w:hAnsi="Arial" w:cs="Arial"/>
          <w:sz w:val="24"/>
          <w:szCs w:val="24"/>
        </w:rPr>
        <w:t xml:space="preserve"> </w:t>
      </w:r>
      <w:r w:rsidRPr="00E24852">
        <w:rPr>
          <w:rFonts w:ascii="Arial" w:hAnsi="Arial" w:cs="Arial"/>
          <w:sz w:val="24"/>
          <w:szCs w:val="24"/>
        </w:rPr>
        <w:t>a range of support services for babies, women and families, including assessment,</w:t>
      </w:r>
      <w:r>
        <w:rPr>
          <w:rFonts w:ascii="Arial" w:hAnsi="Arial" w:cs="Arial"/>
          <w:sz w:val="24"/>
          <w:szCs w:val="24"/>
        </w:rPr>
        <w:t xml:space="preserve"> </w:t>
      </w:r>
      <w:r w:rsidRPr="00E24852">
        <w:rPr>
          <w:rFonts w:ascii="Arial" w:hAnsi="Arial" w:cs="Arial"/>
          <w:sz w:val="24"/>
          <w:szCs w:val="24"/>
        </w:rPr>
        <w:t>referral, home support and visits from a maternal child health nurse, enhanced</w:t>
      </w:r>
      <w:r>
        <w:rPr>
          <w:rFonts w:ascii="Arial" w:hAnsi="Arial" w:cs="Arial"/>
          <w:sz w:val="24"/>
          <w:szCs w:val="24"/>
        </w:rPr>
        <w:t xml:space="preserve"> </w:t>
      </w:r>
      <w:r w:rsidR="00504260">
        <w:rPr>
          <w:rFonts w:ascii="Arial" w:hAnsi="Arial" w:cs="Arial"/>
          <w:sz w:val="24"/>
          <w:szCs w:val="24"/>
        </w:rPr>
        <w:t>maternal child health services and</w:t>
      </w:r>
      <w:r w:rsidRPr="00E24852">
        <w:rPr>
          <w:rFonts w:ascii="Arial" w:hAnsi="Arial" w:cs="Arial"/>
          <w:sz w:val="24"/>
          <w:szCs w:val="24"/>
        </w:rPr>
        <w:t xml:space="preserve"> help with breastfeeding, parenting and social</w:t>
      </w:r>
      <w:r>
        <w:rPr>
          <w:rFonts w:ascii="Arial" w:hAnsi="Arial" w:cs="Arial"/>
          <w:sz w:val="24"/>
          <w:szCs w:val="24"/>
        </w:rPr>
        <w:t xml:space="preserve"> </w:t>
      </w:r>
      <w:r w:rsidRPr="00E24852">
        <w:rPr>
          <w:rFonts w:ascii="Arial" w:hAnsi="Arial" w:cs="Arial"/>
          <w:sz w:val="24"/>
          <w:szCs w:val="24"/>
        </w:rPr>
        <w:t>connections, and drop-in centres. Many also have culturally sensitive groups and</w:t>
      </w:r>
      <w:r>
        <w:rPr>
          <w:rFonts w:ascii="Arial" w:hAnsi="Arial" w:cs="Arial"/>
          <w:sz w:val="24"/>
          <w:szCs w:val="24"/>
        </w:rPr>
        <w:t xml:space="preserve"> </w:t>
      </w:r>
      <w:r w:rsidR="00504260">
        <w:rPr>
          <w:rFonts w:ascii="Arial" w:hAnsi="Arial" w:cs="Arial"/>
          <w:sz w:val="24"/>
          <w:szCs w:val="24"/>
        </w:rPr>
        <w:t>activity groups. W</w:t>
      </w:r>
      <w:r w:rsidRPr="00E24852">
        <w:rPr>
          <w:rFonts w:ascii="Arial" w:hAnsi="Arial" w:cs="Arial"/>
          <w:sz w:val="24"/>
          <w:szCs w:val="24"/>
        </w:rPr>
        <w:t>omen and GP</w:t>
      </w:r>
      <w:r w:rsidR="002B3EE6">
        <w:rPr>
          <w:rFonts w:ascii="Arial" w:hAnsi="Arial" w:cs="Arial"/>
          <w:sz w:val="24"/>
          <w:szCs w:val="24"/>
        </w:rPr>
        <w:t>’</w:t>
      </w:r>
      <w:r w:rsidRPr="00E24852">
        <w:rPr>
          <w:rFonts w:ascii="Arial" w:hAnsi="Arial" w:cs="Arial"/>
          <w:sz w:val="24"/>
          <w:szCs w:val="24"/>
        </w:rPr>
        <w:t>s can contact the local service to arrange support.</w:t>
      </w:r>
    </w:p>
    <w:p w14:paraId="1F1EF5E4" w14:textId="77777777" w:rsidR="00432DC9" w:rsidRDefault="00432DC9" w:rsidP="00E24852">
      <w:pPr>
        <w:rPr>
          <w:rFonts w:ascii="Arial" w:hAnsi="Arial" w:cs="Arial"/>
          <w:b/>
          <w:sz w:val="24"/>
          <w:szCs w:val="24"/>
        </w:rPr>
      </w:pPr>
    </w:p>
    <w:p w14:paraId="01CBDEC9" w14:textId="77777777" w:rsidR="00E24852" w:rsidRPr="00432DC9" w:rsidRDefault="00E24852" w:rsidP="00E24852">
      <w:pPr>
        <w:rPr>
          <w:rFonts w:ascii="Arial" w:hAnsi="Arial" w:cs="Arial"/>
          <w:sz w:val="24"/>
          <w:szCs w:val="24"/>
        </w:rPr>
      </w:pPr>
      <w:r w:rsidRPr="00432DC9">
        <w:rPr>
          <w:rFonts w:ascii="Arial" w:hAnsi="Arial" w:cs="Arial"/>
          <w:sz w:val="24"/>
          <w:szCs w:val="24"/>
        </w:rPr>
        <w:t>Maternal and Child Health Service contact details</w:t>
      </w:r>
    </w:p>
    <w:p w14:paraId="052E65EB" w14:textId="77777777" w:rsidR="00E24852" w:rsidRPr="00E24852" w:rsidRDefault="00E24852" w:rsidP="00E24852">
      <w:pPr>
        <w:rPr>
          <w:rFonts w:ascii="Arial" w:hAnsi="Arial" w:cs="Arial"/>
          <w:sz w:val="24"/>
          <w:szCs w:val="24"/>
        </w:rPr>
      </w:pPr>
      <w:r w:rsidRPr="00E24852">
        <w:rPr>
          <w:rFonts w:ascii="Arial" w:hAnsi="Arial" w:cs="Arial"/>
          <w:sz w:val="24"/>
          <w:szCs w:val="24"/>
        </w:rPr>
        <w:t>Maternal and Child Health Line</w:t>
      </w:r>
    </w:p>
    <w:p w14:paraId="600891E2" w14:textId="77777777" w:rsidR="00E24852" w:rsidRPr="00E24852" w:rsidRDefault="00E24852" w:rsidP="00E24852">
      <w:pPr>
        <w:rPr>
          <w:rFonts w:ascii="Arial" w:hAnsi="Arial" w:cs="Arial"/>
          <w:sz w:val="24"/>
          <w:szCs w:val="24"/>
        </w:rPr>
      </w:pPr>
      <w:r w:rsidRPr="00E24852">
        <w:rPr>
          <w:rFonts w:ascii="Arial" w:hAnsi="Arial" w:cs="Arial"/>
          <w:sz w:val="24"/>
          <w:szCs w:val="24"/>
        </w:rPr>
        <w:t>Phone: 13 22 29 (24 hours, seven days a week)</w:t>
      </w:r>
    </w:p>
    <w:p w14:paraId="43D16DB3" w14:textId="77777777" w:rsidR="00E24852" w:rsidRPr="00E24852" w:rsidRDefault="00E24852" w:rsidP="00E24852">
      <w:pPr>
        <w:rPr>
          <w:rFonts w:ascii="Arial" w:hAnsi="Arial" w:cs="Arial"/>
          <w:sz w:val="24"/>
          <w:szCs w:val="24"/>
        </w:rPr>
      </w:pPr>
      <w:r w:rsidRPr="00E24852">
        <w:rPr>
          <w:rFonts w:ascii="Arial" w:hAnsi="Arial" w:cs="Arial"/>
          <w:sz w:val="24"/>
          <w:szCs w:val="24"/>
        </w:rPr>
        <w:t>Directory services with postcode search:</w:t>
      </w:r>
    </w:p>
    <w:p w14:paraId="546A3814" w14:textId="77777777" w:rsidR="00E24852" w:rsidRDefault="00407FDD" w:rsidP="00E24852">
      <w:pPr>
        <w:rPr>
          <w:rFonts w:ascii="Arial" w:hAnsi="Arial" w:cs="Arial"/>
          <w:sz w:val="24"/>
          <w:szCs w:val="24"/>
        </w:rPr>
      </w:pPr>
      <w:hyperlink r:id="rId211" w:history="1">
        <w:r w:rsidR="00E24852" w:rsidRPr="00D47EDD">
          <w:rPr>
            <w:rStyle w:val="Hyperlink"/>
            <w:rFonts w:ascii="Arial" w:hAnsi="Arial" w:cs="Arial"/>
            <w:sz w:val="24"/>
            <w:szCs w:val="24"/>
          </w:rPr>
          <w:t>www.education.vic.gov.au/findaservice/Home.aspx</w:t>
        </w:r>
      </w:hyperlink>
    </w:p>
    <w:p w14:paraId="09F63F1F" w14:textId="77777777" w:rsidR="00E24852" w:rsidRDefault="00E24852" w:rsidP="00E24852">
      <w:pPr>
        <w:rPr>
          <w:rFonts w:ascii="Arial" w:hAnsi="Arial" w:cs="Arial"/>
          <w:b/>
          <w:sz w:val="32"/>
          <w:szCs w:val="24"/>
        </w:rPr>
      </w:pPr>
    </w:p>
    <w:p w14:paraId="46E0324C" w14:textId="77777777" w:rsidR="00E24852" w:rsidRPr="00D4433C" w:rsidRDefault="00E24852" w:rsidP="00E24852">
      <w:pPr>
        <w:rPr>
          <w:rFonts w:ascii="Arial" w:hAnsi="Arial" w:cs="Arial"/>
          <w:b/>
          <w:sz w:val="24"/>
          <w:szCs w:val="24"/>
        </w:rPr>
      </w:pPr>
      <w:r w:rsidRPr="00D4433C">
        <w:rPr>
          <w:rFonts w:ascii="Arial" w:hAnsi="Arial" w:cs="Arial"/>
          <w:b/>
          <w:sz w:val="24"/>
          <w:szCs w:val="24"/>
        </w:rPr>
        <w:t>Child and family services and support</w:t>
      </w:r>
    </w:p>
    <w:p w14:paraId="21F663A1" w14:textId="77777777" w:rsidR="00E24852" w:rsidRPr="00E24852" w:rsidRDefault="00E24852" w:rsidP="00E24852">
      <w:pPr>
        <w:rPr>
          <w:rFonts w:ascii="Arial" w:hAnsi="Arial" w:cs="Arial"/>
          <w:sz w:val="24"/>
          <w:szCs w:val="24"/>
        </w:rPr>
      </w:pPr>
      <w:r w:rsidRPr="00E24852">
        <w:rPr>
          <w:rFonts w:ascii="Arial" w:hAnsi="Arial" w:cs="Arial"/>
          <w:sz w:val="24"/>
          <w:szCs w:val="24"/>
        </w:rPr>
        <w:t>Child and family information, referral and support teams (Child FIRST) include</w:t>
      </w:r>
      <w:r>
        <w:rPr>
          <w:rFonts w:ascii="Arial" w:hAnsi="Arial" w:cs="Arial"/>
          <w:sz w:val="24"/>
          <w:szCs w:val="24"/>
        </w:rPr>
        <w:t xml:space="preserve"> </w:t>
      </w:r>
      <w:r w:rsidRPr="00E24852">
        <w:rPr>
          <w:rFonts w:ascii="Arial" w:hAnsi="Arial" w:cs="Arial"/>
          <w:sz w:val="24"/>
          <w:szCs w:val="24"/>
        </w:rPr>
        <w:t>enhanced maternal child health services and other support services (e.g. social work,</w:t>
      </w:r>
      <w:r>
        <w:rPr>
          <w:rFonts w:ascii="Arial" w:hAnsi="Arial" w:cs="Arial"/>
          <w:sz w:val="24"/>
          <w:szCs w:val="24"/>
        </w:rPr>
        <w:t xml:space="preserve"> </w:t>
      </w:r>
      <w:r w:rsidRPr="00E24852">
        <w:rPr>
          <w:rFonts w:ascii="Arial" w:hAnsi="Arial" w:cs="Arial"/>
          <w:sz w:val="24"/>
          <w:szCs w:val="24"/>
        </w:rPr>
        <w:t>housing, legal, and drug and alcohol services) and can be contacted when a health</w:t>
      </w:r>
      <w:r>
        <w:rPr>
          <w:rFonts w:ascii="Arial" w:hAnsi="Arial" w:cs="Arial"/>
          <w:sz w:val="24"/>
          <w:szCs w:val="24"/>
        </w:rPr>
        <w:t xml:space="preserve"> </w:t>
      </w:r>
      <w:r w:rsidRPr="00E24852">
        <w:rPr>
          <w:rFonts w:ascii="Arial" w:hAnsi="Arial" w:cs="Arial"/>
          <w:sz w:val="24"/>
          <w:szCs w:val="24"/>
        </w:rPr>
        <w:t>professional feels a family requires additional support.</w:t>
      </w:r>
    </w:p>
    <w:p w14:paraId="0458DF0C" w14:textId="77777777" w:rsidR="00E24852" w:rsidRPr="00E24852" w:rsidRDefault="00E24852" w:rsidP="00E24852">
      <w:pPr>
        <w:rPr>
          <w:rFonts w:ascii="Arial" w:hAnsi="Arial" w:cs="Arial"/>
          <w:sz w:val="24"/>
          <w:szCs w:val="24"/>
        </w:rPr>
      </w:pPr>
      <w:r w:rsidRPr="00E24852">
        <w:rPr>
          <w:rFonts w:ascii="Arial" w:hAnsi="Arial" w:cs="Arial"/>
          <w:sz w:val="24"/>
          <w:szCs w:val="24"/>
        </w:rPr>
        <w:t>Issues may include:</w:t>
      </w:r>
    </w:p>
    <w:p w14:paraId="607194BE" w14:textId="77777777" w:rsidR="00E24852" w:rsidRPr="00E24852" w:rsidRDefault="00E24852" w:rsidP="00407FDD">
      <w:pPr>
        <w:pStyle w:val="ListParagraph"/>
        <w:numPr>
          <w:ilvl w:val="0"/>
          <w:numId w:val="66"/>
        </w:numPr>
        <w:rPr>
          <w:rFonts w:ascii="Arial" w:hAnsi="Arial" w:cs="Arial"/>
          <w:sz w:val="24"/>
          <w:szCs w:val="24"/>
        </w:rPr>
      </w:pPr>
      <w:r>
        <w:rPr>
          <w:rFonts w:ascii="Arial" w:hAnsi="Arial" w:cs="Arial"/>
          <w:sz w:val="24"/>
          <w:szCs w:val="24"/>
        </w:rPr>
        <w:t>Y</w:t>
      </w:r>
      <w:r w:rsidRPr="00E24852">
        <w:rPr>
          <w:rFonts w:ascii="Arial" w:hAnsi="Arial" w:cs="Arial"/>
          <w:sz w:val="24"/>
          <w:szCs w:val="24"/>
        </w:rPr>
        <w:t>oung, isolated or unsupported families</w:t>
      </w:r>
    </w:p>
    <w:p w14:paraId="00641E82" w14:textId="77777777" w:rsidR="00E24852" w:rsidRPr="00E24852" w:rsidRDefault="00E24852" w:rsidP="00407FDD">
      <w:pPr>
        <w:pStyle w:val="ListParagraph"/>
        <w:numPr>
          <w:ilvl w:val="0"/>
          <w:numId w:val="66"/>
        </w:numPr>
        <w:rPr>
          <w:rFonts w:ascii="Arial" w:hAnsi="Arial" w:cs="Arial"/>
          <w:sz w:val="24"/>
          <w:szCs w:val="24"/>
        </w:rPr>
      </w:pPr>
      <w:r>
        <w:rPr>
          <w:rFonts w:ascii="Arial" w:hAnsi="Arial" w:cs="Arial"/>
          <w:sz w:val="24"/>
          <w:szCs w:val="24"/>
        </w:rPr>
        <w:t>P</w:t>
      </w:r>
      <w:r w:rsidRPr="00E24852">
        <w:rPr>
          <w:rFonts w:ascii="Arial" w:hAnsi="Arial" w:cs="Arial"/>
          <w:sz w:val="24"/>
          <w:szCs w:val="24"/>
        </w:rPr>
        <w:t>arenting problems that may affect the child’s development</w:t>
      </w:r>
    </w:p>
    <w:p w14:paraId="1BF320C5" w14:textId="77777777" w:rsidR="00E24852" w:rsidRPr="00E24852" w:rsidRDefault="00E24852" w:rsidP="00407FDD">
      <w:pPr>
        <w:pStyle w:val="ListParagraph"/>
        <w:numPr>
          <w:ilvl w:val="0"/>
          <w:numId w:val="66"/>
        </w:numPr>
        <w:rPr>
          <w:rFonts w:ascii="Arial" w:hAnsi="Arial" w:cs="Arial"/>
          <w:sz w:val="24"/>
          <w:szCs w:val="24"/>
        </w:rPr>
      </w:pPr>
      <w:r w:rsidRPr="00E24852">
        <w:rPr>
          <w:rFonts w:ascii="Arial" w:hAnsi="Arial" w:cs="Arial"/>
          <w:sz w:val="24"/>
          <w:szCs w:val="24"/>
        </w:rPr>
        <w:t>Social or economic disadvantage that may adversely impact on a child’s care, safety or development</w:t>
      </w:r>
    </w:p>
    <w:p w14:paraId="593CDA3E" w14:textId="77777777" w:rsidR="00E24852" w:rsidRPr="00E24852" w:rsidRDefault="00E24852" w:rsidP="00407FDD">
      <w:pPr>
        <w:pStyle w:val="ListParagraph"/>
        <w:numPr>
          <w:ilvl w:val="0"/>
          <w:numId w:val="66"/>
        </w:numPr>
        <w:rPr>
          <w:rFonts w:ascii="Arial" w:hAnsi="Arial" w:cs="Arial"/>
          <w:sz w:val="24"/>
          <w:szCs w:val="24"/>
        </w:rPr>
      </w:pPr>
      <w:r>
        <w:rPr>
          <w:rFonts w:ascii="Arial" w:hAnsi="Arial" w:cs="Arial"/>
          <w:sz w:val="24"/>
          <w:szCs w:val="24"/>
        </w:rPr>
        <w:t>F</w:t>
      </w:r>
      <w:r w:rsidRPr="00E24852">
        <w:rPr>
          <w:rFonts w:ascii="Arial" w:hAnsi="Arial" w:cs="Arial"/>
          <w:sz w:val="24"/>
          <w:szCs w:val="24"/>
        </w:rPr>
        <w:t>amily conflict or breakdown</w:t>
      </w:r>
    </w:p>
    <w:p w14:paraId="0E8D58FD" w14:textId="77777777" w:rsidR="00E24852" w:rsidRPr="00E24852" w:rsidRDefault="00E24852" w:rsidP="00407FDD">
      <w:pPr>
        <w:pStyle w:val="ListParagraph"/>
        <w:numPr>
          <w:ilvl w:val="0"/>
          <w:numId w:val="66"/>
        </w:numPr>
        <w:rPr>
          <w:rFonts w:ascii="Arial" w:hAnsi="Arial" w:cs="Arial"/>
          <w:sz w:val="24"/>
          <w:szCs w:val="24"/>
        </w:rPr>
      </w:pPr>
      <w:r w:rsidRPr="00E24852">
        <w:rPr>
          <w:rFonts w:ascii="Arial" w:hAnsi="Arial" w:cs="Arial"/>
          <w:sz w:val="24"/>
          <w:szCs w:val="24"/>
        </w:rPr>
        <w:t>Families under pressure due to a family member’s physical or mental illness, substance use, disability or bereavement.</w:t>
      </w:r>
    </w:p>
    <w:p w14:paraId="5F9B9AEE" w14:textId="77777777" w:rsidR="00E24852" w:rsidRPr="00E24852" w:rsidRDefault="00E24852" w:rsidP="00E24852">
      <w:pPr>
        <w:rPr>
          <w:rFonts w:ascii="Arial" w:hAnsi="Arial" w:cs="Arial"/>
          <w:sz w:val="24"/>
          <w:szCs w:val="24"/>
        </w:rPr>
      </w:pPr>
      <w:r w:rsidRPr="00E24852">
        <w:rPr>
          <w:rFonts w:ascii="Arial" w:hAnsi="Arial" w:cs="Arial"/>
          <w:sz w:val="24"/>
          <w:szCs w:val="24"/>
        </w:rPr>
        <w:t>GP</w:t>
      </w:r>
      <w:r w:rsidR="00A53A7A">
        <w:rPr>
          <w:rFonts w:ascii="Arial" w:hAnsi="Arial" w:cs="Arial"/>
          <w:sz w:val="24"/>
          <w:szCs w:val="24"/>
        </w:rPr>
        <w:t>’</w:t>
      </w:r>
      <w:r w:rsidRPr="00E24852">
        <w:rPr>
          <w:rFonts w:ascii="Arial" w:hAnsi="Arial" w:cs="Arial"/>
          <w:sz w:val="24"/>
          <w:szCs w:val="24"/>
        </w:rPr>
        <w:t>s are encouraged to contact the Maternal and Child Health Service to discuss</w:t>
      </w:r>
      <w:r>
        <w:rPr>
          <w:rFonts w:ascii="Arial" w:hAnsi="Arial" w:cs="Arial"/>
          <w:sz w:val="24"/>
          <w:szCs w:val="24"/>
        </w:rPr>
        <w:t xml:space="preserve"> </w:t>
      </w:r>
      <w:r w:rsidRPr="00E24852">
        <w:rPr>
          <w:rFonts w:ascii="Arial" w:hAnsi="Arial" w:cs="Arial"/>
          <w:sz w:val="24"/>
          <w:szCs w:val="24"/>
        </w:rPr>
        <w:t>additional support if required. Referral to this service does not replace mandatory</w:t>
      </w:r>
      <w:r>
        <w:rPr>
          <w:rFonts w:ascii="Arial" w:hAnsi="Arial" w:cs="Arial"/>
          <w:sz w:val="24"/>
          <w:szCs w:val="24"/>
        </w:rPr>
        <w:t xml:space="preserve"> </w:t>
      </w:r>
      <w:r w:rsidRPr="00E24852">
        <w:rPr>
          <w:rFonts w:ascii="Arial" w:hAnsi="Arial" w:cs="Arial"/>
          <w:sz w:val="24"/>
          <w:szCs w:val="24"/>
        </w:rPr>
        <w:t>reporting of child abuse to the Victorian Child Protection Service (see below).</w:t>
      </w:r>
    </w:p>
    <w:p w14:paraId="6F937F10" w14:textId="77777777" w:rsidR="00E24852" w:rsidRDefault="00E24852" w:rsidP="00E24852">
      <w:pPr>
        <w:rPr>
          <w:rFonts w:ascii="Arial" w:hAnsi="Arial" w:cs="Arial"/>
          <w:sz w:val="24"/>
          <w:szCs w:val="24"/>
        </w:rPr>
      </w:pPr>
    </w:p>
    <w:p w14:paraId="087E8A84" w14:textId="77777777" w:rsidR="00E24852" w:rsidRPr="00432DC9" w:rsidRDefault="00E24852" w:rsidP="00E24852">
      <w:pPr>
        <w:rPr>
          <w:rFonts w:ascii="Arial" w:hAnsi="Arial" w:cs="Arial"/>
          <w:sz w:val="24"/>
          <w:szCs w:val="24"/>
        </w:rPr>
      </w:pPr>
      <w:r w:rsidRPr="00432DC9">
        <w:rPr>
          <w:rFonts w:ascii="Arial" w:hAnsi="Arial" w:cs="Arial"/>
          <w:sz w:val="24"/>
          <w:szCs w:val="24"/>
        </w:rPr>
        <w:t>Child and family services and support contact details</w:t>
      </w:r>
    </w:p>
    <w:p w14:paraId="7994AD9C" w14:textId="77777777" w:rsidR="00E24852" w:rsidRDefault="00A53A7A" w:rsidP="00E24852">
      <w:pPr>
        <w:rPr>
          <w:rFonts w:ascii="Arial" w:hAnsi="Arial" w:cs="Arial"/>
          <w:sz w:val="24"/>
          <w:szCs w:val="24"/>
        </w:rPr>
      </w:pPr>
      <w:r>
        <w:rPr>
          <w:rFonts w:ascii="Arial" w:hAnsi="Arial" w:cs="Arial"/>
          <w:sz w:val="24"/>
          <w:szCs w:val="24"/>
        </w:rPr>
        <w:lastRenderedPageBreak/>
        <w:t xml:space="preserve">Bendigo </w:t>
      </w:r>
      <w:r w:rsidR="00E24852" w:rsidRPr="00E24852">
        <w:rPr>
          <w:rFonts w:ascii="Arial" w:hAnsi="Arial" w:cs="Arial"/>
          <w:sz w:val="24"/>
          <w:szCs w:val="24"/>
        </w:rPr>
        <w:t>Child FIRST</w:t>
      </w:r>
    </w:p>
    <w:p w14:paraId="57D53AB3" w14:textId="77777777" w:rsidR="00034111" w:rsidRDefault="00034111" w:rsidP="00E24852">
      <w:pPr>
        <w:rPr>
          <w:rFonts w:ascii="Arial" w:hAnsi="Arial" w:cs="Arial"/>
          <w:sz w:val="24"/>
          <w:szCs w:val="24"/>
        </w:rPr>
      </w:pPr>
      <w:r>
        <w:rPr>
          <w:rFonts w:ascii="Arial" w:hAnsi="Arial" w:cs="Arial"/>
          <w:sz w:val="24"/>
          <w:szCs w:val="24"/>
        </w:rPr>
        <w:t>175 Hargreaves St Bendigo 3550</w:t>
      </w:r>
    </w:p>
    <w:p w14:paraId="2A39B6C7" w14:textId="77777777" w:rsidR="00A53A7A" w:rsidRDefault="00A53A7A" w:rsidP="00E24852">
      <w:pPr>
        <w:rPr>
          <w:rFonts w:ascii="Arial" w:hAnsi="Arial" w:cs="Arial"/>
          <w:sz w:val="24"/>
          <w:szCs w:val="24"/>
        </w:rPr>
      </w:pPr>
      <w:r>
        <w:rPr>
          <w:rFonts w:ascii="Arial" w:hAnsi="Arial" w:cs="Arial"/>
          <w:sz w:val="24"/>
          <w:szCs w:val="24"/>
        </w:rPr>
        <w:t>Phone:  5440 1147</w:t>
      </w:r>
    </w:p>
    <w:p w14:paraId="0325AA4B" w14:textId="77777777" w:rsidR="00034111" w:rsidRDefault="00034111" w:rsidP="00E24852">
      <w:pPr>
        <w:rPr>
          <w:rFonts w:ascii="Arial" w:hAnsi="Arial" w:cs="Arial"/>
          <w:sz w:val="24"/>
          <w:szCs w:val="24"/>
        </w:rPr>
      </w:pPr>
      <w:r>
        <w:rPr>
          <w:rFonts w:ascii="Arial" w:hAnsi="Arial" w:cs="Arial"/>
          <w:sz w:val="24"/>
          <w:szCs w:val="24"/>
        </w:rPr>
        <w:t>Phone: 1800 260 338</w:t>
      </w:r>
    </w:p>
    <w:p w14:paraId="5702A2FC" w14:textId="77777777" w:rsidR="00034111" w:rsidRPr="00E24852" w:rsidRDefault="00034111" w:rsidP="00E24852">
      <w:pPr>
        <w:rPr>
          <w:rFonts w:ascii="Arial" w:hAnsi="Arial" w:cs="Arial"/>
          <w:sz w:val="24"/>
          <w:szCs w:val="24"/>
        </w:rPr>
      </w:pPr>
      <w:r>
        <w:rPr>
          <w:rFonts w:ascii="Arial" w:hAnsi="Arial" w:cs="Arial"/>
          <w:sz w:val="24"/>
          <w:szCs w:val="24"/>
        </w:rPr>
        <w:t>Fax: 5440 1108</w:t>
      </w:r>
    </w:p>
    <w:p w14:paraId="1B33900B" w14:textId="77777777" w:rsidR="00F337A3" w:rsidRDefault="00E24852" w:rsidP="00E24852">
      <w:pPr>
        <w:rPr>
          <w:rFonts w:ascii="Arial" w:hAnsi="Arial" w:cs="Arial"/>
          <w:sz w:val="24"/>
          <w:szCs w:val="24"/>
        </w:rPr>
      </w:pPr>
      <w:r w:rsidRPr="00E24852">
        <w:rPr>
          <w:rFonts w:ascii="Arial" w:hAnsi="Arial" w:cs="Arial"/>
          <w:sz w:val="24"/>
          <w:szCs w:val="24"/>
        </w:rPr>
        <w:t xml:space="preserve">Website: </w:t>
      </w:r>
      <w:hyperlink r:id="rId212" w:history="1">
        <w:r w:rsidRPr="00D47EDD">
          <w:rPr>
            <w:rStyle w:val="Hyperlink"/>
            <w:rFonts w:ascii="Arial" w:hAnsi="Arial" w:cs="Arial"/>
            <w:sz w:val="24"/>
            <w:szCs w:val="24"/>
          </w:rPr>
          <w:t>www.dhs.vic.gov.au/for-individuals/children,-families-and-young-people/family-and-parenting-support/family-services/child-first-child-and-family-information,-referral-and-support-teams</w:t>
        </w:r>
      </w:hyperlink>
      <w:r>
        <w:rPr>
          <w:rFonts w:ascii="Arial" w:hAnsi="Arial" w:cs="Arial"/>
          <w:sz w:val="24"/>
          <w:szCs w:val="24"/>
        </w:rPr>
        <w:t xml:space="preserve"> </w:t>
      </w:r>
      <w:r w:rsidRPr="00E24852">
        <w:rPr>
          <w:rFonts w:ascii="Arial" w:hAnsi="Arial" w:cs="Arial"/>
          <w:sz w:val="24"/>
          <w:szCs w:val="24"/>
        </w:rPr>
        <w:t>for full list of referral numbers.</w:t>
      </w:r>
    </w:p>
    <w:p w14:paraId="2429AF18" w14:textId="77777777" w:rsidR="00F337A3" w:rsidRDefault="00F337A3" w:rsidP="00E24852">
      <w:pPr>
        <w:rPr>
          <w:rFonts w:ascii="Arial" w:hAnsi="Arial" w:cs="Arial"/>
          <w:sz w:val="24"/>
          <w:szCs w:val="24"/>
        </w:rPr>
      </w:pPr>
    </w:p>
    <w:p w14:paraId="6E2EEEED" w14:textId="77777777" w:rsidR="00F337A3" w:rsidRPr="00D4433C" w:rsidRDefault="00432DC9" w:rsidP="00F337A3">
      <w:pPr>
        <w:rPr>
          <w:rFonts w:ascii="Arial" w:hAnsi="Arial" w:cs="Arial"/>
          <w:b/>
          <w:sz w:val="24"/>
          <w:szCs w:val="24"/>
        </w:rPr>
      </w:pPr>
      <w:r w:rsidRPr="00D4433C">
        <w:rPr>
          <w:rFonts w:ascii="Arial" w:hAnsi="Arial" w:cs="Arial"/>
          <w:b/>
          <w:sz w:val="24"/>
          <w:szCs w:val="24"/>
        </w:rPr>
        <w:t>Mandatory reporting requirements for health professionals</w:t>
      </w:r>
    </w:p>
    <w:p w14:paraId="1990F7AE" w14:textId="77777777" w:rsidR="000629A6" w:rsidRPr="00432DC9" w:rsidRDefault="000629A6" w:rsidP="000629A6">
      <w:pPr>
        <w:rPr>
          <w:rFonts w:ascii="Arial" w:hAnsi="Arial" w:cs="Arial"/>
          <w:sz w:val="24"/>
          <w:szCs w:val="24"/>
        </w:rPr>
      </w:pPr>
      <w:r w:rsidRPr="00432DC9">
        <w:rPr>
          <w:rFonts w:ascii="Arial" w:hAnsi="Arial" w:cs="Arial"/>
          <w:sz w:val="24"/>
          <w:szCs w:val="24"/>
        </w:rPr>
        <w:t>Mandatory reporting of suspected child physical or sexual abuse</w:t>
      </w:r>
      <w:r w:rsidR="003E62DF" w:rsidRPr="00432DC9">
        <w:rPr>
          <w:rFonts w:ascii="Arial" w:hAnsi="Arial" w:cs="Arial"/>
          <w:sz w:val="24"/>
          <w:szCs w:val="24"/>
        </w:rPr>
        <w:t>:</w:t>
      </w:r>
    </w:p>
    <w:p w14:paraId="697A922B" w14:textId="77777777" w:rsidR="000629A6" w:rsidRPr="00D4433C" w:rsidRDefault="000629A6" w:rsidP="000629A6">
      <w:pPr>
        <w:rPr>
          <w:rFonts w:ascii="Arial" w:hAnsi="Arial" w:cs="Arial"/>
          <w:sz w:val="24"/>
          <w:szCs w:val="24"/>
        </w:rPr>
      </w:pPr>
      <w:r w:rsidRPr="00D4433C">
        <w:rPr>
          <w:rFonts w:ascii="Arial" w:hAnsi="Arial" w:cs="Arial"/>
          <w:sz w:val="24"/>
          <w:szCs w:val="24"/>
        </w:rPr>
        <w:t>Doctors, nurses, teachers and police must report suspected child physical or sexual abuse to the child protection service. This mandated obligation is set out in s184 of the Children, Youth and Families Act 2005.</w:t>
      </w:r>
    </w:p>
    <w:p w14:paraId="1E467229" w14:textId="77777777" w:rsidR="00D4433C" w:rsidRDefault="00D4433C" w:rsidP="000629A6">
      <w:pPr>
        <w:rPr>
          <w:rFonts w:ascii="Arial" w:hAnsi="Arial" w:cs="Arial"/>
          <w:b/>
          <w:sz w:val="24"/>
          <w:szCs w:val="24"/>
        </w:rPr>
      </w:pPr>
    </w:p>
    <w:p w14:paraId="0F965003" w14:textId="77777777" w:rsidR="000629A6" w:rsidRPr="00432DC9" w:rsidRDefault="000629A6" w:rsidP="000629A6">
      <w:pPr>
        <w:rPr>
          <w:rFonts w:ascii="Arial" w:hAnsi="Arial" w:cs="Arial"/>
          <w:sz w:val="24"/>
          <w:szCs w:val="24"/>
        </w:rPr>
      </w:pPr>
      <w:r w:rsidRPr="00432DC9">
        <w:rPr>
          <w:rFonts w:ascii="Arial" w:hAnsi="Arial" w:cs="Arial"/>
          <w:sz w:val="24"/>
          <w:szCs w:val="24"/>
        </w:rPr>
        <w:t>Professionals are mandated to report child abuse</w:t>
      </w:r>
      <w:r w:rsidR="003E62DF" w:rsidRPr="00432DC9">
        <w:rPr>
          <w:rFonts w:ascii="Arial" w:hAnsi="Arial" w:cs="Arial"/>
          <w:sz w:val="24"/>
          <w:szCs w:val="24"/>
        </w:rPr>
        <w:t>:</w:t>
      </w:r>
    </w:p>
    <w:p w14:paraId="148830A6" w14:textId="77777777" w:rsidR="000629A6" w:rsidRPr="00D4433C" w:rsidRDefault="00D4433C" w:rsidP="00407FDD">
      <w:pPr>
        <w:pStyle w:val="ListParagraph"/>
        <w:numPr>
          <w:ilvl w:val="0"/>
          <w:numId w:val="69"/>
        </w:numPr>
        <w:rPr>
          <w:rFonts w:ascii="Arial" w:hAnsi="Arial" w:cs="Arial"/>
          <w:sz w:val="24"/>
          <w:szCs w:val="24"/>
        </w:rPr>
      </w:pPr>
      <w:r>
        <w:rPr>
          <w:rFonts w:ascii="Arial" w:hAnsi="Arial" w:cs="Arial"/>
          <w:sz w:val="24"/>
          <w:szCs w:val="24"/>
        </w:rPr>
        <w:t>W</w:t>
      </w:r>
      <w:r w:rsidR="000629A6" w:rsidRPr="00D4433C">
        <w:rPr>
          <w:rFonts w:ascii="Arial" w:hAnsi="Arial" w:cs="Arial"/>
          <w:sz w:val="24"/>
          <w:szCs w:val="24"/>
        </w:rPr>
        <w:t>hen they form a belief on reasonable grounds that a child needs protection from physical injury or sexual abuse</w:t>
      </w:r>
    </w:p>
    <w:p w14:paraId="47BF1490" w14:textId="77777777" w:rsidR="000629A6" w:rsidRPr="00D4433C" w:rsidRDefault="00D4433C" w:rsidP="00407FDD">
      <w:pPr>
        <w:pStyle w:val="ListParagraph"/>
        <w:numPr>
          <w:ilvl w:val="0"/>
          <w:numId w:val="69"/>
        </w:numPr>
        <w:rPr>
          <w:rFonts w:ascii="Arial" w:hAnsi="Arial" w:cs="Arial"/>
          <w:sz w:val="24"/>
          <w:szCs w:val="24"/>
        </w:rPr>
      </w:pPr>
      <w:r>
        <w:rPr>
          <w:rFonts w:ascii="Arial" w:hAnsi="Arial" w:cs="Arial"/>
          <w:sz w:val="24"/>
          <w:szCs w:val="24"/>
        </w:rPr>
        <w:t>W</w:t>
      </w:r>
      <w:r w:rsidR="000629A6" w:rsidRPr="00D4433C">
        <w:rPr>
          <w:rFonts w:ascii="Arial" w:hAnsi="Arial" w:cs="Arial"/>
          <w:sz w:val="24"/>
          <w:szCs w:val="24"/>
        </w:rPr>
        <w:t>here they form this belief while practising a mandated profession</w:t>
      </w:r>
    </w:p>
    <w:p w14:paraId="0884C45D" w14:textId="77777777" w:rsidR="000629A6" w:rsidRPr="00D4433C" w:rsidRDefault="00D4433C" w:rsidP="00407FDD">
      <w:pPr>
        <w:pStyle w:val="ListParagraph"/>
        <w:numPr>
          <w:ilvl w:val="0"/>
          <w:numId w:val="69"/>
        </w:numPr>
        <w:rPr>
          <w:rFonts w:ascii="Arial" w:hAnsi="Arial" w:cs="Arial"/>
          <w:sz w:val="24"/>
          <w:szCs w:val="24"/>
        </w:rPr>
      </w:pPr>
      <w:r>
        <w:rPr>
          <w:rFonts w:ascii="Arial" w:hAnsi="Arial" w:cs="Arial"/>
          <w:sz w:val="24"/>
          <w:szCs w:val="24"/>
        </w:rPr>
        <w:t>E</w:t>
      </w:r>
      <w:r w:rsidR="000629A6" w:rsidRPr="00D4433C">
        <w:rPr>
          <w:rFonts w:ascii="Arial" w:hAnsi="Arial" w:cs="Arial"/>
          <w:sz w:val="24"/>
          <w:szCs w:val="24"/>
        </w:rPr>
        <w:t>ach time they become aware of any further reasonable grounds for this belief.</w:t>
      </w:r>
    </w:p>
    <w:p w14:paraId="686DD469" w14:textId="77777777" w:rsidR="000629A6" w:rsidRPr="00D4433C" w:rsidRDefault="000629A6" w:rsidP="000629A6">
      <w:pPr>
        <w:rPr>
          <w:rFonts w:ascii="Arial" w:hAnsi="Arial" w:cs="Arial"/>
          <w:sz w:val="24"/>
          <w:szCs w:val="24"/>
        </w:rPr>
      </w:pPr>
      <w:r w:rsidRPr="00D4433C">
        <w:rPr>
          <w:rFonts w:ascii="Arial" w:hAnsi="Arial" w:cs="Arial"/>
          <w:sz w:val="24"/>
          <w:szCs w:val="24"/>
        </w:rPr>
        <w:t>'Forming a belief' is the process of asking whether you are more or less likely to believe the child faces significant harm based on the information available. It does not mean you have to prove the abuse has occurred or is likely to occur.</w:t>
      </w:r>
    </w:p>
    <w:p w14:paraId="587ABBED" w14:textId="77777777" w:rsidR="000629A6" w:rsidRDefault="000629A6" w:rsidP="00407FDD">
      <w:pPr>
        <w:pStyle w:val="ListParagraph"/>
        <w:numPr>
          <w:ilvl w:val="0"/>
          <w:numId w:val="67"/>
        </w:numPr>
        <w:rPr>
          <w:rFonts w:ascii="Arial" w:hAnsi="Arial" w:cs="Arial"/>
          <w:sz w:val="24"/>
          <w:szCs w:val="24"/>
        </w:rPr>
      </w:pPr>
      <w:r>
        <w:rPr>
          <w:rFonts w:ascii="Arial" w:hAnsi="Arial" w:cs="Arial"/>
          <w:sz w:val="24"/>
          <w:szCs w:val="24"/>
        </w:rPr>
        <w:t xml:space="preserve">More information can be found at: </w:t>
      </w:r>
    </w:p>
    <w:p w14:paraId="77884FA2" w14:textId="77777777" w:rsidR="000629A6" w:rsidRDefault="00407FDD" w:rsidP="00407FDD">
      <w:pPr>
        <w:pStyle w:val="ListParagraph"/>
        <w:numPr>
          <w:ilvl w:val="0"/>
          <w:numId w:val="67"/>
        </w:numPr>
        <w:rPr>
          <w:rFonts w:ascii="Arial" w:hAnsi="Arial" w:cs="Arial"/>
          <w:sz w:val="24"/>
          <w:szCs w:val="24"/>
        </w:rPr>
      </w:pPr>
      <w:hyperlink r:id="rId213" w:history="1">
        <w:r w:rsidR="000629A6" w:rsidRPr="001967D8">
          <w:rPr>
            <w:rStyle w:val="Hyperlink"/>
            <w:rFonts w:ascii="Arial" w:hAnsi="Arial" w:cs="Arial"/>
            <w:sz w:val="24"/>
            <w:szCs w:val="24"/>
          </w:rPr>
          <w:t>https://www2.health.vic.gov.au/about/populations/vulnerable-children</w:t>
        </w:r>
      </w:hyperlink>
    </w:p>
    <w:p w14:paraId="4363E034" w14:textId="77777777" w:rsidR="000629A6" w:rsidRDefault="000629A6" w:rsidP="000629A6">
      <w:pPr>
        <w:pStyle w:val="ListParagraph"/>
        <w:ind w:left="360"/>
        <w:rPr>
          <w:rFonts w:ascii="Arial" w:hAnsi="Arial" w:cs="Arial"/>
          <w:sz w:val="24"/>
          <w:szCs w:val="24"/>
        </w:rPr>
      </w:pPr>
    </w:p>
    <w:p w14:paraId="699D0986" w14:textId="77777777" w:rsidR="00375907" w:rsidRPr="00E4275D" w:rsidRDefault="00375907" w:rsidP="00375907">
      <w:pPr>
        <w:rPr>
          <w:rFonts w:ascii="Arial" w:hAnsi="Arial" w:cs="Arial"/>
          <w:i/>
          <w:sz w:val="24"/>
          <w:szCs w:val="24"/>
        </w:rPr>
      </w:pPr>
      <w:r w:rsidRPr="00E4275D">
        <w:rPr>
          <w:rFonts w:ascii="Arial" w:hAnsi="Arial" w:cs="Arial"/>
          <w:i/>
          <w:sz w:val="24"/>
          <w:szCs w:val="24"/>
        </w:rPr>
        <w:t>Child Protection Services contact details</w:t>
      </w:r>
    </w:p>
    <w:p w14:paraId="48834354" w14:textId="77777777" w:rsidR="00D4433C" w:rsidRDefault="00375907" w:rsidP="00375907">
      <w:pPr>
        <w:rPr>
          <w:rFonts w:ascii="Arial" w:hAnsi="Arial" w:cs="Arial"/>
          <w:sz w:val="24"/>
          <w:szCs w:val="24"/>
        </w:rPr>
      </w:pPr>
      <w:r w:rsidRPr="00375907">
        <w:rPr>
          <w:rFonts w:ascii="Arial" w:hAnsi="Arial" w:cs="Arial"/>
          <w:sz w:val="24"/>
          <w:szCs w:val="24"/>
        </w:rPr>
        <w:t>Child Protection Services (to make a notification of child abuse</w:t>
      </w:r>
      <w:r w:rsidR="00A53A7A">
        <w:rPr>
          <w:rFonts w:ascii="Arial" w:hAnsi="Arial" w:cs="Arial"/>
          <w:sz w:val="24"/>
          <w:szCs w:val="24"/>
        </w:rPr>
        <w:t>)</w:t>
      </w:r>
      <w:r w:rsidRPr="00375907">
        <w:rPr>
          <w:rFonts w:ascii="Arial" w:hAnsi="Arial" w:cs="Arial"/>
          <w:sz w:val="24"/>
          <w:szCs w:val="24"/>
        </w:rPr>
        <w:t xml:space="preserve"> </w:t>
      </w:r>
    </w:p>
    <w:p w14:paraId="6EBACBB3" w14:textId="77777777" w:rsidR="00A53A7A" w:rsidRDefault="00A53A7A" w:rsidP="00375907">
      <w:pPr>
        <w:rPr>
          <w:rFonts w:ascii="Arial" w:hAnsi="Arial" w:cs="Arial"/>
          <w:sz w:val="24"/>
          <w:szCs w:val="24"/>
        </w:rPr>
      </w:pPr>
      <w:r>
        <w:rPr>
          <w:rFonts w:ascii="Arial" w:hAnsi="Arial" w:cs="Arial"/>
          <w:sz w:val="24"/>
          <w:szCs w:val="24"/>
        </w:rPr>
        <w:t xml:space="preserve">Phone: 1800 675 598 </w:t>
      </w:r>
      <w:r w:rsidR="00D4433C">
        <w:rPr>
          <w:rFonts w:ascii="Arial" w:hAnsi="Arial" w:cs="Arial"/>
          <w:sz w:val="24"/>
          <w:szCs w:val="24"/>
        </w:rPr>
        <w:tab/>
        <w:t>OR</w:t>
      </w:r>
    </w:p>
    <w:p w14:paraId="0F25783C" w14:textId="77777777" w:rsidR="00A53A7A" w:rsidRPr="00375907" w:rsidRDefault="00D4433C" w:rsidP="00375907">
      <w:pPr>
        <w:rPr>
          <w:rFonts w:ascii="Arial" w:hAnsi="Arial" w:cs="Arial"/>
          <w:sz w:val="24"/>
          <w:szCs w:val="24"/>
        </w:rPr>
      </w:pPr>
      <w:r>
        <w:rPr>
          <w:rFonts w:ascii="Arial" w:hAnsi="Arial" w:cs="Arial"/>
          <w:sz w:val="24"/>
          <w:szCs w:val="24"/>
        </w:rPr>
        <w:t>D</w:t>
      </w:r>
      <w:r w:rsidR="00A53A7A">
        <w:rPr>
          <w:rFonts w:ascii="Arial" w:hAnsi="Arial" w:cs="Arial"/>
          <w:sz w:val="24"/>
          <w:szCs w:val="24"/>
        </w:rPr>
        <w:t>irect line:  9843 5422</w:t>
      </w:r>
    </w:p>
    <w:p w14:paraId="2B823FFC" w14:textId="77777777" w:rsidR="00375907" w:rsidRPr="00375907" w:rsidRDefault="00375907" w:rsidP="00375907">
      <w:pPr>
        <w:rPr>
          <w:rFonts w:ascii="Arial" w:hAnsi="Arial" w:cs="Arial"/>
          <w:sz w:val="24"/>
          <w:szCs w:val="24"/>
        </w:rPr>
      </w:pPr>
      <w:r w:rsidRPr="00375907">
        <w:rPr>
          <w:rFonts w:ascii="Arial" w:hAnsi="Arial" w:cs="Arial"/>
          <w:sz w:val="24"/>
          <w:szCs w:val="24"/>
        </w:rPr>
        <w:lastRenderedPageBreak/>
        <w:t>Child Protection Crisis Line</w:t>
      </w:r>
    </w:p>
    <w:p w14:paraId="3EDD6423" w14:textId="77777777" w:rsidR="00375907" w:rsidRPr="00375907" w:rsidRDefault="00375907" w:rsidP="00375907">
      <w:pPr>
        <w:rPr>
          <w:rFonts w:ascii="Arial" w:hAnsi="Arial" w:cs="Arial"/>
          <w:sz w:val="24"/>
          <w:szCs w:val="24"/>
        </w:rPr>
      </w:pPr>
      <w:r w:rsidRPr="00375907">
        <w:rPr>
          <w:rFonts w:ascii="Arial" w:hAnsi="Arial" w:cs="Arial"/>
          <w:sz w:val="24"/>
          <w:szCs w:val="24"/>
        </w:rPr>
        <w:t>Phone: 13 12 78 (after hour</w:t>
      </w:r>
      <w:r w:rsidR="00EC748A">
        <w:rPr>
          <w:rFonts w:ascii="Arial" w:hAnsi="Arial" w:cs="Arial"/>
          <w:sz w:val="24"/>
          <w:szCs w:val="24"/>
        </w:rPr>
        <w:t>’</w:t>
      </w:r>
      <w:r w:rsidRPr="00375907">
        <w:rPr>
          <w:rFonts w:ascii="Arial" w:hAnsi="Arial" w:cs="Arial"/>
          <w:sz w:val="24"/>
          <w:szCs w:val="24"/>
        </w:rPr>
        <w:t>s service)</w:t>
      </w:r>
    </w:p>
    <w:p w14:paraId="4E577864" w14:textId="77777777" w:rsidR="00375907" w:rsidRDefault="00375907" w:rsidP="00375907">
      <w:pPr>
        <w:rPr>
          <w:rFonts w:ascii="Arial" w:hAnsi="Arial" w:cs="Arial"/>
          <w:sz w:val="24"/>
          <w:szCs w:val="24"/>
        </w:rPr>
      </w:pPr>
    </w:p>
    <w:p w14:paraId="0CB280D4" w14:textId="77777777" w:rsidR="00375907" w:rsidRPr="00D4433C" w:rsidRDefault="00432DC9" w:rsidP="00375907">
      <w:pPr>
        <w:rPr>
          <w:rFonts w:ascii="Arial" w:hAnsi="Arial" w:cs="Arial"/>
          <w:b/>
          <w:sz w:val="24"/>
          <w:szCs w:val="28"/>
        </w:rPr>
      </w:pPr>
      <w:r w:rsidRPr="00D4433C">
        <w:rPr>
          <w:rFonts w:ascii="Arial" w:hAnsi="Arial" w:cs="Arial"/>
          <w:b/>
          <w:sz w:val="24"/>
          <w:szCs w:val="28"/>
        </w:rPr>
        <w:t>Mother and baby inpatient mental health services</w:t>
      </w:r>
    </w:p>
    <w:p w14:paraId="3704F917" w14:textId="77777777" w:rsidR="00E4275D" w:rsidRDefault="006B186E" w:rsidP="00E4275D">
      <w:pPr>
        <w:rPr>
          <w:rFonts w:ascii="Arial" w:hAnsi="Arial" w:cs="Arial"/>
          <w:sz w:val="24"/>
          <w:szCs w:val="24"/>
        </w:rPr>
      </w:pPr>
      <w:r w:rsidRPr="006B186E">
        <w:rPr>
          <w:rFonts w:ascii="Arial" w:hAnsi="Arial" w:cs="Arial"/>
          <w:sz w:val="24"/>
          <w:szCs w:val="24"/>
        </w:rPr>
        <w:t xml:space="preserve">Within the </w:t>
      </w:r>
      <w:r w:rsidR="00C20683" w:rsidRPr="006B186E">
        <w:rPr>
          <w:rFonts w:ascii="Arial" w:hAnsi="Arial" w:cs="Arial"/>
          <w:sz w:val="24"/>
          <w:szCs w:val="24"/>
        </w:rPr>
        <w:t>Bendigo</w:t>
      </w:r>
      <w:r w:rsidRPr="006B186E">
        <w:rPr>
          <w:rFonts w:ascii="Arial" w:hAnsi="Arial" w:cs="Arial"/>
          <w:sz w:val="24"/>
          <w:szCs w:val="24"/>
        </w:rPr>
        <w:t xml:space="preserve"> region the</w:t>
      </w:r>
      <w:r w:rsidR="00C20683" w:rsidRPr="006B186E">
        <w:rPr>
          <w:rFonts w:ascii="Arial" w:hAnsi="Arial" w:cs="Arial"/>
          <w:sz w:val="24"/>
          <w:szCs w:val="24"/>
        </w:rPr>
        <w:t xml:space="preserve"> GP will call triage 24 hour </w:t>
      </w:r>
      <w:r w:rsidR="00E4275D">
        <w:rPr>
          <w:rFonts w:ascii="Arial" w:hAnsi="Arial" w:cs="Arial"/>
          <w:sz w:val="24"/>
          <w:szCs w:val="24"/>
        </w:rPr>
        <w:t xml:space="preserve">Psychiatric Triage </w:t>
      </w:r>
      <w:r w:rsidR="00C20683" w:rsidRPr="006B186E">
        <w:rPr>
          <w:rFonts w:ascii="Arial" w:hAnsi="Arial" w:cs="Arial"/>
          <w:sz w:val="24"/>
          <w:szCs w:val="24"/>
        </w:rPr>
        <w:t xml:space="preserve">assessment team </w:t>
      </w:r>
      <w:r w:rsidR="00897CD0" w:rsidRPr="006B186E">
        <w:rPr>
          <w:rFonts w:ascii="Arial" w:hAnsi="Arial" w:cs="Arial"/>
          <w:sz w:val="24"/>
          <w:szCs w:val="24"/>
        </w:rPr>
        <w:t>(</w:t>
      </w:r>
      <w:r w:rsidR="00C20683" w:rsidRPr="006B186E">
        <w:rPr>
          <w:rFonts w:ascii="Arial" w:hAnsi="Arial" w:cs="Arial"/>
          <w:sz w:val="24"/>
          <w:szCs w:val="24"/>
        </w:rPr>
        <w:t>P</w:t>
      </w:r>
      <w:r w:rsidR="00E4275D">
        <w:rPr>
          <w:rFonts w:ascii="Arial" w:hAnsi="Arial" w:cs="Arial"/>
          <w:sz w:val="24"/>
          <w:szCs w:val="24"/>
        </w:rPr>
        <w:t>h</w:t>
      </w:r>
      <w:r w:rsidR="00C20683" w:rsidRPr="006B186E">
        <w:rPr>
          <w:rFonts w:ascii="Arial" w:hAnsi="Arial" w:cs="Arial"/>
          <w:sz w:val="24"/>
          <w:szCs w:val="24"/>
        </w:rPr>
        <w:t>: 1300</w:t>
      </w:r>
      <w:r w:rsidR="00897CD0" w:rsidRPr="006B186E">
        <w:rPr>
          <w:rFonts w:ascii="Arial" w:hAnsi="Arial" w:cs="Arial"/>
          <w:sz w:val="24"/>
          <w:szCs w:val="24"/>
        </w:rPr>
        <w:t xml:space="preserve"> </w:t>
      </w:r>
      <w:r w:rsidR="00C20683" w:rsidRPr="006B186E">
        <w:rPr>
          <w:rFonts w:ascii="Arial" w:hAnsi="Arial" w:cs="Arial"/>
          <w:sz w:val="24"/>
          <w:szCs w:val="24"/>
        </w:rPr>
        <w:t>363</w:t>
      </w:r>
      <w:r w:rsidR="00897CD0" w:rsidRPr="006B186E">
        <w:rPr>
          <w:rFonts w:ascii="Arial" w:hAnsi="Arial" w:cs="Arial"/>
          <w:sz w:val="24"/>
          <w:szCs w:val="24"/>
        </w:rPr>
        <w:t xml:space="preserve"> </w:t>
      </w:r>
      <w:r w:rsidR="00C20683" w:rsidRPr="006B186E">
        <w:rPr>
          <w:rFonts w:ascii="Arial" w:hAnsi="Arial" w:cs="Arial"/>
          <w:sz w:val="24"/>
          <w:szCs w:val="24"/>
        </w:rPr>
        <w:t>788</w:t>
      </w:r>
      <w:r w:rsidR="00897CD0" w:rsidRPr="006B186E">
        <w:rPr>
          <w:rFonts w:ascii="Arial" w:hAnsi="Arial" w:cs="Arial"/>
          <w:sz w:val="24"/>
          <w:szCs w:val="24"/>
        </w:rPr>
        <w:t>)</w:t>
      </w:r>
      <w:r w:rsidR="00C20683" w:rsidRPr="006B186E">
        <w:rPr>
          <w:rFonts w:ascii="Arial" w:hAnsi="Arial" w:cs="Arial"/>
          <w:sz w:val="24"/>
          <w:szCs w:val="24"/>
        </w:rPr>
        <w:t xml:space="preserve"> and discuss the individual woman. A plan will then be made regarding follow-up based on the </w:t>
      </w:r>
      <w:r w:rsidR="00897CD0" w:rsidRPr="006B186E">
        <w:rPr>
          <w:rFonts w:ascii="Arial" w:hAnsi="Arial" w:cs="Arial"/>
          <w:sz w:val="24"/>
          <w:szCs w:val="24"/>
        </w:rPr>
        <w:t>assessment</w:t>
      </w:r>
      <w:r w:rsidR="00C20683" w:rsidRPr="006B186E">
        <w:rPr>
          <w:rFonts w:ascii="Arial" w:hAnsi="Arial" w:cs="Arial"/>
          <w:sz w:val="24"/>
          <w:szCs w:val="24"/>
        </w:rPr>
        <w:t>.</w:t>
      </w:r>
      <w:r w:rsidR="00E4275D" w:rsidRPr="00E4275D">
        <w:rPr>
          <w:rFonts w:ascii="Arial" w:hAnsi="Arial" w:cs="Arial"/>
          <w:sz w:val="24"/>
          <w:szCs w:val="24"/>
        </w:rPr>
        <w:t xml:space="preserve"> </w:t>
      </w:r>
    </w:p>
    <w:p w14:paraId="54D4CA69" w14:textId="77777777" w:rsidR="00C20683" w:rsidRPr="006B186E" w:rsidRDefault="00E4275D" w:rsidP="00375907">
      <w:pPr>
        <w:rPr>
          <w:rFonts w:ascii="Arial" w:hAnsi="Arial" w:cs="Arial"/>
          <w:sz w:val="24"/>
          <w:szCs w:val="24"/>
        </w:rPr>
      </w:pPr>
      <w:r w:rsidRPr="00E4275D">
        <w:rPr>
          <w:rFonts w:ascii="Arial" w:hAnsi="Arial" w:cs="Arial"/>
          <w:sz w:val="24"/>
          <w:szCs w:val="24"/>
        </w:rPr>
        <w:t xml:space="preserve">The </w:t>
      </w:r>
      <w:r>
        <w:rPr>
          <w:rFonts w:ascii="Arial" w:hAnsi="Arial" w:cs="Arial"/>
          <w:sz w:val="24"/>
          <w:szCs w:val="24"/>
        </w:rPr>
        <w:t xml:space="preserve">BH </w:t>
      </w:r>
      <w:r w:rsidRPr="00E4275D">
        <w:rPr>
          <w:rFonts w:ascii="Arial" w:hAnsi="Arial" w:cs="Arial"/>
          <w:sz w:val="24"/>
          <w:szCs w:val="24"/>
        </w:rPr>
        <w:t>PIU – Parent Infant Unit is an acute</w:t>
      </w:r>
      <w:r>
        <w:rPr>
          <w:rFonts w:ascii="Arial" w:hAnsi="Arial" w:cs="Arial"/>
          <w:sz w:val="24"/>
          <w:szCs w:val="24"/>
        </w:rPr>
        <w:t xml:space="preserve"> </w:t>
      </w:r>
      <w:r w:rsidRPr="00E4275D">
        <w:rPr>
          <w:rFonts w:ascii="Arial" w:hAnsi="Arial" w:cs="Arial"/>
          <w:sz w:val="24"/>
          <w:szCs w:val="24"/>
        </w:rPr>
        <w:t>5 bed</w:t>
      </w:r>
      <w:r>
        <w:rPr>
          <w:rFonts w:ascii="Arial" w:hAnsi="Arial" w:cs="Arial"/>
          <w:sz w:val="24"/>
          <w:szCs w:val="24"/>
        </w:rPr>
        <w:t xml:space="preserve"> </w:t>
      </w:r>
      <w:r w:rsidRPr="00E4275D">
        <w:rPr>
          <w:rFonts w:ascii="Arial" w:hAnsi="Arial" w:cs="Arial"/>
          <w:sz w:val="24"/>
          <w:szCs w:val="24"/>
        </w:rPr>
        <w:t>/</w:t>
      </w:r>
      <w:r>
        <w:rPr>
          <w:rFonts w:ascii="Arial" w:hAnsi="Arial" w:cs="Arial"/>
          <w:sz w:val="24"/>
          <w:szCs w:val="24"/>
        </w:rPr>
        <w:t xml:space="preserve"> </w:t>
      </w:r>
      <w:r w:rsidRPr="00E4275D">
        <w:rPr>
          <w:rFonts w:ascii="Arial" w:hAnsi="Arial" w:cs="Arial"/>
          <w:sz w:val="24"/>
          <w:szCs w:val="24"/>
        </w:rPr>
        <w:t xml:space="preserve">5 cot mental health facility for caregivers and infants under the age of 12 months and not walking. Admissions can also occur in the third trimester of pregnancy. The caregiver (ie. Mother, Father or other carer) is the admitted patient and the infant is a border. The carer must have an acute mental health concern. All infants will have a Paediatric review post arrival. A non-admitted partner (i.e. partner/father) can also stay (as a guest) provided they are actively involved in the care of the infant and the therapeutic plan for caregiver and infant. </w:t>
      </w:r>
      <w:r>
        <w:rPr>
          <w:rFonts w:ascii="Arial" w:hAnsi="Arial" w:cs="Arial"/>
          <w:sz w:val="24"/>
          <w:szCs w:val="24"/>
        </w:rPr>
        <w:t xml:space="preserve">Upon </w:t>
      </w:r>
      <w:r w:rsidRPr="00E4275D">
        <w:rPr>
          <w:rFonts w:ascii="Arial" w:hAnsi="Arial" w:cs="Arial"/>
          <w:sz w:val="24"/>
          <w:szCs w:val="24"/>
        </w:rPr>
        <w:t xml:space="preserve">admission to the PIU </w:t>
      </w:r>
      <w:r>
        <w:rPr>
          <w:rFonts w:ascii="Arial" w:hAnsi="Arial" w:cs="Arial"/>
          <w:sz w:val="24"/>
          <w:szCs w:val="24"/>
        </w:rPr>
        <w:t>the caregiver will be assessed</w:t>
      </w:r>
      <w:r w:rsidRPr="00E4275D">
        <w:rPr>
          <w:rFonts w:ascii="Arial" w:hAnsi="Arial" w:cs="Arial"/>
          <w:sz w:val="24"/>
          <w:szCs w:val="24"/>
        </w:rPr>
        <w:t xml:space="preserve"> by the Psychiatric Registrar and </w:t>
      </w:r>
      <w:r>
        <w:rPr>
          <w:rFonts w:ascii="Arial" w:hAnsi="Arial" w:cs="Arial"/>
          <w:sz w:val="24"/>
          <w:szCs w:val="24"/>
        </w:rPr>
        <w:t xml:space="preserve">have a </w:t>
      </w:r>
      <w:r w:rsidRPr="00E4275D">
        <w:rPr>
          <w:rFonts w:ascii="Arial" w:hAnsi="Arial" w:cs="Arial"/>
          <w:sz w:val="24"/>
          <w:szCs w:val="24"/>
        </w:rPr>
        <w:t xml:space="preserve">weekly review by the Consultant Psychiatrist. All possible referrals are welcome to be discussed with the Nurse in charge (ph. 5454 7765 business hours) prior to referral via Triage to allow for clarification/secondary consultation. </w:t>
      </w:r>
    </w:p>
    <w:p w14:paraId="0265FCEF" w14:textId="77777777" w:rsidR="00375907" w:rsidRDefault="00375907" w:rsidP="00375907">
      <w:pPr>
        <w:rPr>
          <w:rFonts w:ascii="Arial" w:hAnsi="Arial" w:cs="Arial"/>
          <w:sz w:val="24"/>
          <w:szCs w:val="24"/>
        </w:rPr>
      </w:pPr>
      <w:r w:rsidRPr="00375907">
        <w:rPr>
          <w:rFonts w:ascii="Arial" w:hAnsi="Arial" w:cs="Arial"/>
          <w:sz w:val="24"/>
          <w:szCs w:val="24"/>
        </w:rPr>
        <w:t>The</w:t>
      </w:r>
      <w:r w:rsidR="00E4275D">
        <w:rPr>
          <w:rFonts w:ascii="Arial" w:hAnsi="Arial" w:cs="Arial"/>
          <w:sz w:val="24"/>
          <w:szCs w:val="24"/>
        </w:rPr>
        <w:t>re are three other</w:t>
      </w:r>
      <w:r w:rsidRPr="00375907">
        <w:rPr>
          <w:rFonts w:ascii="Arial" w:hAnsi="Arial" w:cs="Arial"/>
          <w:sz w:val="24"/>
          <w:szCs w:val="24"/>
        </w:rPr>
        <w:t xml:space="preserve"> public inpatient mother and baby services in Victoria</w:t>
      </w:r>
      <w:r w:rsidR="00E4275D">
        <w:rPr>
          <w:rFonts w:ascii="Arial" w:hAnsi="Arial" w:cs="Arial"/>
          <w:sz w:val="24"/>
          <w:szCs w:val="24"/>
        </w:rPr>
        <w:t>. They are</w:t>
      </w:r>
      <w:r w:rsidRPr="00375907">
        <w:rPr>
          <w:rFonts w:ascii="Arial" w:hAnsi="Arial" w:cs="Arial"/>
          <w:sz w:val="24"/>
          <w:szCs w:val="24"/>
        </w:rPr>
        <w:t xml:space="preserve"> located at </w:t>
      </w:r>
      <w:r w:rsidR="00E4275D" w:rsidRPr="00375907">
        <w:rPr>
          <w:rFonts w:ascii="Arial" w:hAnsi="Arial" w:cs="Arial"/>
          <w:sz w:val="24"/>
          <w:szCs w:val="24"/>
        </w:rPr>
        <w:t>the</w:t>
      </w:r>
      <w:r w:rsidR="00E4275D">
        <w:rPr>
          <w:rFonts w:ascii="Arial" w:hAnsi="Arial" w:cs="Arial"/>
          <w:sz w:val="24"/>
          <w:szCs w:val="24"/>
        </w:rPr>
        <w:t xml:space="preserve"> </w:t>
      </w:r>
      <w:r w:rsidRPr="00375907">
        <w:rPr>
          <w:rFonts w:ascii="Arial" w:hAnsi="Arial" w:cs="Arial"/>
          <w:sz w:val="24"/>
          <w:szCs w:val="24"/>
        </w:rPr>
        <w:t>Austin Hospital, Werribee Mercy Hospital and Monash Medical Centre. These services</w:t>
      </w:r>
      <w:r>
        <w:rPr>
          <w:rFonts w:ascii="Arial" w:hAnsi="Arial" w:cs="Arial"/>
          <w:sz w:val="24"/>
          <w:szCs w:val="24"/>
        </w:rPr>
        <w:t xml:space="preserve"> </w:t>
      </w:r>
      <w:r w:rsidRPr="00375907">
        <w:rPr>
          <w:rFonts w:ascii="Arial" w:hAnsi="Arial" w:cs="Arial"/>
          <w:sz w:val="24"/>
          <w:szCs w:val="24"/>
        </w:rPr>
        <w:t>provide specialist assessment and management of women with mental illness in the</w:t>
      </w:r>
      <w:r>
        <w:rPr>
          <w:rFonts w:ascii="Arial" w:hAnsi="Arial" w:cs="Arial"/>
          <w:sz w:val="24"/>
          <w:szCs w:val="24"/>
        </w:rPr>
        <w:t xml:space="preserve"> </w:t>
      </w:r>
      <w:r w:rsidRPr="00375907">
        <w:rPr>
          <w:rFonts w:ascii="Arial" w:hAnsi="Arial" w:cs="Arial"/>
          <w:sz w:val="24"/>
          <w:szCs w:val="24"/>
        </w:rPr>
        <w:t>postnatal period. Generally, infants up to 12 months of age are admitted with their</w:t>
      </w:r>
      <w:r>
        <w:rPr>
          <w:rFonts w:ascii="Arial" w:hAnsi="Arial" w:cs="Arial"/>
          <w:sz w:val="24"/>
          <w:szCs w:val="24"/>
        </w:rPr>
        <w:t xml:space="preserve"> </w:t>
      </w:r>
      <w:r w:rsidRPr="00375907">
        <w:rPr>
          <w:rFonts w:ascii="Arial" w:hAnsi="Arial" w:cs="Arial"/>
          <w:sz w:val="24"/>
          <w:szCs w:val="24"/>
        </w:rPr>
        <w:t>mothers. SMCA</w:t>
      </w:r>
      <w:r w:rsidR="00A53A7A">
        <w:rPr>
          <w:rFonts w:ascii="Arial" w:hAnsi="Arial" w:cs="Arial"/>
          <w:sz w:val="24"/>
          <w:szCs w:val="24"/>
        </w:rPr>
        <w:t>’</w:t>
      </w:r>
      <w:r w:rsidRPr="00375907">
        <w:rPr>
          <w:rFonts w:ascii="Arial" w:hAnsi="Arial" w:cs="Arial"/>
          <w:sz w:val="24"/>
          <w:szCs w:val="24"/>
        </w:rPr>
        <w:t>s can refer a woman through the local Adult Mental Health Service,</w:t>
      </w:r>
      <w:r>
        <w:rPr>
          <w:rFonts w:ascii="Arial" w:hAnsi="Arial" w:cs="Arial"/>
          <w:sz w:val="24"/>
          <w:szCs w:val="24"/>
        </w:rPr>
        <w:t xml:space="preserve"> </w:t>
      </w:r>
      <w:r w:rsidRPr="00375907">
        <w:rPr>
          <w:rFonts w:ascii="Arial" w:hAnsi="Arial" w:cs="Arial"/>
          <w:sz w:val="24"/>
          <w:szCs w:val="24"/>
        </w:rPr>
        <w:t>where an intake worker will assess the woman and arrange admission.</w:t>
      </w:r>
    </w:p>
    <w:p w14:paraId="1DA507B0" w14:textId="77777777" w:rsidR="00E4275D" w:rsidRDefault="00E4275D" w:rsidP="00375907">
      <w:pPr>
        <w:rPr>
          <w:rFonts w:ascii="Arial" w:hAnsi="Arial" w:cs="Arial"/>
          <w:sz w:val="24"/>
          <w:szCs w:val="24"/>
        </w:rPr>
      </w:pPr>
    </w:p>
    <w:p w14:paraId="5F249A85" w14:textId="77777777" w:rsidR="00E4275D" w:rsidRDefault="00E4275D" w:rsidP="00375907">
      <w:pPr>
        <w:rPr>
          <w:rFonts w:ascii="Arial" w:hAnsi="Arial" w:cs="Arial"/>
          <w:i/>
          <w:sz w:val="24"/>
          <w:szCs w:val="24"/>
        </w:rPr>
      </w:pPr>
      <w:r w:rsidRPr="00432DC9">
        <w:rPr>
          <w:rFonts w:ascii="Arial" w:hAnsi="Arial" w:cs="Arial"/>
          <w:sz w:val="24"/>
          <w:szCs w:val="24"/>
        </w:rPr>
        <w:t xml:space="preserve">Public mother and baby inpatient unit </w:t>
      </w:r>
      <w:r>
        <w:rPr>
          <w:rFonts w:ascii="Arial" w:hAnsi="Arial" w:cs="Arial"/>
          <w:sz w:val="24"/>
          <w:szCs w:val="24"/>
        </w:rPr>
        <w:t xml:space="preserve">contact </w:t>
      </w:r>
      <w:r w:rsidRPr="00432DC9">
        <w:rPr>
          <w:rFonts w:ascii="Arial" w:hAnsi="Arial" w:cs="Arial"/>
          <w:sz w:val="24"/>
          <w:szCs w:val="24"/>
        </w:rPr>
        <w:t>details</w:t>
      </w:r>
      <w:r>
        <w:rPr>
          <w:rFonts w:ascii="Arial" w:hAnsi="Arial" w:cs="Arial"/>
          <w:sz w:val="24"/>
          <w:szCs w:val="24"/>
        </w:rPr>
        <w:t>:</w:t>
      </w:r>
    </w:p>
    <w:p w14:paraId="1A48B7E9" w14:textId="77777777" w:rsidR="00E4275D" w:rsidRDefault="00E4275D" w:rsidP="00375907">
      <w:pPr>
        <w:rPr>
          <w:rFonts w:ascii="Arial" w:hAnsi="Arial" w:cs="Arial"/>
          <w:i/>
          <w:sz w:val="24"/>
          <w:szCs w:val="24"/>
        </w:rPr>
      </w:pPr>
      <w:r w:rsidRPr="00E4275D">
        <w:rPr>
          <w:rFonts w:ascii="Arial" w:hAnsi="Arial" w:cs="Arial"/>
          <w:i/>
          <w:sz w:val="24"/>
          <w:szCs w:val="24"/>
        </w:rPr>
        <w:t>Bendigo Health Parent Infant Unit</w:t>
      </w:r>
    </w:p>
    <w:p w14:paraId="72C42615" w14:textId="77777777" w:rsidR="00E4275D" w:rsidRPr="00E4275D" w:rsidRDefault="00E4275D" w:rsidP="00375907">
      <w:pPr>
        <w:rPr>
          <w:rFonts w:ascii="Arial" w:hAnsi="Arial" w:cs="Arial"/>
          <w:sz w:val="24"/>
          <w:szCs w:val="24"/>
        </w:rPr>
      </w:pPr>
      <w:r w:rsidRPr="00E4275D">
        <w:rPr>
          <w:rFonts w:ascii="Arial" w:hAnsi="Arial" w:cs="Arial"/>
          <w:sz w:val="24"/>
          <w:szCs w:val="24"/>
        </w:rPr>
        <w:t>Psychiatric Triage Phone: 1300 363 788</w:t>
      </w:r>
    </w:p>
    <w:p w14:paraId="69F5D58F" w14:textId="77777777" w:rsidR="00E4275D" w:rsidRPr="00E4275D" w:rsidRDefault="00E4275D" w:rsidP="00375907">
      <w:pPr>
        <w:rPr>
          <w:rFonts w:ascii="Arial" w:hAnsi="Arial" w:cs="Arial"/>
          <w:sz w:val="24"/>
          <w:szCs w:val="24"/>
        </w:rPr>
      </w:pPr>
      <w:r w:rsidRPr="00E4275D">
        <w:rPr>
          <w:rFonts w:ascii="Arial" w:hAnsi="Arial" w:cs="Arial"/>
          <w:sz w:val="24"/>
          <w:szCs w:val="24"/>
        </w:rPr>
        <w:t>Psychiatry Reception 5454 7765</w:t>
      </w:r>
    </w:p>
    <w:p w14:paraId="170EB860" w14:textId="77777777" w:rsidR="00E4275D" w:rsidRDefault="00E4275D" w:rsidP="00E4275D">
      <w:pPr>
        <w:rPr>
          <w:rFonts w:ascii="Arial" w:hAnsi="Arial" w:cs="Arial"/>
          <w:i/>
          <w:sz w:val="24"/>
          <w:szCs w:val="24"/>
        </w:rPr>
      </w:pPr>
    </w:p>
    <w:p w14:paraId="2AC40428" w14:textId="77777777" w:rsidR="00E4275D" w:rsidRPr="00EC748A" w:rsidRDefault="00E4275D" w:rsidP="00E4275D">
      <w:pPr>
        <w:rPr>
          <w:rFonts w:ascii="Arial" w:hAnsi="Arial" w:cs="Arial"/>
          <w:i/>
          <w:sz w:val="24"/>
          <w:szCs w:val="24"/>
        </w:rPr>
      </w:pPr>
      <w:r w:rsidRPr="00EC748A">
        <w:rPr>
          <w:rFonts w:ascii="Arial" w:hAnsi="Arial" w:cs="Arial"/>
          <w:i/>
          <w:sz w:val="24"/>
          <w:szCs w:val="24"/>
        </w:rPr>
        <w:t>Austin Health – Heidelberg</w:t>
      </w:r>
    </w:p>
    <w:p w14:paraId="3CE03EBC" w14:textId="77777777" w:rsidR="00E4275D" w:rsidRPr="00375907" w:rsidRDefault="00E4275D" w:rsidP="00E4275D">
      <w:pPr>
        <w:rPr>
          <w:rFonts w:ascii="Arial" w:hAnsi="Arial" w:cs="Arial"/>
          <w:sz w:val="24"/>
          <w:szCs w:val="24"/>
        </w:rPr>
      </w:pPr>
      <w:r w:rsidRPr="00375907">
        <w:rPr>
          <w:rFonts w:ascii="Arial" w:hAnsi="Arial" w:cs="Arial"/>
          <w:sz w:val="24"/>
          <w:szCs w:val="24"/>
        </w:rPr>
        <w:t>Phone: 9496 6406 or 9496 5000 (after hours)</w:t>
      </w:r>
    </w:p>
    <w:p w14:paraId="01D381BA" w14:textId="77777777" w:rsidR="00E4275D" w:rsidRPr="00375907" w:rsidRDefault="00E4275D" w:rsidP="00E4275D">
      <w:pPr>
        <w:rPr>
          <w:rFonts w:ascii="Arial" w:hAnsi="Arial" w:cs="Arial"/>
          <w:sz w:val="24"/>
          <w:szCs w:val="24"/>
        </w:rPr>
      </w:pPr>
      <w:r w:rsidRPr="00375907">
        <w:rPr>
          <w:rFonts w:ascii="Arial" w:hAnsi="Arial" w:cs="Arial"/>
          <w:sz w:val="24"/>
          <w:szCs w:val="24"/>
        </w:rPr>
        <w:lastRenderedPageBreak/>
        <w:t>Fax: 9496 4366</w:t>
      </w:r>
    </w:p>
    <w:p w14:paraId="2A245E5D" w14:textId="77777777" w:rsidR="00E4275D" w:rsidRDefault="00E4275D" w:rsidP="00E4275D">
      <w:pPr>
        <w:rPr>
          <w:rFonts w:ascii="Arial" w:hAnsi="Arial" w:cs="Arial"/>
          <w:i/>
          <w:sz w:val="24"/>
          <w:szCs w:val="24"/>
        </w:rPr>
      </w:pPr>
    </w:p>
    <w:p w14:paraId="5044EC8E" w14:textId="77777777" w:rsidR="00E4275D" w:rsidRPr="00EC748A" w:rsidRDefault="00E4275D" w:rsidP="00E4275D">
      <w:pPr>
        <w:rPr>
          <w:rFonts w:ascii="Arial" w:hAnsi="Arial" w:cs="Arial"/>
          <w:i/>
          <w:sz w:val="24"/>
          <w:szCs w:val="24"/>
        </w:rPr>
      </w:pPr>
      <w:r w:rsidRPr="00EC748A">
        <w:rPr>
          <w:rFonts w:ascii="Arial" w:hAnsi="Arial" w:cs="Arial"/>
          <w:i/>
          <w:sz w:val="24"/>
          <w:szCs w:val="24"/>
        </w:rPr>
        <w:t>Monash Medical Centre (Clayton)</w:t>
      </w:r>
    </w:p>
    <w:p w14:paraId="7F33DB19" w14:textId="77777777" w:rsidR="00E4275D" w:rsidRPr="00375907" w:rsidRDefault="00E4275D" w:rsidP="00E4275D">
      <w:pPr>
        <w:rPr>
          <w:rFonts w:ascii="Arial" w:hAnsi="Arial" w:cs="Arial"/>
          <w:sz w:val="24"/>
          <w:szCs w:val="24"/>
        </w:rPr>
      </w:pPr>
      <w:r w:rsidRPr="00375907">
        <w:rPr>
          <w:rFonts w:ascii="Arial" w:hAnsi="Arial" w:cs="Arial"/>
          <w:sz w:val="24"/>
          <w:szCs w:val="24"/>
        </w:rPr>
        <w:t>Phone: 9594 1414</w:t>
      </w:r>
    </w:p>
    <w:p w14:paraId="03695448" w14:textId="77777777" w:rsidR="00E4275D" w:rsidRPr="00375907" w:rsidRDefault="00E4275D" w:rsidP="00E4275D">
      <w:pPr>
        <w:rPr>
          <w:rFonts w:ascii="Arial" w:hAnsi="Arial" w:cs="Arial"/>
          <w:sz w:val="24"/>
          <w:szCs w:val="24"/>
        </w:rPr>
      </w:pPr>
      <w:r w:rsidRPr="00375907">
        <w:rPr>
          <w:rFonts w:ascii="Arial" w:hAnsi="Arial" w:cs="Arial"/>
          <w:sz w:val="24"/>
          <w:szCs w:val="24"/>
        </w:rPr>
        <w:t>Fax: 9594 6615</w:t>
      </w:r>
    </w:p>
    <w:p w14:paraId="7AD30DEB" w14:textId="77777777" w:rsidR="00E4275D" w:rsidRDefault="00E4275D" w:rsidP="00E4275D">
      <w:pPr>
        <w:rPr>
          <w:rFonts w:ascii="Arial" w:hAnsi="Arial" w:cs="Arial"/>
          <w:sz w:val="24"/>
          <w:szCs w:val="24"/>
        </w:rPr>
      </w:pPr>
    </w:p>
    <w:p w14:paraId="0DC9E051" w14:textId="77777777" w:rsidR="00E4275D" w:rsidRPr="00EC748A" w:rsidRDefault="00E4275D" w:rsidP="00E4275D">
      <w:pPr>
        <w:rPr>
          <w:rFonts w:ascii="Arial" w:hAnsi="Arial" w:cs="Arial"/>
          <w:i/>
          <w:sz w:val="24"/>
          <w:szCs w:val="24"/>
        </w:rPr>
      </w:pPr>
      <w:r w:rsidRPr="00EC748A">
        <w:rPr>
          <w:rFonts w:ascii="Arial" w:hAnsi="Arial" w:cs="Arial"/>
          <w:i/>
          <w:sz w:val="24"/>
          <w:szCs w:val="24"/>
        </w:rPr>
        <w:t>Werribee Mercy Hospital (Werribee)</w:t>
      </w:r>
    </w:p>
    <w:p w14:paraId="14AF454A" w14:textId="77777777" w:rsidR="00E4275D" w:rsidRPr="00375907" w:rsidRDefault="00E4275D" w:rsidP="00E4275D">
      <w:pPr>
        <w:rPr>
          <w:rFonts w:ascii="Arial" w:hAnsi="Arial" w:cs="Arial"/>
          <w:sz w:val="24"/>
          <w:szCs w:val="24"/>
        </w:rPr>
      </w:pPr>
      <w:r w:rsidRPr="00375907">
        <w:rPr>
          <w:rFonts w:ascii="Arial" w:hAnsi="Arial" w:cs="Arial"/>
          <w:sz w:val="24"/>
          <w:szCs w:val="24"/>
        </w:rPr>
        <w:t>Phone: 9216 8465</w:t>
      </w:r>
    </w:p>
    <w:p w14:paraId="2301F4C3" w14:textId="77777777" w:rsidR="00E4275D" w:rsidRDefault="00E4275D" w:rsidP="00E4275D">
      <w:pPr>
        <w:rPr>
          <w:rFonts w:ascii="Arial" w:hAnsi="Arial" w:cs="Arial"/>
          <w:sz w:val="24"/>
          <w:szCs w:val="24"/>
        </w:rPr>
      </w:pPr>
      <w:r w:rsidRPr="00375907">
        <w:rPr>
          <w:rFonts w:ascii="Arial" w:hAnsi="Arial" w:cs="Arial"/>
          <w:sz w:val="24"/>
          <w:szCs w:val="24"/>
        </w:rPr>
        <w:t>Fax: 9216 8470</w:t>
      </w:r>
    </w:p>
    <w:p w14:paraId="1D179E41" w14:textId="77777777" w:rsidR="00E4275D" w:rsidRDefault="00E4275D" w:rsidP="00375907">
      <w:pPr>
        <w:rPr>
          <w:rFonts w:ascii="Arial" w:hAnsi="Arial" w:cs="Arial"/>
          <w:sz w:val="24"/>
          <w:szCs w:val="24"/>
        </w:rPr>
      </w:pPr>
    </w:p>
    <w:p w14:paraId="2E1EED0B" w14:textId="77777777" w:rsidR="00375907" w:rsidRDefault="00375907" w:rsidP="00375907">
      <w:pPr>
        <w:rPr>
          <w:rFonts w:ascii="Arial" w:hAnsi="Arial" w:cs="Arial"/>
          <w:sz w:val="24"/>
          <w:szCs w:val="24"/>
        </w:rPr>
      </w:pPr>
      <w:r w:rsidRPr="00375907">
        <w:rPr>
          <w:rFonts w:ascii="Arial" w:hAnsi="Arial" w:cs="Arial"/>
          <w:sz w:val="24"/>
          <w:szCs w:val="24"/>
        </w:rPr>
        <w:t>Referring a woman directly to a private provider (psychiatrist or psychologist) is also</w:t>
      </w:r>
      <w:r>
        <w:rPr>
          <w:rFonts w:ascii="Arial" w:hAnsi="Arial" w:cs="Arial"/>
          <w:sz w:val="24"/>
          <w:szCs w:val="24"/>
        </w:rPr>
        <w:t xml:space="preserve"> </w:t>
      </w:r>
      <w:r w:rsidRPr="00375907">
        <w:rPr>
          <w:rFonts w:ascii="Arial" w:hAnsi="Arial" w:cs="Arial"/>
          <w:sz w:val="24"/>
          <w:szCs w:val="24"/>
        </w:rPr>
        <w:t>an option for GPs to consider when caring for a woman with mental health issues in</w:t>
      </w:r>
      <w:r>
        <w:rPr>
          <w:rFonts w:ascii="Arial" w:hAnsi="Arial" w:cs="Arial"/>
          <w:sz w:val="24"/>
          <w:szCs w:val="24"/>
        </w:rPr>
        <w:t xml:space="preserve"> </w:t>
      </w:r>
      <w:r w:rsidRPr="00375907">
        <w:rPr>
          <w:rFonts w:ascii="Arial" w:hAnsi="Arial" w:cs="Arial"/>
          <w:sz w:val="24"/>
          <w:szCs w:val="24"/>
        </w:rPr>
        <w:t>the postnatal period. Private facilities with both mother and baby units and parenting</w:t>
      </w:r>
      <w:r>
        <w:rPr>
          <w:rFonts w:ascii="Arial" w:hAnsi="Arial" w:cs="Arial"/>
          <w:sz w:val="24"/>
          <w:szCs w:val="24"/>
        </w:rPr>
        <w:t xml:space="preserve"> </w:t>
      </w:r>
      <w:r w:rsidRPr="00375907">
        <w:rPr>
          <w:rFonts w:ascii="Arial" w:hAnsi="Arial" w:cs="Arial"/>
          <w:sz w:val="24"/>
          <w:szCs w:val="24"/>
        </w:rPr>
        <w:t>centres are also available. To refer, SMCAs should contact the facilities directly.</w:t>
      </w:r>
    </w:p>
    <w:p w14:paraId="73789922" w14:textId="77777777" w:rsidR="00375907" w:rsidRPr="00375907" w:rsidRDefault="00375907" w:rsidP="00375907">
      <w:pPr>
        <w:rPr>
          <w:rFonts w:ascii="Arial" w:hAnsi="Arial" w:cs="Arial"/>
          <w:sz w:val="24"/>
          <w:szCs w:val="24"/>
        </w:rPr>
      </w:pPr>
      <w:r w:rsidRPr="00375907">
        <w:rPr>
          <w:rFonts w:ascii="Arial" w:hAnsi="Arial" w:cs="Arial"/>
          <w:sz w:val="24"/>
          <w:szCs w:val="24"/>
        </w:rPr>
        <w:t>All services provide both day and inpatient programs.</w:t>
      </w:r>
    </w:p>
    <w:p w14:paraId="74979AE5" w14:textId="77777777" w:rsidR="00E4275D" w:rsidRDefault="00E4275D" w:rsidP="00C734C9">
      <w:pPr>
        <w:rPr>
          <w:rFonts w:ascii="Arial" w:hAnsi="Arial" w:cs="Arial"/>
          <w:sz w:val="24"/>
          <w:szCs w:val="24"/>
        </w:rPr>
      </w:pPr>
    </w:p>
    <w:p w14:paraId="771E329B" w14:textId="77777777" w:rsidR="00C734C9" w:rsidRPr="00432DC9" w:rsidRDefault="00C734C9" w:rsidP="00E4275D">
      <w:pPr>
        <w:spacing w:line="240" w:lineRule="auto"/>
        <w:rPr>
          <w:rFonts w:ascii="Arial" w:hAnsi="Arial" w:cs="Arial"/>
          <w:sz w:val="24"/>
          <w:szCs w:val="24"/>
        </w:rPr>
      </w:pPr>
      <w:r w:rsidRPr="00432DC9">
        <w:rPr>
          <w:rFonts w:ascii="Arial" w:hAnsi="Arial" w:cs="Arial"/>
          <w:sz w:val="24"/>
          <w:szCs w:val="24"/>
        </w:rPr>
        <w:t>Private mother and baby units contact details</w:t>
      </w:r>
    </w:p>
    <w:p w14:paraId="5C886868" w14:textId="77777777" w:rsidR="00C734C9" w:rsidRPr="00EC748A" w:rsidRDefault="00C734C9" w:rsidP="00E4275D">
      <w:pPr>
        <w:spacing w:line="240" w:lineRule="auto"/>
        <w:rPr>
          <w:rFonts w:ascii="Arial" w:hAnsi="Arial" w:cs="Arial"/>
          <w:i/>
          <w:sz w:val="24"/>
          <w:szCs w:val="24"/>
        </w:rPr>
      </w:pPr>
      <w:r w:rsidRPr="00EC748A">
        <w:rPr>
          <w:rFonts w:ascii="Arial" w:hAnsi="Arial" w:cs="Arial"/>
          <w:i/>
          <w:sz w:val="24"/>
          <w:szCs w:val="24"/>
        </w:rPr>
        <w:t>North Park Private Hospital (Bundoora)</w:t>
      </w:r>
    </w:p>
    <w:p w14:paraId="781A409C" w14:textId="77777777" w:rsidR="00C734C9" w:rsidRPr="00C734C9" w:rsidRDefault="00C734C9" w:rsidP="00E4275D">
      <w:pPr>
        <w:spacing w:line="240" w:lineRule="auto"/>
        <w:rPr>
          <w:rFonts w:ascii="Arial" w:hAnsi="Arial" w:cs="Arial"/>
          <w:sz w:val="24"/>
          <w:szCs w:val="24"/>
        </w:rPr>
      </w:pPr>
      <w:r w:rsidRPr="00C734C9">
        <w:rPr>
          <w:rFonts w:ascii="Arial" w:hAnsi="Arial" w:cs="Arial"/>
          <w:sz w:val="24"/>
          <w:szCs w:val="24"/>
        </w:rPr>
        <w:t>Phone: 9468 0850 or 9468 0804 (after hours)</w:t>
      </w:r>
    </w:p>
    <w:p w14:paraId="222D90EB" w14:textId="77777777" w:rsidR="00C734C9" w:rsidRPr="00C734C9" w:rsidRDefault="00C734C9" w:rsidP="00E4275D">
      <w:pPr>
        <w:spacing w:line="240" w:lineRule="auto"/>
        <w:rPr>
          <w:rFonts w:ascii="Arial" w:hAnsi="Arial" w:cs="Arial"/>
          <w:sz w:val="24"/>
          <w:szCs w:val="24"/>
        </w:rPr>
      </w:pPr>
      <w:r w:rsidRPr="00C734C9">
        <w:rPr>
          <w:rFonts w:ascii="Arial" w:hAnsi="Arial" w:cs="Arial"/>
          <w:sz w:val="24"/>
          <w:szCs w:val="24"/>
        </w:rPr>
        <w:t>Fax: 9468 0300</w:t>
      </w:r>
    </w:p>
    <w:p w14:paraId="491D3EBE" w14:textId="77777777" w:rsidR="00C734C9" w:rsidRDefault="00C734C9" w:rsidP="00E4275D">
      <w:pPr>
        <w:spacing w:line="240" w:lineRule="auto"/>
        <w:rPr>
          <w:rFonts w:ascii="Arial" w:hAnsi="Arial" w:cs="Arial"/>
          <w:sz w:val="24"/>
          <w:szCs w:val="24"/>
        </w:rPr>
      </w:pPr>
    </w:p>
    <w:p w14:paraId="01FCE1C8" w14:textId="77777777" w:rsidR="00C734C9" w:rsidRPr="00EC748A" w:rsidRDefault="00C734C9" w:rsidP="00E4275D">
      <w:pPr>
        <w:spacing w:line="240" w:lineRule="auto"/>
        <w:rPr>
          <w:rFonts w:ascii="Arial" w:hAnsi="Arial" w:cs="Arial"/>
          <w:i/>
          <w:sz w:val="24"/>
          <w:szCs w:val="24"/>
        </w:rPr>
      </w:pPr>
      <w:r w:rsidRPr="00EC748A">
        <w:rPr>
          <w:rFonts w:ascii="Arial" w:hAnsi="Arial" w:cs="Arial"/>
          <w:i/>
          <w:sz w:val="24"/>
          <w:szCs w:val="24"/>
        </w:rPr>
        <w:t>Mitcham Private Hospital (Mitcham)</w:t>
      </w:r>
    </w:p>
    <w:p w14:paraId="5D6E7891" w14:textId="77777777" w:rsidR="00C734C9" w:rsidRPr="00C734C9" w:rsidRDefault="00C734C9" w:rsidP="00E4275D">
      <w:pPr>
        <w:spacing w:line="240" w:lineRule="auto"/>
        <w:rPr>
          <w:rFonts w:ascii="Arial" w:hAnsi="Arial" w:cs="Arial"/>
          <w:sz w:val="24"/>
          <w:szCs w:val="24"/>
        </w:rPr>
      </w:pPr>
      <w:r w:rsidRPr="00C734C9">
        <w:rPr>
          <w:rFonts w:ascii="Arial" w:hAnsi="Arial" w:cs="Arial"/>
          <w:sz w:val="24"/>
          <w:szCs w:val="24"/>
        </w:rPr>
        <w:t>Phone: 9210 3134</w:t>
      </w:r>
    </w:p>
    <w:p w14:paraId="72143462" w14:textId="77777777" w:rsidR="00C734C9" w:rsidRPr="00C734C9" w:rsidRDefault="00C734C9" w:rsidP="00E4275D">
      <w:pPr>
        <w:spacing w:line="240" w:lineRule="auto"/>
        <w:rPr>
          <w:rFonts w:ascii="Arial" w:hAnsi="Arial" w:cs="Arial"/>
          <w:sz w:val="24"/>
          <w:szCs w:val="24"/>
        </w:rPr>
      </w:pPr>
      <w:r w:rsidRPr="00C734C9">
        <w:rPr>
          <w:rFonts w:ascii="Arial" w:hAnsi="Arial" w:cs="Arial"/>
          <w:sz w:val="24"/>
          <w:szCs w:val="24"/>
        </w:rPr>
        <w:t>Fax: 9210 3183</w:t>
      </w:r>
    </w:p>
    <w:p w14:paraId="0C2A7F0D" w14:textId="77777777" w:rsidR="00C734C9" w:rsidRDefault="00C734C9" w:rsidP="00E4275D">
      <w:pPr>
        <w:spacing w:line="240" w:lineRule="auto"/>
        <w:rPr>
          <w:rFonts w:ascii="Arial" w:hAnsi="Arial" w:cs="Arial"/>
          <w:sz w:val="24"/>
          <w:szCs w:val="24"/>
        </w:rPr>
      </w:pPr>
    </w:p>
    <w:p w14:paraId="5558DB7B" w14:textId="77777777" w:rsidR="00C734C9" w:rsidRPr="00EC748A" w:rsidRDefault="00C734C9" w:rsidP="00E4275D">
      <w:pPr>
        <w:spacing w:line="240" w:lineRule="auto"/>
        <w:rPr>
          <w:rFonts w:ascii="Arial" w:hAnsi="Arial" w:cs="Arial"/>
          <w:i/>
          <w:sz w:val="24"/>
          <w:szCs w:val="24"/>
        </w:rPr>
      </w:pPr>
      <w:r w:rsidRPr="00EC748A">
        <w:rPr>
          <w:rFonts w:ascii="Arial" w:hAnsi="Arial" w:cs="Arial"/>
          <w:i/>
          <w:sz w:val="24"/>
          <w:szCs w:val="24"/>
        </w:rPr>
        <w:t>Albert Road Clinic (Melbourne)</w:t>
      </w:r>
    </w:p>
    <w:p w14:paraId="4CE8DBA5" w14:textId="77777777" w:rsidR="00C734C9" w:rsidRPr="00C734C9" w:rsidRDefault="00C734C9" w:rsidP="00E4275D">
      <w:pPr>
        <w:spacing w:line="240" w:lineRule="auto"/>
        <w:rPr>
          <w:rFonts w:ascii="Arial" w:hAnsi="Arial" w:cs="Arial"/>
          <w:sz w:val="24"/>
          <w:szCs w:val="24"/>
        </w:rPr>
      </w:pPr>
      <w:r w:rsidRPr="00C734C9">
        <w:rPr>
          <w:rFonts w:ascii="Arial" w:hAnsi="Arial" w:cs="Arial"/>
          <w:sz w:val="24"/>
          <w:szCs w:val="24"/>
        </w:rPr>
        <w:t>Phone: 9256 8322</w:t>
      </w:r>
    </w:p>
    <w:p w14:paraId="1C3F1A3E" w14:textId="77777777" w:rsidR="00C734C9" w:rsidRPr="00C734C9" w:rsidRDefault="00C734C9" w:rsidP="00E4275D">
      <w:pPr>
        <w:spacing w:line="240" w:lineRule="auto"/>
        <w:rPr>
          <w:rFonts w:ascii="Arial" w:hAnsi="Arial" w:cs="Arial"/>
          <w:sz w:val="24"/>
          <w:szCs w:val="24"/>
        </w:rPr>
      </w:pPr>
      <w:r w:rsidRPr="00C734C9">
        <w:rPr>
          <w:rFonts w:ascii="Arial" w:hAnsi="Arial" w:cs="Arial"/>
          <w:sz w:val="24"/>
          <w:szCs w:val="24"/>
        </w:rPr>
        <w:t>Fax: 9820 9588</w:t>
      </w:r>
    </w:p>
    <w:p w14:paraId="3BDE7312" w14:textId="77777777" w:rsidR="00C734C9" w:rsidRDefault="00C734C9" w:rsidP="00E4275D">
      <w:pPr>
        <w:spacing w:line="240" w:lineRule="auto"/>
        <w:rPr>
          <w:rFonts w:ascii="Arial" w:hAnsi="Arial" w:cs="Arial"/>
          <w:sz w:val="24"/>
          <w:szCs w:val="24"/>
        </w:rPr>
      </w:pPr>
    </w:p>
    <w:p w14:paraId="5FF15C5E" w14:textId="77777777" w:rsidR="00C734C9" w:rsidRPr="00EC748A" w:rsidRDefault="00C734C9" w:rsidP="00E4275D">
      <w:pPr>
        <w:spacing w:line="240" w:lineRule="auto"/>
        <w:rPr>
          <w:rFonts w:ascii="Arial" w:hAnsi="Arial" w:cs="Arial"/>
          <w:i/>
          <w:sz w:val="24"/>
          <w:szCs w:val="24"/>
        </w:rPr>
      </w:pPr>
      <w:r w:rsidRPr="00EC748A">
        <w:rPr>
          <w:rFonts w:ascii="Arial" w:hAnsi="Arial" w:cs="Arial"/>
          <w:i/>
          <w:sz w:val="24"/>
          <w:szCs w:val="24"/>
        </w:rPr>
        <w:t>Masada Private Hospital (St Kilda East)</w:t>
      </w:r>
    </w:p>
    <w:p w14:paraId="49717264" w14:textId="77777777" w:rsidR="00C734C9" w:rsidRPr="00C734C9" w:rsidRDefault="00C734C9" w:rsidP="00E4275D">
      <w:pPr>
        <w:spacing w:line="240" w:lineRule="auto"/>
        <w:rPr>
          <w:rFonts w:ascii="Arial" w:hAnsi="Arial" w:cs="Arial"/>
          <w:sz w:val="24"/>
          <w:szCs w:val="24"/>
        </w:rPr>
      </w:pPr>
      <w:r w:rsidRPr="00C734C9">
        <w:rPr>
          <w:rFonts w:ascii="Arial" w:hAnsi="Arial" w:cs="Arial"/>
          <w:sz w:val="24"/>
          <w:szCs w:val="24"/>
        </w:rPr>
        <w:t>Phone: 9038 1413</w:t>
      </w:r>
    </w:p>
    <w:p w14:paraId="203E43EA" w14:textId="77777777" w:rsidR="00C734C9" w:rsidRPr="00C734C9" w:rsidRDefault="00C734C9" w:rsidP="00E4275D">
      <w:pPr>
        <w:spacing w:line="240" w:lineRule="auto"/>
        <w:rPr>
          <w:rFonts w:ascii="Arial" w:hAnsi="Arial" w:cs="Arial"/>
          <w:sz w:val="24"/>
          <w:szCs w:val="24"/>
        </w:rPr>
      </w:pPr>
      <w:r w:rsidRPr="00C734C9">
        <w:rPr>
          <w:rFonts w:ascii="Arial" w:hAnsi="Arial" w:cs="Arial"/>
          <w:sz w:val="24"/>
          <w:szCs w:val="24"/>
        </w:rPr>
        <w:t>Fax: 9038 1309</w:t>
      </w:r>
    </w:p>
    <w:p w14:paraId="0FC03CD4" w14:textId="77777777" w:rsidR="00C734C9" w:rsidRDefault="00C734C9" w:rsidP="00C734C9">
      <w:pPr>
        <w:rPr>
          <w:rFonts w:ascii="Arial" w:hAnsi="Arial" w:cs="Arial"/>
          <w:sz w:val="24"/>
          <w:szCs w:val="24"/>
        </w:rPr>
      </w:pPr>
    </w:p>
    <w:p w14:paraId="5CEA5C2B" w14:textId="77777777" w:rsidR="00EC748A" w:rsidRDefault="00EC748A" w:rsidP="00C734C9">
      <w:pPr>
        <w:rPr>
          <w:rFonts w:ascii="Arial" w:hAnsi="Arial" w:cs="Arial"/>
          <w:sz w:val="24"/>
          <w:szCs w:val="24"/>
        </w:rPr>
      </w:pPr>
    </w:p>
    <w:p w14:paraId="25DEBE95" w14:textId="77777777" w:rsidR="00C734C9" w:rsidRPr="00C734C9" w:rsidRDefault="00C734C9" w:rsidP="00C734C9">
      <w:pPr>
        <w:rPr>
          <w:rFonts w:ascii="Arial" w:hAnsi="Arial" w:cs="Arial"/>
          <w:b/>
          <w:sz w:val="24"/>
          <w:szCs w:val="24"/>
        </w:rPr>
      </w:pPr>
      <w:r w:rsidRPr="00C734C9">
        <w:rPr>
          <w:rFonts w:ascii="Arial" w:hAnsi="Arial" w:cs="Arial"/>
          <w:b/>
          <w:sz w:val="24"/>
          <w:szCs w:val="24"/>
        </w:rPr>
        <w:t>Early parenting centres</w:t>
      </w:r>
    </w:p>
    <w:p w14:paraId="6D420F40" w14:textId="77777777" w:rsidR="00C734C9" w:rsidRPr="00C734C9" w:rsidRDefault="00C734C9" w:rsidP="00C734C9">
      <w:pPr>
        <w:rPr>
          <w:rFonts w:ascii="Arial" w:hAnsi="Arial" w:cs="Arial"/>
          <w:sz w:val="24"/>
          <w:szCs w:val="24"/>
        </w:rPr>
      </w:pPr>
      <w:r w:rsidRPr="00C734C9">
        <w:rPr>
          <w:rFonts w:ascii="Arial" w:hAnsi="Arial" w:cs="Arial"/>
          <w:sz w:val="24"/>
          <w:szCs w:val="24"/>
        </w:rPr>
        <w:t>Early parenting centres provide non-urgent support for families with children 0 to 3</w:t>
      </w:r>
      <w:r>
        <w:rPr>
          <w:rFonts w:ascii="Arial" w:hAnsi="Arial" w:cs="Arial"/>
          <w:sz w:val="24"/>
          <w:szCs w:val="24"/>
        </w:rPr>
        <w:t xml:space="preserve"> </w:t>
      </w:r>
      <w:r w:rsidRPr="00C734C9">
        <w:rPr>
          <w:rFonts w:ascii="Arial" w:hAnsi="Arial" w:cs="Arial"/>
          <w:sz w:val="24"/>
          <w:szCs w:val="24"/>
        </w:rPr>
        <w:t>years who have difficulty establishing feeding, sleeping and other early childhood</w:t>
      </w:r>
      <w:r>
        <w:rPr>
          <w:rFonts w:ascii="Arial" w:hAnsi="Arial" w:cs="Arial"/>
          <w:sz w:val="24"/>
          <w:szCs w:val="24"/>
        </w:rPr>
        <w:t xml:space="preserve"> </w:t>
      </w:r>
      <w:r w:rsidRPr="00C734C9">
        <w:rPr>
          <w:rFonts w:ascii="Arial" w:hAnsi="Arial" w:cs="Arial"/>
          <w:sz w:val="24"/>
          <w:szCs w:val="24"/>
        </w:rPr>
        <w:t>routines. Families can stay at the centres or attend day stay programs. Women can</w:t>
      </w:r>
      <w:r>
        <w:rPr>
          <w:rFonts w:ascii="Arial" w:hAnsi="Arial" w:cs="Arial"/>
          <w:sz w:val="24"/>
          <w:szCs w:val="24"/>
        </w:rPr>
        <w:t xml:space="preserve"> </w:t>
      </w:r>
      <w:r w:rsidRPr="00C734C9">
        <w:rPr>
          <w:rFonts w:ascii="Arial" w:hAnsi="Arial" w:cs="Arial"/>
          <w:sz w:val="24"/>
          <w:szCs w:val="24"/>
        </w:rPr>
        <w:t>self-refer to these services.</w:t>
      </w:r>
    </w:p>
    <w:p w14:paraId="1A500223" w14:textId="77777777" w:rsidR="00897CD0" w:rsidRDefault="00897CD0" w:rsidP="00C734C9">
      <w:pPr>
        <w:rPr>
          <w:rFonts w:ascii="Arial" w:hAnsi="Arial" w:cs="Arial"/>
          <w:b/>
          <w:sz w:val="24"/>
          <w:szCs w:val="24"/>
        </w:rPr>
      </w:pPr>
    </w:p>
    <w:p w14:paraId="0A6EC42C" w14:textId="77777777" w:rsidR="00C734C9" w:rsidRPr="00C734C9" w:rsidRDefault="00C734C9" w:rsidP="00C734C9">
      <w:pPr>
        <w:rPr>
          <w:rFonts w:ascii="Arial" w:hAnsi="Arial" w:cs="Arial"/>
          <w:b/>
          <w:sz w:val="24"/>
          <w:szCs w:val="24"/>
        </w:rPr>
      </w:pPr>
      <w:r w:rsidRPr="00C734C9">
        <w:rPr>
          <w:rFonts w:ascii="Arial" w:hAnsi="Arial" w:cs="Arial"/>
          <w:b/>
          <w:sz w:val="24"/>
          <w:szCs w:val="24"/>
        </w:rPr>
        <w:t>Early parenting centre contact details</w:t>
      </w:r>
    </w:p>
    <w:p w14:paraId="56687C16" w14:textId="77777777" w:rsidR="00C734C9" w:rsidRPr="00EC748A" w:rsidRDefault="00C734C9" w:rsidP="00C734C9">
      <w:pPr>
        <w:rPr>
          <w:rFonts w:ascii="Arial" w:hAnsi="Arial" w:cs="Arial"/>
          <w:i/>
          <w:sz w:val="24"/>
          <w:szCs w:val="24"/>
        </w:rPr>
      </w:pPr>
      <w:r w:rsidRPr="00EC748A">
        <w:rPr>
          <w:rFonts w:ascii="Arial" w:hAnsi="Arial" w:cs="Arial"/>
          <w:i/>
          <w:sz w:val="24"/>
          <w:szCs w:val="24"/>
        </w:rPr>
        <w:t>Tweddle Child and Family Health Service (Footscray)</w:t>
      </w:r>
    </w:p>
    <w:p w14:paraId="016D495D" w14:textId="77777777" w:rsidR="00C734C9" w:rsidRPr="00C734C9" w:rsidRDefault="00C734C9" w:rsidP="00C734C9">
      <w:pPr>
        <w:rPr>
          <w:rFonts w:ascii="Arial" w:hAnsi="Arial" w:cs="Arial"/>
          <w:sz w:val="24"/>
          <w:szCs w:val="24"/>
        </w:rPr>
      </w:pPr>
      <w:r w:rsidRPr="00C734C9">
        <w:rPr>
          <w:rFonts w:ascii="Arial" w:hAnsi="Arial" w:cs="Arial"/>
          <w:sz w:val="24"/>
          <w:szCs w:val="24"/>
        </w:rPr>
        <w:t>Phone: 9689 1577</w:t>
      </w:r>
    </w:p>
    <w:p w14:paraId="58A42171" w14:textId="77777777" w:rsidR="00C734C9" w:rsidRPr="00C734C9" w:rsidRDefault="00C734C9" w:rsidP="00C734C9">
      <w:pPr>
        <w:rPr>
          <w:rFonts w:ascii="Arial" w:hAnsi="Arial" w:cs="Arial"/>
          <w:sz w:val="24"/>
          <w:szCs w:val="24"/>
        </w:rPr>
      </w:pPr>
      <w:r w:rsidRPr="00C734C9">
        <w:rPr>
          <w:rFonts w:ascii="Arial" w:hAnsi="Arial" w:cs="Arial"/>
          <w:sz w:val="24"/>
          <w:szCs w:val="24"/>
        </w:rPr>
        <w:t>Fax: 9689 1922</w:t>
      </w:r>
    </w:p>
    <w:p w14:paraId="2BA3CFC8" w14:textId="77777777" w:rsidR="00C734C9" w:rsidRDefault="00C734C9" w:rsidP="00C734C9">
      <w:pPr>
        <w:rPr>
          <w:rFonts w:ascii="Arial" w:hAnsi="Arial" w:cs="Arial"/>
          <w:sz w:val="24"/>
          <w:szCs w:val="24"/>
        </w:rPr>
      </w:pPr>
    </w:p>
    <w:p w14:paraId="466707E5" w14:textId="77777777" w:rsidR="00C734C9" w:rsidRPr="00EC748A" w:rsidRDefault="00C734C9" w:rsidP="00C734C9">
      <w:pPr>
        <w:rPr>
          <w:rFonts w:ascii="Arial" w:hAnsi="Arial" w:cs="Arial"/>
          <w:i/>
          <w:sz w:val="24"/>
          <w:szCs w:val="24"/>
        </w:rPr>
      </w:pPr>
      <w:r w:rsidRPr="00EC748A">
        <w:rPr>
          <w:rFonts w:ascii="Arial" w:hAnsi="Arial" w:cs="Arial"/>
          <w:i/>
          <w:sz w:val="24"/>
          <w:szCs w:val="24"/>
        </w:rPr>
        <w:t>Mercy Health O’Connell Family Centre (Canterbury)</w:t>
      </w:r>
    </w:p>
    <w:p w14:paraId="79A6A6AB" w14:textId="77777777" w:rsidR="00C734C9" w:rsidRPr="00C734C9" w:rsidRDefault="00C734C9" w:rsidP="00C734C9">
      <w:pPr>
        <w:rPr>
          <w:rFonts w:ascii="Arial" w:hAnsi="Arial" w:cs="Arial"/>
          <w:sz w:val="24"/>
          <w:szCs w:val="24"/>
        </w:rPr>
      </w:pPr>
      <w:r w:rsidRPr="00C734C9">
        <w:rPr>
          <w:rFonts w:ascii="Arial" w:hAnsi="Arial" w:cs="Arial"/>
          <w:sz w:val="24"/>
          <w:szCs w:val="24"/>
        </w:rPr>
        <w:t>Phone: 8416 7600</w:t>
      </w:r>
    </w:p>
    <w:p w14:paraId="0954DD18" w14:textId="77777777" w:rsidR="00C734C9" w:rsidRPr="00C734C9" w:rsidRDefault="00C734C9" w:rsidP="00C734C9">
      <w:pPr>
        <w:rPr>
          <w:rFonts w:ascii="Arial" w:hAnsi="Arial" w:cs="Arial"/>
          <w:sz w:val="24"/>
          <w:szCs w:val="24"/>
        </w:rPr>
      </w:pPr>
      <w:r w:rsidRPr="00C734C9">
        <w:rPr>
          <w:rFonts w:ascii="Arial" w:hAnsi="Arial" w:cs="Arial"/>
          <w:sz w:val="24"/>
          <w:szCs w:val="24"/>
        </w:rPr>
        <w:t>Fax: 9816 9729</w:t>
      </w:r>
    </w:p>
    <w:p w14:paraId="17B295A6" w14:textId="77777777" w:rsidR="00C734C9" w:rsidRDefault="00C734C9" w:rsidP="00C734C9">
      <w:pPr>
        <w:rPr>
          <w:rFonts w:ascii="Arial" w:hAnsi="Arial" w:cs="Arial"/>
          <w:sz w:val="24"/>
          <w:szCs w:val="24"/>
        </w:rPr>
      </w:pPr>
    </w:p>
    <w:p w14:paraId="3923B010" w14:textId="77777777" w:rsidR="00C734C9" w:rsidRPr="00EC748A" w:rsidRDefault="00C734C9" w:rsidP="00C734C9">
      <w:pPr>
        <w:rPr>
          <w:rFonts w:ascii="Arial" w:hAnsi="Arial" w:cs="Arial"/>
          <w:i/>
          <w:sz w:val="24"/>
          <w:szCs w:val="24"/>
        </w:rPr>
      </w:pPr>
      <w:r w:rsidRPr="00EC748A">
        <w:rPr>
          <w:rFonts w:ascii="Arial" w:hAnsi="Arial" w:cs="Arial"/>
          <w:i/>
          <w:sz w:val="24"/>
          <w:szCs w:val="24"/>
        </w:rPr>
        <w:t>Queen Elizabeth Centre, Noble Park</w:t>
      </w:r>
    </w:p>
    <w:p w14:paraId="2926167A" w14:textId="77777777" w:rsidR="00C734C9" w:rsidRPr="00C734C9" w:rsidRDefault="00C734C9" w:rsidP="00C734C9">
      <w:pPr>
        <w:rPr>
          <w:rFonts w:ascii="Arial" w:hAnsi="Arial" w:cs="Arial"/>
          <w:sz w:val="24"/>
          <w:szCs w:val="24"/>
        </w:rPr>
      </w:pPr>
      <w:r w:rsidRPr="00C734C9">
        <w:rPr>
          <w:rFonts w:ascii="Arial" w:hAnsi="Arial" w:cs="Arial"/>
          <w:sz w:val="24"/>
          <w:szCs w:val="24"/>
        </w:rPr>
        <w:t>Phone: 9549 2777</w:t>
      </w:r>
    </w:p>
    <w:p w14:paraId="353916CB" w14:textId="77777777" w:rsidR="00111420" w:rsidRDefault="00C734C9" w:rsidP="00C734C9">
      <w:pPr>
        <w:rPr>
          <w:rFonts w:ascii="Arial" w:hAnsi="Arial" w:cs="Arial"/>
          <w:sz w:val="24"/>
          <w:szCs w:val="24"/>
        </w:rPr>
      </w:pPr>
      <w:r w:rsidRPr="00C734C9">
        <w:rPr>
          <w:rFonts w:ascii="Arial" w:hAnsi="Arial" w:cs="Arial"/>
          <w:sz w:val="24"/>
          <w:szCs w:val="24"/>
        </w:rPr>
        <w:t>Fax: 9549 2779</w:t>
      </w:r>
    </w:p>
    <w:p w14:paraId="6A2C46BB" w14:textId="77777777" w:rsidR="00111420" w:rsidRDefault="00111420" w:rsidP="00C734C9">
      <w:pPr>
        <w:rPr>
          <w:rFonts w:ascii="Arial" w:hAnsi="Arial" w:cs="Arial"/>
          <w:sz w:val="24"/>
          <w:szCs w:val="24"/>
        </w:rPr>
      </w:pPr>
    </w:p>
    <w:p w14:paraId="3FA25DBC" w14:textId="77777777" w:rsidR="00FC0E5C" w:rsidRPr="00EC748A" w:rsidRDefault="00432DC9" w:rsidP="00FC0E5C">
      <w:pPr>
        <w:rPr>
          <w:rFonts w:ascii="Arial" w:hAnsi="Arial" w:cs="Arial"/>
          <w:b/>
          <w:sz w:val="24"/>
          <w:szCs w:val="24"/>
        </w:rPr>
      </w:pPr>
      <w:r w:rsidRPr="00EC748A">
        <w:rPr>
          <w:rFonts w:ascii="Arial" w:hAnsi="Arial" w:cs="Arial"/>
          <w:b/>
          <w:sz w:val="24"/>
          <w:szCs w:val="24"/>
        </w:rPr>
        <w:t>Sudden infant death syndrome</w:t>
      </w:r>
    </w:p>
    <w:p w14:paraId="52F2BB0E" w14:textId="77777777" w:rsidR="00FC0E5C" w:rsidRPr="00FC0E5C" w:rsidRDefault="00FC0E5C" w:rsidP="00FC0E5C">
      <w:pPr>
        <w:rPr>
          <w:rFonts w:ascii="Arial" w:hAnsi="Arial" w:cs="Arial"/>
          <w:sz w:val="24"/>
          <w:szCs w:val="24"/>
        </w:rPr>
      </w:pPr>
      <w:r w:rsidRPr="00FC0E5C">
        <w:rPr>
          <w:rFonts w:ascii="Arial" w:hAnsi="Arial" w:cs="Arial"/>
          <w:sz w:val="24"/>
          <w:szCs w:val="24"/>
        </w:rPr>
        <w:t>Families are provided with advice about safe sleeping at the hospital and by maternal</w:t>
      </w:r>
      <w:r>
        <w:rPr>
          <w:rFonts w:ascii="Arial" w:hAnsi="Arial" w:cs="Arial"/>
          <w:sz w:val="24"/>
          <w:szCs w:val="24"/>
        </w:rPr>
        <w:t xml:space="preserve"> </w:t>
      </w:r>
      <w:r w:rsidRPr="00FC0E5C">
        <w:rPr>
          <w:rFonts w:ascii="Arial" w:hAnsi="Arial" w:cs="Arial"/>
          <w:sz w:val="24"/>
          <w:szCs w:val="24"/>
        </w:rPr>
        <w:t>child health nurses. Information on safe sleeping and bereavement support, including</w:t>
      </w:r>
      <w:r>
        <w:rPr>
          <w:rFonts w:ascii="Arial" w:hAnsi="Arial" w:cs="Arial"/>
          <w:sz w:val="24"/>
          <w:szCs w:val="24"/>
        </w:rPr>
        <w:t xml:space="preserve"> </w:t>
      </w:r>
      <w:r w:rsidRPr="00FC0E5C">
        <w:rPr>
          <w:rFonts w:ascii="Arial" w:hAnsi="Arial" w:cs="Arial"/>
          <w:sz w:val="24"/>
          <w:szCs w:val="24"/>
        </w:rPr>
        <w:t xml:space="preserve">in languages other than English, is available on the </w:t>
      </w:r>
      <w:r w:rsidR="005570C8">
        <w:rPr>
          <w:rFonts w:ascii="Arial" w:hAnsi="Arial" w:cs="Arial"/>
          <w:sz w:val="24"/>
          <w:szCs w:val="24"/>
        </w:rPr>
        <w:t>Red Nose</w:t>
      </w:r>
      <w:r w:rsidRPr="00FC0E5C">
        <w:rPr>
          <w:rFonts w:ascii="Arial" w:hAnsi="Arial" w:cs="Arial"/>
          <w:sz w:val="24"/>
          <w:szCs w:val="24"/>
        </w:rPr>
        <w:t xml:space="preserve"> website.</w:t>
      </w:r>
    </w:p>
    <w:p w14:paraId="44FEE60C" w14:textId="77777777" w:rsidR="00FC0E5C" w:rsidRDefault="00FC0E5C" w:rsidP="00FC0E5C">
      <w:pPr>
        <w:rPr>
          <w:rStyle w:val="Hyperlink"/>
          <w:rFonts w:ascii="Arial" w:hAnsi="Arial" w:cs="Arial"/>
          <w:sz w:val="24"/>
          <w:szCs w:val="24"/>
        </w:rPr>
      </w:pPr>
      <w:r w:rsidRPr="00FC0E5C">
        <w:rPr>
          <w:rFonts w:ascii="Arial" w:hAnsi="Arial" w:cs="Arial"/>
          <w:sz w:val="24"/>
          <w:szCs w:val="24"/>
        </w:rPr>
        <w:lastRenderedPageBreak/>
        <w:t xml:space="preserve">Also see: </w:t>
      </w:r>
      <w:hyperlink r:id="rId214" w:history="1">
        <w:r w:rsidR="005570C8" w:rsidRPr="00610A61">
          <w:rPr>
            <w:rStyle w:val="Hyperlink"/>
            <w:rFonts w:ascii="Arial" w:hAnsi="Arial" w:cs="Arial"/>
            <w:sz w:val="24"/>
            <w:szCs w:val="24"/>
          </w:rPr>
          <w:t>www.rednose.com.au</w:t>
        </w:r>
      </w:hyperlink>
    </w:p>
    <w:p w14:paraId="01CC2BA9" w14:textId="77777777" w:rsidR="00FC0E5C" w:rsidRDefault="00FC0E5C" w:rsidP="00FC0E5C">
      <w:pPr>
        <w:rPr>
          <w:rFonts w:ascii="Arial" w:hAnsi="Arial" w:cs="Arial"/>
          <w:b/>
          <w:sz w:val="32"/>
          <w:szCs w:val="24"/>
        </w:rPr>
      </w:pPr>
    </w:p>
    <w:p w14:paraId="10B3A8F2" w14:textId="77777777" w:rsidR="00FC0E5C" w:rsidRPr="00EC748A" w:rsidRDefault="00FC0E5C" w:rsidP="00FC0E5C">
      <w:pPr>
        <w:rPr>
          <w:rFonts w:ascii="Arial" w:hAnsi="Arial" w:cs="Arial"/>
          <w:b/>
          <w:sz w:val="24"/>
          <w:szCs w:val="24"/>
        </w:rPr>
      </w:pPr>
      <w:r w:rsidRPr="00EC748A">
        <w:rPr>
          <w:rFonts w:ascii="Arial" w:hAnsi="Arial" w:cs="Arial"/>
          <w:b/>
          <w:sz w:val="24"/>
          <w:szCs w:val="24"/>
        </w:rPr>
        <w:t>Resources on postnatal care</w:t>
      </w:r>
    </w:p>
    <w:tbl>
      <w:tblPr>
        <w:tblStyle w:val="TableGrid"/>
        <w:tblW w:w="9242" w:type="dxa"/>
        <w:tblLayout w:type="fixed"/>
        <w:tblLook w:val="04A0" w:firstRow="1" w:lastRow="0" w:firstColumn="1" w:lastColumn="0" w:noHBand="0" w:noVBand="1"/>
      </w:tblPr>
      <w:tblGrid>
        <w:gridCol w:w="2093"/>
        <w:gridCol w:w="3260"/>
        <w:gridCol w:w="3889"/>
      </w:tblGrid>
      <w:tr w:rsidR="00FC0E5C" w14:paraId="4E3377C9" w14:textId="77777777" w:rsidTr="00E4275D">
        <w:tc>
          <w:tcPr>
            <w:tcW w:w="2093" w:type="dxa"/>
            <w:shd w:val="clear" w:color="auto" w:fill="D9D9D9" w:themeFill="background1" w:themeFillShade="D9"/>
          </w:tcPr>
          <w:p w14:paraId="57650862" w14:textId="77777777" w:rsidR="00FC0E5C" w:rsidRPr="00FC0E5C" w:rsidRDefault="00FC0E5C" w:rsidP="00FC0E5C">
            <w:pPr>
              <w:rPr>
                <w:rFonts w:ascii="Arial" w:hAnsi="Arial" w:cs="Arial"/>
                <w:sz w:val="24"/>
                <w:szCs w:val="24"/>
              </w:rPr>
            </w:pPr>
            <w:r w:rsidRPr="00FC0E5C">
              <w:rPr>
                <w:rFonts w:ascii="Arial" w:hAnsi="Arial" w:cs="Arial"/>
                <w:sz w:val="24"/>
                <w:szCs w:val="24"/>
              </w:rPr>
              <w:t>Topic</w:t>
            </w:r>
          </w:p>
          <w:p w14:paraId="59FF787C" w14:textId="77777777" w:rsidR="00FC0E5C" w:rsidRDefault="00FC0E5C" w:rsidP="00FC0E5C">
            <w:pPr>
              <w:rPr>
                <w:rFonts w:ascii="Arial" w:hAnsi="Arial" w:cs="Arial"/>
                <w:sz w:val="24"/>
                <w:szCs w:val="24"/>
              </w:rPr>
            </w:pPr>
          </w:p>
        </w:tc>
        <w:tc>
          <w:tcPr>
            <w:tcW w:w="3260" w:type="dxa"/>
            <w:shd w:val="clear" w:color="auto" w:fill="D9D9D9" w:themeFill="background1" w:themeFillShade="D9"/>
          </w:tcPr>
          <w:p w14:paraId="38BE0191" w14:textId="77777777" w:rsidR="00FC0E5C" w:rsidRPr="00FC0E5C" w:rsidRDefault="00FC0E5C" w:rsidP="00FC0E5C">
            <w:pPr>
              <w:rPr>
                <w:rFonts w:ascii="Arial" w:hAnsi="Arial" w:cs="Arial"/>
                <w:sz w:val="24"/>
                <w:szCs w:val="24"/>
              </w:rPr>
            </w:pPr>
            <w:r w:rsidRPr="00FC0E5C">
              <w:rPr>
                <w:rFonts w:ascii="Arial" w:hAnsi="Arial" w:cs="Arial"/>
                <w:sz w:val="24"/>
                <w:szCs w:val="24"/>
              </w:rPr>
              <w:t>Organisation</w:t>
            </w:r>
            <w:r>
              <w:rPr>
                <w:rFonts w:ascii="Arial" w:hAnsi="Arial" w:cs="Arial"/>
                <w:sz w:val="24"/>
                <w:szCs w:val="24"/>
              </w:rPr>
              <w:t xml:space="preserve"> </w:t>
            </w:r>
            <w:r w:rsidRPr="00FC0E5C">
              <w:rPr>
                <w:rFonts w:ascii="Arial" w:hAnsi="Arial" w:cs="Arial"/>
                <w:sz w:val="24"/>
                <w:szCs w:val="24"/>
              </w:rPr>
              <w:t>web address</w:t>
            </w:r>
          </w:p>
          <w:p w14:paraId="6C4EED51" w14:textId="77777777" w:rsidR="00FC0E5C" w:rsidRDefault="00FC0E5C" w:rsidP="00FC0E5C">
            <w:pPr>
              <w:rPr>
                <w:rFonts w:ascii="Arial" w:hAnsi="Arial" w:cs="Arial"/>
                <w:sz w:val="24"/>
                <w:szCs w:val="24"/>
              </w:rPr>
            </w:pPr>
          </w:p>
        </w:tc>
        <w:tc>
          <w:tcPr>
            <w:tcW w:w="3889" w:type="dxa"/>
            <w:shd w:val="clear" w:color="auto" w:fill="D9D9D9" w:themeFill="background1" w:themeFillShade="D9"/>
          </w:tcPr>
          <w:p w14:paraId="2AF32DDE" w14:textId="77777777" w:rsidR="00FC0E5C" w:rsidRDefault="00FC0E5C" w:rsidP="00FC0E5C">
            <w:pPr>
              <w:rPr>
                <w:rFonts w:ascii="Arial" w:hAnsi="Arial" w:cs="Arial"/>
                <w:sz w:val="24"/>
                <w:szCs w:val="24"/>
              </w:rPr>
            </w:pPr>
            <w:r w:rsidRPr="00FC0E5C">
              <w:rPr>
                <w:rFonts w:ascii="Arial" w:hAnsi="Arial" w:cs="Arial"/>
                <w:sz w:val="24"/>
                <w:szCs w:val="24"/>
              </w:rPr>
              <w:t>Content</w:t>
            </w:r>
            <w:r>
              <w:rPr>
                <w:rFonts w:ascii="Arial" w:hAnsi="Arial" w:cs="Arial"/>
                <w:sz w:val="24"/>
                <w:szCs w:val="24"/>
              </w:rPr>
              <w:t xml:space="preserve"> </w:t>
            </w:r>
            <w:r w:rsidRPr="00FC0E5C">
              <w:rPr>
                <w:rFonts w:ascii="Arial" w:hAnsi="Arial" w:cs="Arial"/>
                <w:sz w:val="24"/>
                <w:szCs w:val="24"/>
              </w:rPr>
              <w:t>summary</w:t>
            </w:r>
          </w:p>
        </w:tc>
      </w:tr>
      <w:tr w:rsidR="00755BB9" w14:paraId="0BD14E96" w14:textId="77777777" w:rsidTr="00E4275D">
        <w:tc>
          <w:tcPr>
            <w:tcW w:w="9242" w:type="dxa"/>
            <w:gridSpan w:val="3"/>
            <w:shd w:val="clear" w:color="auto" w:fill="D9D9D9" w:themeFill="background1" w:themeFillShade="D9"/>
          </w:tcPr>
          <w:p w14:paraId="27874791" w14:textId="77777777" w:rsidR="00755BB9" w:rsidRPr="00FC0E5C" w:rsidRDefault="00755BB9" w:rsidP="00FC0E5C">
            <w:pPr>
              <w:rPr>
                <w:rFonts w:ascii="Arial" w:hAnsi="Arial" w:cs="Arial"/>
                <w:sz w:val="24"/>
                <w:szCs w:val="24"/>
              </w:rPr>
            </w:pPr>
            <w:r>
              <w:rPr>
                <w:rFonts w:ascii="Arial" w:hAnsi="Arial" w:cs="Arial"/>
                <w:sz w:val="24"/>
                <w:szCs w:val="24"/>
              </w:rPr>
              <w:t>Services</w:t>
            </w:r>
          </w:p>
        </w:tc>
      </w:tr>
      <w:tr w:rsidR="00FC0E5C" w14:paraId="64226680" w14:textId="77777777" w:rsidTr="00E4275D">
        <w:tc>
          <w:tcPr>
            <w:tcW w:w="2093" w:type="dxa"/>
          </w:tcPr>
          <w:p w14:paraId="77C079D9" w14:textId="77777777" w:rsidR="00755BB9" w:rsidRPr="00EC748A" w:rsidRDefault="00755BB9" w:rsidP="00755BB9">
            <w:pPr>
              <w:rPr>
                <w:rFonts w:ascii="Arial" w:hAnsi="Arial" w:cs="Arial"/>
                <w:sz w:val="20"/>
                <w:szCs w:val="20"/>
              </w:rPr>
            </w:pPr>
            <w:r w:rsidRPr="00EC748A">
              <w:rPr>
                <w:rFonts w:ascii="Arial" w:hAnsi="Arial" w:cs="Arial"/>
                <w:sz w:val="20"/>
                <w:szCs w:val="20"/>
              </w:rPr>
              <w:t>Child FIRST</w:t>
            </w:r>
          </w:p>
          <w:p w14:paraId="2E0F843A" w14:textId="77777777" w:rsidR="00755BB9" w:rsidRPr="00EC748A" w:rsidRDefault="00755BB9" w:rsidP="00755BB9">
            <w:pPr>
              <w:rPr>
                <w:rFonts w:ascii="Arial" w:hAnsi="Arial" w:cs="Arial"/>
                <w:sz w:val="20"/>
                <w:szCs w:val="20"/>
              </w:rPr>
            </w:pPr>
          </w:p>
          <w:p w14:paraId="24506B6E" w14:textId="77777777" w:rsidR="00755BB9" w:rsidRPr="00EC748A" w:rsidRDefault="00755BB9" w:rsidP="00755BB9">
            <w:pPr>
              <w:rPr>
                <w:rFonts w:ascii="Arial" w:hAnsi="Arial" w:cs="Arial"/>
                <w:sz w:val="20"/>
                <w:szCs w:val="20"/>
              </w:rPr>
            </w:pPr>
            <w:r w:rsidRPr="00EC748A">
              <w:rPr>
                <w:rFonts w:ascii="Arial" w:hAnsi="Arial" w:cs="Arial"/>
                <w:sz w:val="20"/>
                <w:szCs w:val="20"/>
              </w:rPr>
              <w:t>– Child and</w:t>
            </w:r>
          </w:p>
          <w:p w14:paraId="3C3623F1" w14:textId="77777777" w:rsidR="00755BB9" w:rsidRPr="00EC748A" w:rsidRDefault="00755BB9" w:rsidP="00755BB9">
            <w:pPr>
              <w:rPr>
                <w:rFonts w:ascii="Arial" w:hAnsi="Arial" w:cs="Arial"/>
                <w:sz w:val="20"/>
                <w:szCs w:val="20"/>
              </w:rPr>
            </w:pPr>
            <w:r w:rsidRPr="00EC748A">
              <w:rPr>
                <w:rFonts w:ascii="Arial" w:hAnsi="Arial" w:cs="Arial"/>
                <w:sz w:val="20"/>
                <w:szCs w:val="20"/>
              </w:rPr>
              <w:t>family protection</w:t>
            </w:r>
          </w:p>
          <w:p w14:paraId="040DAB3F" w14:textId="77777777" w:rsidR="00FC0E5C" w:rsidRPr="00EC748A" w:rsidRDefault="00755BB9" w:rsidP="00755BB9">
            <w:pPr>
              <w:rPr>
                <w:rFonts w:ascii="Arial" w:hAnsi="Arial" w:cs="Arial"/>
                <w:sz w:val="20"/>
                <w:szCs w:val="20"/>
              </w:rPr>
            </w:pPr>
            <w:r w:rsidRPr="00EC748A">
              <w:rPr>
                <w:rFonts w:ascii="Arial" w:hAnsi="Arial" w:cs="Arial"/>
                <w:sz w:val="20"/>
                <w:szCs w:val="20"/>
              </w:rPr>
              <w:t>services</w:t>
            </w:r>
          </w:p>
        </w:tc>
        <w:tc>
          <w:tcPr>
            <w:tcW w:w="3260" w:type="dxa"/>
          </w:tcPr>
          <w:p w14:paraId="1B6F496F" w14:textId="77777777" w:rsidR="00755BB9" w:rsidRPr="00EC748A" w:rsidRDefault="00755BB9" w:rsidP="00755BB9">
            <w:pPr>
              <w:rPr>
                <w:rFonts w:ascii="Arial" w:hAnsi="Arial" w:cs="Arial"/>
                <w:sz w:val="20"/>
                <w:szCs w:val="20"/>
              </w:rPr>
            </w:pPr>
            <w:r w:rsidRPr="00EC748A">
              <w:rPr>
                <w:rFonts w:ascii="Arial" w:hAnsi="Arial" w:cs="Arial"/>
                <w:sz w:val="20"/>
                <w:szCs w:val="20"/>
              </w:rPr>
              <w:t>Department of Health and Human Services, Victoria</w:t>
            </w:r>
          </w:p>
          <w:p w14:paraId="1760EDFC" w14:textId="77777777" w:rsidR="00755BB9" w:rsidRPr="00EC748A" w:rsidRDefault="00755BB9" w:rsidP="00755BB9">
            <w:pPr>
              <w:rPr>
                <w:rFonts w:ascii="Arial" w:hAnsi="Arial" w:cs="Arial"/>
                <w:sz w:val="20"/>
                <w:szCs w:val="20"/>
              </w:rPr>
            </w:pPr>
          </w:p>
          <w:p w14:paraId="7C969B09" w14:textId="77777777" w:rsidR="00FC0E5C" w:rsidRPr="00EC748A" w:rsidRDefault="00407FDD" w:rsidP="00755BB9">
            <w:pPr>
              <w:rPr>
                <w:rFonts w:ascii="Arial" w:hAnsi="Arial" w:cs="Arial"/>
                <w:sz w:val="20"/>
                <w:szCs w:val="20"/>
              </w:rPr>
            </w:pPr>
            <w:hyperlink r:id="rId215" w:history="1">
              <w:r w:rsidR="00755BB9" w:rsidRPr="00EC748A">
                <w:rPr>
                  <w:rStyle w:val="Hyperlink"/>
                  <w:rFonts w:ascii="Arial" w:hAnsi="Arial" w:cs="Arial"/>
                  <w:sz w:val="20"/>
                  <w:szCs w:val="20"/>
                </w:rPr>
                <w:t>www.dhs.vic.gov.au/for-individuals/children,-families-and-youngpeople/family-and-parentingsupport/family-services/child-first-child-and-familyinformation,-referral-and-supportteams</w:t>
              </w:r>
            </w:hyperlink>
          </w:p>
          <w:p w14:paraId="38C694D7" w14:textId="77777777" w:rsidR="002F2094" w:rsidRPr="00EC748A" w:rsidRDefault="002F2094" w:rsidP="00755BB9">
            <w:pPr>
              <w:rPr>
                <w:rFonts w:ascii="Arial" w:hAnsi="Arial" w:cs="Arial"/>
                <w:sz w:val="20"/>
                <w:szCs w:val="20"/>
              </w:rPr>
            </w:pPr>
          </w:p>
        </w:tc>
        <w:tc>
          <w:tcPr>
            <w:tcW w:w="3889" w:type="dxa"/>
          </w:tcPr>
          <w:p w14:paraId="3548DD97" w14:textId="77777777" w:rsidR="00755BB9" w:rsidRPr="00EC748A" w:rsidRDefault="00755BB9" w:rsidP="00755BB9">
            <w:pPr>
              <w:rPr>
                <w:rFonts w:ascii="Arial" w:hAnsi="Arial" w:cs="Arial"/>
                <w:sz w:val="20"/>
                <w:szCs w:val="20"/>
              </w:rPr>
            </w:pPr>
            <w:r w:rsidRPr="00EC748A">
              <w:rPr>
                <w:rFonts w:ascii="Arial" w:hAnsi="Arial" w:cs="Arial"/>
                <w:sz w:val="20"/>
                <w:szCs w:val="20"/>
              </w:rPr>
              <w:t>Comprehensive guide with multiple</w:t>
            </w:r>
          </w:p>
          <w:p w14:paraId="4769A965" w14:textId="77777777" w:rsidR="00755BB9" w:rsidRPr="00EC748A" w:rsidRDefault="00755BB9" w:rsidP="00755BB9">
            <w:pPr>
              <w:rPr>
                <w:rFonts w:ascii="Arial" w:hAnsi="Arial" w:cs="Arial"/>
                <w:sz w:val="20"/>
                <w:szCs w:val="20"/>
              </w:rPr>
            </w:pPr>
            <w:r w:rsidRPr="00EC748A">
              <w:rPr>
                <w:rFonts w:ascii="Arial" w:hAnsi="Arial" w:cs="Arial"/>
                <w:sz w:val="20"/>
                <w:szCs w:val="20"/>
              </w:rPr>
              <w:t>resources related to child and family</w:t>
            </w:r>
          </w:p>
          <w:p w14:paraId="3B9462BB" w14:textId="77777777" w:rsidR="00755BB9" w:rsidRPr="00EC748A" w:rsidRDefault="00755BB9" w:rsidP="00755BB9">
            <w:pPr>
              <w:rPr>
                <w:rFonts w:ascii="Arial" w:hAnsi="Arial" w:cs="Arial"/>
                <w:sz w:val="20"/>
                <w:szCs w:val="20"/>
              </w:rPr>
            </w:pPr>
            <w:r w:rsidRPr="00EC748A">
              <w:rPr>
                <w:rFonts w:ascii="Arial" w:hAnsi="Arial" w:cs="Arial"/>
                <w:sz w:val="20"/>
                <w:szCs w:val="20"/>
              </w:rPr>
              <w:t>protection services across Victoria</w:t>
            </w:r>
          </w:p>
          <w:p w14:paraId="469C6E02" w14:textId="77777777" w:rsidR="00755BB9" w:rsidRPr="00EC748A" w:rsidRDefault="00755BB9" w:rsidP="00755BB9">
            <w:pPr>
              <w:rPr>
                <w:rFonts w:ascii="Arial" w:hAnsi="Arial" w:cs="Arial"/>
                <w:sz w:val="20"/>
                <w:szCs w:val="20"/>
              </w:rPr>
            </w:pPr>
            <w:r w:rsidRPr="00EC748A">
              <w:rPr>
                <w:rFonts w:ascii="Arial" w:hAnsi="Arial" w:cs="Arial"/>
                <w:sz w:val="20"/>
                <w:szCs w:val="20"/>
              </w:rPr>
              <w:t>including mandatory reporting</w:t>
            </w:r>
          </w:p>
          <w:p w14:paraId="7A3526E7" w14:textId="77777777" w:rsidR="00FC0E5C" w:rsidRPr="00EC748A" w:rsidRDefault="00755BB9" w:rsidP="00755BB9">
            <w:pPr>
              <w:rPr>
                <w:rFonts w:ascii="Arial" w:hAnsi="Arial" w:cs="Arial"/>
                <w:sz w:val="20"/>
                <w:szCs w:val="20"/>
              </w:rPr>
            </w:pPr>
            <w:r w:rsidRPr="00EC748A">
              <w:rPr>
                <w:rFonts w:ascii="Arial" w:hAnsi="Arial" w:cs="Arial"/>
                <w:sz w:val="20"/>
                <w:szCs w:val="20"/>
              </w:rPr>
              <w:t>requirements for child abuse</w:t>
            </w:r>
          </w:p>
        </w:tc>
      </w:tr>
      <w:tr w:rsidR="00FC0E5C" w14:paraId="4EEE5E63" w14:textId="77777777" w:rsidTr="00E4275D">
        <w:tc>
          <w:tcPr>
            <w:tcW w:w="2093" w:type="dxa"/>
          </w:tcPr>
          <w:p w14:paraId="16C31CA3" w14:textId="77777777" w:rsidR="00755BB9" w:rsidRPr="00EC748A" w:rsidRDefault="00755BB9" w:rsidP="00755BB9">
            <w:pPr>
              <w:rPr>
                <w:rFonts w:ascii="Arial" w:hAnsi="Arial" w:cs="Arial"/>
                <w:sz w:val="20"/>
                <w:szCs w:val="20"/>
              </w:rPr>
            </w:pPr>
            <w:r w:rsidRPr="00EC748A">
              <w:rPr>
                <w:rFonts w:ascii="Arial" w:hAnsi="Arial" w:cs="Arial"/>
                <w:sz w:val="20"/>
                <w:szCs w:val="20"/>
              </w:rPr>
              <w:t>Maternal and</w:t>
            </w:r>
          </w:p>
          <w:p w14:paraId="562E4E6A" w14:textId="77777777" w:rsidR="00755BB9" w:rsidRPr="00EC748A" w:rsidRDefault="00755BB9" w:rsidP="00755BB9">
            <w:pPr>
              <w:rPr>
                <w:rFonts w:ascii="Arial" w:hAnsi="Arial" w:cs="Arial"/>
                <w:sz w:val="20"/>
                <w:szCs w:val="20"/>
              </w:rPr>
            </w:pPr>
            <w:r w:rsidRPr="00EC748A">
              <w:rPr>
                <w:rFonts w:ascii="Arial" w:hAnsi="Arial" w:cs="Arial"/>
                <w:sz w:val="20"/>
                <w:szCs w:val="20"/>
              </w:rPr>
              <w:t>child health</w:t>
            </w:r>
          </w:p>
          <w:p w14:paraId="498310FF" w14:textId="77777777" w:rsidR="00755BB9" w:rsidRPr="00EC748A" w:rsidRDefault="00755BB9" w:rsidP="00755BB9">
            <w:pPr>
              <w:rPr>
                <w:rFonts w:ascii="Arial" w:hAnsi="Arial" w:cs="Arial"/>
                <w:sz w:val="20"/>
                <w:szCs w:val="20"/>
              </w:rPr>
            </w:pPr>
            <w:r w:rsidRPr="00EC748A">
              <w:rPr>
                <w:rFonts w:ascii="Arial" w:hAnsi="Arial" w:cs="Arial"/>
                <w:sz w:val="20"/>
                <w:szCs w:val="20"/>
              </w:rPr>
              <w:t>services</w:t>
            </w:r>
          </w:p>
          <w:p w14:paraId="442FF455" w14:textId="77777777" w:rsidR="00FC0E5C" w:rsidRPr="00EC748A" w:rsidRDefault="00FC0E5C" w:rsidP="00FC0E5C">
            <w:pPr>
              <w:rPr>
                <w:rFonts w:ascii="Arial" w:hAnsi="Arial" w:cs="Arial"/>
                <w:sz w:val="20"/>
                <w:szCs w:val="20"/>
              </w:rPr>
            </w:pPr>
          </w:p>
        </w:tc>
        <w:tc>
          <w:tcPr>
            <w:tcW w:w="3260" w:type="dxa"/>
          </w:tcPr>
          <w:p w14:paraId="7EBD37B8" w14:textId="77777777" w:rsidR="00755BB9" w:rsidRPr="00EC748A" w:rsidRDefault="00755BB9" w:rsidP="00755BB9">
            <w:pPr>
              <w:rPr>
                <w:rFonts w:ascii="Arial" w:hAnsi="Arial" w:cs="Arial"/>
                <w:sz w:val="20"/>
                <w:szCs w:val="20"/>
              </w:rPr>
            </w:pPr>
            <w:r w:rsidRPr="00EC748A">
              <w:rPr>
                <w:rFonts w:ascii="Arial" w:hAnsi="Arial" w:cs="Arial"/>
                <w:sz w:val="20"/>
                <w:szCs w:val="20"/>
              </w:rPr>
              <w:t>Maternal and Child Health</w:t>
            </w:r>
          </w:p>
          <w:p w14:paraId="3C0F7BB0" w14:textId="77777777" w:rsidR="00755BB9" w:rsidRPr="00EC748A" w:rsidRDefault="00755BB9" w:rsidP="00755BB9">
            <w:pPr>
              <w:rPr>
                <w:rFonts w:ascii="Arial" w:hAnsi="Arial" w:cs="Arial"/>
                <w:sz w:val="20"/>
                <w:szCs w:val="20"/>
              </w:rPr>
            </w:pPr>
            <w:r w:rsidRPr="00EC748A">
              <w:rPr>
                <w:rFonts w:ascii="Arial" w:hAnsi="Arial" w:cs="Arial"/>
                <w:sz w:val="20"/>
                <w:szCs w:val="20"/>
              </w:rPr>
              <w:t>Services – Department of Health and Human Services, Victoria</w:t>
            </w:r>
          </w:p>
          <w:p w14:paraId="278058D4" w14:textId="65D63597" w:rsidR="00FC0E5C" w:rsidRPr="00EC748A" w:rsidRDefault="00407FDD" w:rsidP="00FC0E5C">
            <w:pPr>
              <w:rPr>
                <w:rFonts w:ascii="Arial" w:hAnsi="Arial" w:cs="Arial"/>
                <w:sz w:val="20"/>
                <w:szCs w:val="20"/>
              </w:rPr>
            </w:pPr>
            <w:hyperlink r:id="rId216" w:history="1">
              <w:r w:rsidR="00EA5A8C">
                <w:rPr>
                  <w:rStyle w:val="Hyperlink"/>
                </w:rPr>
                <w:t>Maternal and Child Health Service</w:t>
              </w:r>
            </w:hyperlink>
          </w:p>
          <w:p w14:paraId="01DC73F1" w14:textId="77777777" w:rsidR="00CE2EDD" w:rsidRPr="00EC748A" w:rsidRDefault="00CE2EDD" w:rsidP="00FC0E5C">
            <w:pPr>
              <w:rPr>
                <w:rFonts w:ascii="Arial" w:hAnsi="Arial" w:cs="Arial"/>
                <w:sz w:val="20"/>
                <w:szCs w:val="20"/>
              </w:rPr>
            </w:pPr>
          </w:p>
          <w:p w14:paraId="01589D80" w14:textId="77777777" w:rsidR="00CE2EDD" w:rsidRPr="00EC748A" w:rsidRDefault="00CE2EDD" w:rsidP="00FC0E5C">
            <w:pPr>
              <w:rPr>
                <w:rFonts w:ascii="Arial" w:hAnsi="Arial" w:cs="Arial"/>
                <w:sz w:val="20"/>
                <w:szCs w:val="20"/>
              </w:rPr>
            </w:pPr>
          </w:p>
        </w:tc>
        <w:tc>
          <w:tcPr>
            <w:tcW w:w="3889" w:type="dxa"/>
          </w:tcPr>
          <w:p w14:paraId="3F9EECC7" w14:textId="77777777" w:rsidR="00FC0E5C" w:rsidRPr="00EC748A" w:rsidRDefault="00755BB9" w:rsidP="00755BB9">
            <w:pPr>
              <w:rPr>
                <w:rFonts w:ascii="Arial" w:hAnsi="Arial" w:cs="Arial"/>
                <w:sz w:val="20"/>
                <w:szCs w:val="20"/>
              </w:rPr>
            </w:pPr>
            <w:r w:rsidRPr="00EC748A">
              <w:rPr>
                <w:rFonts w:ascii="Arial" w:hAnsi="Arial" w:cs="Arial"/>
                <w:sz w:val="20"/>
                <w:szCs w:val="20"/>
              </w:rPr>
              <w:t>Comprehensive guide with multiple resources for consumers and Maternal and Child Health Service professionals, other health professionals to support them in maintaining high service standards for Victorian families</w:t>
            </w:r>
          </w:p>
        </w:tc>
      </w:tr>
      <w:tr w:rsidR="00FC0E5C" w14:paraId="0311B3B7" w14:textId="77777777" w:rsidTr="00E4275D">
        <w:tc>
          <w:tcPr>
            <w:tcW w:w="2093" w:type="dxa"/>
          </w:tcPr>
          <w:p w14:paraId="29A7C95E" w14:textId="77777777" w:rsidR="00A4278B" w:rsidRPr="00EC748A" w:rsidRDefault="00A4278B" w:rsidP="00A4278B">
            <w:pPr>
              <w:rPr>
                <w:rFonts w:ascii="Arial" w:hAnsi="Arial" w:cs="Arial"/>
                <w:sz w:val="20"/>
                <w:szCs w:val="20"/>
              </w:rPr>
            </w:pPr>
            <w:r w:rsidRPr="00EC748A">
              <w:rPr>
                <w:rFonts w:ascii="Arial" w:hAnsi="Arial" w:cs="Arial"/>
                <w:sz w:val="20"/>
                <w:szCs w:val="20"/>
              </w:rPr>
              <w:t>Child Health</w:t>
            </w:r>
          </w:p>
          <w:p w14:paraId="24E4E6FA" w14:textId="77777777" w:rsidR="00A4278B" w:rsidRPr="00EC748A" w:rsidRDefault="00A4278B" w:rsidP="00A4278B">
            <w:pPr>
              <w:rPr>
                <w:rFonts w:ascii="Arial" w:hAnsi="Arial" w:cs="Arial"/>
                <w:sz w:val="20"/>
                <w:szCs w:val="20"/>
              </w:rPr>
            </w:pPr>
            <w:r w:rsidRPr="00EC748A">
              <w:rPr>
                <w:rFonts w:ascii="Arial" w:hAnsi="Arial" w:cs="Arial"/>
                <w:sz w:val="20"/>
                <w:szCs w:val="20"/>
              </w:rPr>
              <w:t>Record</w:t>
            </w:r>
          </w:p>
          <w:p w14:paraId="7C7DD7C3" w14:textId="77777777" w:rsidR="00FC0E5C" w:rsidRPr="00EC748A" w:rsidRDefault="00FC0E5C" w:rsidP="00FC0E5C">
            <w:pPr>
              <w:rPr>
                <w:rFonts w:ascii="Arial" w:hAnsi="Arial" w:cs="Arial"/>
                <w:sz w:val="20"/>
                <w:szCs w:val="20"/>
              </w:rPr>
            </w:pPr>
          </w:p>
        </w:tc>
        <w:tc>
          <w:tcPr>
            <w:tcW w:w="3260" w:type="dxa"/>
          </w:tcPr>
          <w:p w14:paraId="02CB56F8" w14:textId="77777777" w:rsidR="00A4278B" w:rsidRPr="00EC748A" w:rsidRDefault="00A4278B" w:rsidP="00A4278B">
            <w:pPr>
              <w:rPr>
                <w:rFonts w:ascii="Arial" w:hAnsi="Arial" w:cs="Arial"/>
                <w:sz w:val="20"/>
                <w:szCs w:val="20"/>
              </w:rPr>
            </w:pPr>
            <w:r w:rsidRPr="00EC748A">
              <w:rPr>
                <w:rFonts w:ascii="Arial" w:hAnsi="Arial" w:cs="Arial"/>
                <w:sz w:val="20"/>
                <w:szCs w:val="20"/>
              </w:rPr>
              <w:t>Department of Education and Training, Victoria</w:t>
            </w:r>
          </w:p>
          <w:p w14:paraId="4DD416C6" w14:textId="77777777" w:rsidR="00A4278B" w:rsidRPr="00EC748A" w:rsidRDefault="00A4278B" w:rsidP="00A4278B">
            <w:pPr>
              <w:rPr>
                <w:rFonts w:ascii="Arial" w:hAnsi="Arial" w:cs="Arial"/>
                <w:sz w:val="20"/>
                <w:szCs w:val="20"/>
              </w:rPr>
            </w:pPr>
          </w:p>
          <w:p w14:paraId="640C9A81" w14:textId="6A4BE70E" w:rsidR="00FC0E5C" w:rsidRPr="00EC748A" w:rsidRDefault="00407FDD" w:rsidP="00A4278B">
            <w:pPr>
              <w:rPr>
                <w:rFonts w:ascii="Arial" w:hAnsi="Arial" w:cs="Arial"/>
                <w:sz w:val="20"/>
                <w:szCs w:val="20"/>
              </w:rPr>
            </w:pPr>
            <w:hyperlink r:id="rId217" w:history="1">
              <w:r w:rsidR="00EA5A8C">
                <w:rPr>
                  <w:rStyle w:val="Hyperlink"/>
                </w:rPr>
                <w:t>My Health Record for parents | My Health Record</w:t>
              </w:r>
            </w:hyperlink>
          </w:p>
        </w:tc>
        <w:tc>
          <w:tcPr>
            <w:tcW w:w="3889" w:type="dxa"/>
          </w:tcPr>
          <w:p w14:paraId="529040C5" w14:textId="77777777" w:rsidR="00FC0E5C" w:rsidRPr="00EC748A" w:rsidRDefault="00A4278B" w:rsidP="00A4278B">
            <w:pPr>
              <w:rPr>
                <w:rFonts w:ascii="Arial" w:hAnsi="Arial" w:cs="Arial"/>
                <w:sz w:val="20"/>
                <w:szCs w:val="20"/>
              </w:rPr>
            </w:pPr>
            <w:r w:rsidRPr="00EC748A">
              <w:rPr>
                <w:rFonts w:ascii="Arial" w:hAnsi="Arial" w:cs="Arial"/>
                <w:sz w:val="20"/>
                <w:szCs w:val="20"/>
              </w:rPr>
              <w:t>Comprehensive guide with multiple</w:t>
            </w:r>
            <w:r w:rsidR="00CE2EDD" w:rsidRPr="00EC748A">
              <w:rPr>
                <w:rFonts w:ascii="Arial" w:hAnsi="Arial" w:cs="Arial"/>
                <w:sz w:val="20"/>
                <w:szCs w:val="20"/>
              </w:rPr>
              <w:t xml:space="preserve"> </w:t>
            </w:r>
            <w:r w:rsidRPr="00EC748A">
              <w:rPr>
                <w:rFonts w:ascii="Arial" w:hAnsi="Arial" w:cs="Arial"/>
                <w:sz w:val="20"/>
                <w:szCs w:val="20"/>
              </w:rPr>
              <w:t>res</w:t>
            </w:r>
            <w:r w:rsidR="00CE2EDD" w:rsidRPr="00EC748A">
              <w:rPr>
                <w:rFonts w:ascii="Arial" w:hAnsi="Arial" w:cs="Arial"/>
                <w:sz w:val="20"/>
                <w:szCs w:val="20"/>
              </w:rPr>
              <w:t xml:space="preserve">ources related to My Health and </w:t>
            </w:r>
            <w:r w:rsidRPr="00EC748A">
              <w:rPr>
                <w:rFonts w:ascii="Arial" w:hAnsi="Arial" w:cs="Arial"/>
                <w:sz w:val="20"/>
                <w:szCs w:val="20"/>
              </w:rPr>
              <w:t>Development Record (the green book given to parents for each child</w:t>
            </w:r>
            <w:r w:rsidR="00CE2EDD" w:rsidRPr="00EC748A">
              <w:rPr>
                <w:rFonts w:ascii="Arial" w:hAnsi="Arial" w:cs="Arial"/>
                <w:sz w:val="20"/>
                <w:szCs w:val="20"/>
              </w:rPr>
              <w:t xml:space="preserve"> born)</w:t>
            </w:r>
          </w:p>
        </w:tc>
      </w:tr>
      <w:tr w:rsidR="007C46A1" w14:paraId="747C95E6" w14:textId="77777777" w:rsidTr="00E4275D">
        <w:tc>
          <w:tcPr>
            <w:tcW w:w="9242" w:type="dxa"/>
            <w:gridSpan w:val="3"/>
            <w:shd w:val="clear" w:color="auto" w:fill="D9D9D9" w:themeFill="background1" w:themeFillShade="D9"/>
          </w:tcPr>
          <w:p w14:paraId="59282768" w14:textId="77777777" w:rsidR="007C46A1" w:rsidRPr="00EC748A" w:rsidRDefault="007C46A1" w:rsidP="00FC0E5C">
            <w:pPr>
              <w:rPr>
                <w:rFonts w:ascii="Arial" w:hAnsi="Arial" w:cs="Arial"/>
                <w:sz w:val="20"/>
                <w:szCs w:val="20"/>
              </w:rPr>
            </w:pPr>
            <w:r w:rsidRPr="00EC748A">
              <w:rPr>
                <w:rFonts w:ascii="Arial" w:hAnsi="Arial" w:cs="Arial"/>
                <w:sz w:val="20"/>
                <w:szCs w:val="20"/>
              </w:rPr>
              <w:t>Newborn Tests</w:t>
            </w:r>
          </w:p>
        </w:tc>
      </w:tr>
      <w:tr w:rsidR="007C46A1" w14:paraId="6D98BD35" w14:textId="77777777" w:rsidTr="00E4275D">
        <w:tc>
          <w:tcPr>
            <w:tcW w:w="2093" w:type="dxa"/>
            <w:vMerge w:val="restart"/>
          </w:tcPr>
          <w:p w14:paraId="6A8F9695" w14:textId="77777777" w:rsidR="007C46A1" w:rsidRPr="00EC748A" w:rsidRDefault="007C46A1" w:rsidP="007C46A1">
            <w:pPr>
              <w:rPr>
                <w:rFonts w:ascii="Arial" w:hAnsi="Arial" w:cs="Arial"/>
                <w:sz w:val="20"/>
                <w:szCs w:val="20"/>
              </w:rPr>
            </w:pPr>
            <w:r w:rsidRPr="00EC748A">
              <w:rPr>
                <w:rFonts w:ascii="Arial" w:hAnsi="Arial" w:cs="Arial"/>
                <w:sz w:val="20"/>
                <w:szCs w:val="20"/>
              </w:rPr>
              <w:t>Newborn blood</w:t>
            </w:r>
          </w:p>
          <w:p w14:paraId="2190C00D" w14:textId="77777777" w:rsidR="007C46A1" w:rsidRPr="00EC748A" w:rsidRDefault="007C46A1" w:rsidP="007C46A1">
            <w:pPr>
              <w:rPr>
                <w:rFonts w:ascii="Arial" w:hAnsi="Arial" w:cs="Arial"/>
                <w:sz w:val="20"/>
                <w:szCs w:val="20"/>
              </w:rPr>
            </w:pPr>
            <w:r w:rsidRPr="00EC748A">
              <w:rPr>
                <w:rFonts w:ascii="Arial" w:hAnsi="Arial" w:cs="Arial"/>
                <w:sz w:val="20"/>
                <w:szCs w:val="20"/>
              </w:rPr>
              <w:t>screening</w:t>
            </w:r>
          </w:p>
          <w:p w14:paraId="4924781B" w14:textId="77777777" w:rsidR="007C46A1" w:rsidRPr="00EC748A" w:rsidRDefault="007C46A1" w:rsidP="00FC0E5C">
            <w:pPr>
              <w:rPr>
                <w:rFonts w:ascii="Arial" w:hAnsi="Arial" w:cs="Arial"/>
                <w:sz w:val="20"/>
                <w:szCs w:val="20"/>
              </w:rPr>
            </w:pPr>
          </w:p>
        </w:tc>
        <w:tc>
          <w:tcPr>
            <w:tcW w:w="3260" w:type="dxa"/>
          </w:tcPr>
          <w:p w14:paraId="1720854B" w14:textId="77777777" w:rsidR="007C46A1" w:rsidRPr="00EC748A" w:rsidRDefault="007C46A1" w:rsidP="007C46A1">
            <w:pPr>
              <w:rPr>
                <w:rFonts w:ascii="Arial" w:hAnsi="Arial" w:cs="Arial"/>
                <w:sz w:val="20"/>
                <w:szCs w:val="20"/>
              </w:rPr>
            </w:pPr>
            <w:r w:rsidRPr="00EC748A">
              <w:rPr>
                <w:rFonts w:ascii="Arial" w:hAnsi="Arial" w:cs="Arial"/>
                <w:sz w:val="20"/>
                <w:szCs w:val="20"/>
              </w:rPr>
              <w:t>Victorian Clinical Genetics Services</w:t>
            </w:r>
          </w:p>
          <w:p w14:paraId="55A64DC9" w14:textId="77777777" w:rsidR="007C46A1" w:rsidRPr="00EC748A" w:rsidRDefault="007C46A1" w:rsidP="007C46A1">
            <w:pPr>
              <w:rPr>
                <w:rFonts w:ascii="Arial" w:hAnsi="Arial" w:cs="Arial"/>
                <w:sz w:val="20"/>
                <w:szCs w:val="20"/>
              </w:rPr>
            </w:pPr>
          </w:p>
          <w:p w14:paraId="54335486" w14:textId="0464E875" w:rsidR="007C46A1" w:rsidRPr="00EC748A" w:rsidRDefault="00407FDD" w:rsidP="007C46A1">
            <w:pPr>
              <w:rPr>
                <w:rFonts w:ascii="Arial" w:hAnsi="Arial" w:cs="Arial"/>
                <w:sz w:val="20"/>
                <w:szCs w:val="20"/>
              </w:rPr>
            </w:pPr>
            <w:hyperlink r:id="rId218" w:history="1">
              <w:r w:rsidR="00EA5A8C">
                <w:rPr>
                  <w:rStyle w:val="Hyperlink"/>
                </w:rPr>
                <w:t>Newborn Bloodspot Screening | VCGS</w:t>
              </w:r>
            </w:hyperlink>
            <w:r w:rsidR="00EA5A8C" w:rsidDel="00EA5A8C">
              <w:rPr>
                <w:rStyle w:val="Hyperlink"/>
                <w:rFonts w:ascii="Arial" w:hAnsi="Arial" w:cs="Arial"/>
                <w:sz w:val="20"/>
                <w:szCs w:val="20"/>
              </w:rPr>
              <w:t xml:space="preserve"> </w:t>
            </w:r>
          </w:p>
        </w:tc>
        <w:tc>
          <w:tcPr>
            <w:tcW w:w="3889" w:type="dxa"/>
          </w:tcPr>
          <w:p w14:paraId="503E7CDC" w14:textId="77777777" w:rsidR="007C46A1" w:rsidRPr="00EC748A" w:rsidRDefault="007C46A1" w:rsidP="007C46A1">
            <w:pPr>
              <w:rPr>
                <w:rFonts w:ascii="Arial" w:hAnsi="Arial" w:cs="Arial"/>
                <w:sz w:val="20"/>
                <w:szCs w:val="20"/>
              </w:rPr>
            </w:pPr>
            <w:r w:rsidRPr="00EC748A">
              <w:rPr>
                <w:rFonts w:ascii="Arial" w:hAnsi="Arial" w:cs="Arial"/>
                <w:sz w:val="20"/>
                <w:szCs w:val="20"/>
              </w:rPr>
              <w:t>Health professionals information:</w:t>
            </w:r>
          </w:p>
          <w:p w14:paraId="0848D825" w14:textId="77777777" w:rsidR="007C46A1" w:rsidRPr="00EC748A" w:rsidRDefault="007C46A1" w:rsidP="007C46A1">
            <w:pPr>
              <w:rPr>
                <w:rFonts w:ascii="Arial" w:hAnsi="Arial" w:cs="Arial"/>
                <w:sz w:val="20"/>
                <w:szCs w:val="20"/>
              </w:rPr>
            </w:pPr>
            <w:r w:rsidRPr="00EC748A">
              <w:rPr>
                <w:rFonts w:ascii="Arial" w:hAnsi="Arial" w:cs="Arial"/>
                <w:sz w:val="20"/>
                <w:szCs w:val="20"/>
              </w:rPr>
              <w:t>Newborn blood screening</w:t>
            </w:r>
          </w:p>
        </w:tc>
      </w:tr>
      <w:tr w:rsidR="007C46A1" w14:paraId="36C3FD8B" w14:textId="77777777" w:rsidTr="00E4275D">
        <w:tc>
          <w:tcPr>
            <w:tcW w:w="2093" w:type="dxa"/>
            <w:vMerge/>
          </w:tcPr>
          <w:p w14:paraId="179F9C2F" w14:textId="77777777" w:rsidR="007C46A1" w:rsidRPr="00EC748A" w:rsidRDefault="007C46A1" w:rsidP="00FC0E5C">
            <w:pPr>
              <w:rPr>
                <w:rFonts w:ascii="Arial" w:hAnsi="Arial" w:cs="Arial"/>
                <w:sz w:val="20"/>
                <w:szCs w:val="20"/>
              </w:rPr>
            </w:pPr>
          </w:p>
        </w:tc>
        <w:tc>
          <w:tcPr>
            <w:tcW w:w="3260" w:type="dxa"/>
          </w:tcPr>
          <w:p w14:paraId="61376959" w14:textId="77777777" w:rsidR="007C46A1" w:rsidRPr="00EC748A" w:rsidRDefault="007C46A1" w:rsidP="007C46A1">
            <w:pPr>
              <w:rPr>
                <w:rFonts w:ascii="Arial" w:hAnsi="Arial" w:cs="Arial"/>
                <w:sz w:val="20"/>
                <w:szCs w:val="20"/>
              </w:rPr>
            </w:pPr>
            <w:r w:rsidRPr="00EC748A">
              <w:rPr>
                <w:rFonts w:ascii="Arial" w:hAnsi="Arial" w:cs="Arial"/>
                <w:sz w:val="20"/>
                <w:szCs w:val="20"/>
              </w:rPr>
              <w:t>Better Health Channel</w:t>
            </w:r>
          </w:p>
          <w:p w14:paraId="25D176F7" w14:textId="77777777" w:rsidR="007C46A1" w:rsidRPr="00EC748A" w:rsidRDefault="007C46A1" w:rsidP="007C46A1">
            <w:pPr>
              <w:rPr>
                <w:rFonts w:ascii="Arial" w:hAnsi="Arial" w:cs="Arial"/>
                <w:sz w:val="20"/>
                <w:szCs w:val="20"/>
              </w:rPr>
            </w:pPr>
          </w:p>
          <w:p w14:paraId="40F2751C" w14:textId="7BBA0E21" w:rsidR="007C46A1" w:rsidRPr="00EC748A" w:rsidRDefault="00407FDD" w:rsidP="007C46A1">
            <w:pPr>
              <w:rPr>
                <w:rFonts w:ascii="Arial" w:hAnsi="Arial" w:cs="Arial"/>
                <w:sz w:val="20"/>
                <w:szCs w:val="20"/>
              </w:rPr>
            </w:pPr>
            <w:hyperlink r:id="rId219" w:history="1">
              <w:r w:rsidR="00EA5A8C">
                <w:rPr>
                  <w:rStyle w:val="Hyperlink"/>
                </w:rPr>
                <w:t>Newborn bloodspot screening - Better Health Channel</w:t>
              </w:r>
            </w:hyperlink>
            <w:r w:rsidR="00EA5A8C" w:rsidDel="00EA5A8C">
              <w:rPr>
                <w:rStyle w:val="Hyperlink"/>
                <w:rFonts w:ascii="Arial" w:hAnsi="Arial" w:cs="Arial"/>
                <w:sz w:val="20"/>
                <w:szCs w:val="20"/>
              </w:rPr>
              <w:t xml:space="preserve"> </w:t>
            </w:r>
          </w:p>
        </w:tc>
        <w:tc>
          <w:tcPr>
            <w:tcW w:w="3889" w:type="dxa"/>
          </w:tcPr>
          <w:p w14:paraId="308390E9" w14:textId="77777777" w:rsidR="007C46A1" w:rsidRPr="00EC748A" w:rsidRDefault="007C46A1" w:rsidP="007C46A1">
            <w:pPr>
              <w:rPr>
                <w:rFonts w:ascii="Arial" w:hAnsi="Arial" w:cs="Arial"/>
                <w:sz w:val="20"/>
                <w:szCs w:val="20"/>
              </w:rPr>
            </w:pPr>
            <w:r w:rsidRPr="00EC748A">
              <w:rPr>
                <w:rFonts w:ascii="Arial" w:hAnsi="Arial" w:cs="Arial"/>
                <w:sz w:val="20"/>
                <w:szCs w:val="20"/>
              </w:rPr>
              <w:t>Consumer information:</w:t>
            </w:r>
          </w:p>
          <w:p w14:paraId="425AF709" w14:textId="77777777" w:rsidR="007C46A1" w:rsidRPr="00EC748A" w:rsidRDefault="007C46A1" w:rsidP="007C46A1">
            <w:pPr>
              <w:rPr>
                <w:rFonts w:ascii="Arial" w:hAnsi="Arial" w:cs="Arial"/>
                <w:sz w:val="20"/>
                <w:szCs w:val="20"/>
              </w:rPr>
            </w:pPr>
            <w:r w:rsidRPr="00EC748A">
              <w:rPr>
                <w:rFonts w:ascii="Arial" w:hAnsi="Arial" w:cs="Arial"/>
                <w:sz w:val="20"/>
                <w:szCs w:val="20"/>
              </w:rPr>
              <w:t>Newborn blood screening</w:t>
            </w:r>
          </w:p>
        </w:tc>
      </w:tr>
      <w:tr w:rsidR="00FC0E5C" w14:paraId="416156A2" w14:textId="77777777" w:rsidTr="00E4275D">
        <w:tc>
          <w:tcPr>
            <w:tcW w:w="2093" w:type="dxa"/>
          </w:tcPr>
          <w:p w14:paraId="17E29F35" w14:textId="77777777" w:rsidR="000A0441" w:rsidRPr="00EC748A" w:rsidRDefault="000A0441" w:rsidP="000A0441">
            <w:pPr>
              <w:rPr>
                <w:rFonts w:ascii="Arial" w:hAnsi="Arial" w:cs="Arial"/>
                <w:sz w:val="20"/>
                <w:szCs w:val="20"/>
              </w:rPr>
            </w:pPr>
            <w:r w:rsidRPr="00EC748A">
              <w:rPr>
                <w:rFonts w:ascii="Arial" w:hAnsi="Arial" w:cs="Arial"/>
                <w:sz w:val="20"/>
                <w:szCs w:val="20"/>
              </w:rPr>
              <w:t>Newborn hearing</w:t>
            </w:r>
          </w:p>
          <w:p w14:paraId="6C026255" w14:textId="77777777" w:rsidR="000A0441" w:rsidRPr="00EC748A" w:rsidRDefault="000A0441" w:rsidP="000A0441">
            <w:pPr>
              <w:rPr>
                <w:rFonts w:ascii="Arial" w:hAnsi="Arial" w:cs="Arial"/>
                <w:sz w:val="20"/>
                <w:szCs w:val="20"/>
              </w:rPr>
            </w:pPr>
            <w:r w:rsidRPr="00EC748A">
              <w:rPr>
                <w:rFonts w:ascii="Arial" w:hAnsi="Arial" w:cs="Arial"/>
                <w:sz w:val="20"/>
                <w:szCs w:val="20"/>
              </w:rPr>
              <w:t>screening</w:t>
            </w:r>
          </w:p>
          <w:p w14:paraId="32834BEB" w14:textId="77777777" w:rsidR="00FC0E5C" w:rsidRPr="00EC748A" w:rsidRDefault="00FC0E5C" w:rsidP="00FC0E5C">
            <w:pPr>
              <w:rPr>
                <w:rFonts w:ascii="Arial" w:hAnsi="Arial" w:cs="Arial"/>
                <w:sz w:val="20"/>
                <w:szCs w:val="20"/>
              </w:rPr>
            </w:pPr>
          </w:p>
        </w:tc>
        <w:tc>
          <w:tcPr>
            <w:tcW w:w="3260" w:type="dxa"/>
          </w:tcPr>
          <w:p w14:paraId="720445B8" w14:textId="77777777" w:rsidR="000A0441" w:rsidRPr="00EC748A" w:rsidRDefault="000A0441" w:rsidP="000A0441">
            <w:pPr>
              <w:rPr>
                <w:rFonts w:ascii="Arial" w:hAnsi="Arial" w:cs="Arial"/>
                <w:sz w:val="20"/>
                <w:szCs w:val="20"/>
              </w:rPr>
            </w:pPr>
            <w:r w:rsidRPr="00EC748A">
              <w:rPr>
                <w:rFonts w:ascii="Arial" w:hAnsi="Arial" w:cs="Arial"/>
                <w:sz w:val="20"/>
                <w:szCs w:val="20"/>
              </w:rPr>
              <w:t>The Royal Children’s Hospital</w:t>
            </w:r>
          </w:p>
          <w:p w14:paraId="28F38B65" w14:textId="77777777" w:rsidR="000A0441" w:rsidRPr="00EC748A" w:rsidRDefault="00407FDD" w:rsidP="000A0441">
            <w:pPr>
              <w:rPr>
                <w:rFonts w:ascii="Arial" w:hAnsi="Arial" w:cs="Arial"/>
                <w:sz w:val="20"/>
                <w:szCs w:val="20"/>
              </w:rPr>
            </w:pPr>
            <w:hyperlink r:id="rId220" w:history="1">
              <w:r w:rsidR="000A0441" w:rsidRPr="00EC748A">
                <w:rPr>
                  <w:rStyle w:val="Hyperlink"/>
                  <w:rFonts w:ascii="Arial" w:hAnsi="Arial" w:cs="Arial"/>
                  <w:sz w:val="20"/>
                  <w:szCs w:val="20"/>
                </w:rPr>
                <w:t>www.rch.org.au/vihsp/about_vihsp/About_the_Victorian_Infant_Hearing_Screening_Program_VIHSP</w:t>
              </w:r>
            </w:hyperlink>
          </w:p>
          <w:p w14:paraId="22377CBB" w14:textId="77777777" w:rsidR="00FC0E5C" w:rsidRPr="00EC748A" w:rsidRDefault="00FC0E5C" w:rsidP="000A0441">
            <w:pPr>
              <w:rPr>
                <w:rFonts w:ascii="Arial" w:hAnsi="Arial" w:cs="Arial"/>
                <w:sz w:val="20"/>
                <w:szCs w:val="20"/>
              </w:rPr>
            </w:pPr>
          </w:p>
        </w:tc>
        <w:tc>
          <w:tcPr>
            <w:tcW w:w="3889" w:type="dxa"/>
          </w:tcPr>
          <w:p w14:paraId="45B8E002" w14:textId="77777777" w:rsidR="000A0441" w:rsidRPr="00EC748A" w:rsidRDefault="000A0441" w:rsidP="000A0441">
            <w:pPr>
              <w:rPr>
                <w:rFonts w:ascii="Arial" w:hAnsi="Arial" w:cs="Arial"/>
                <w:sz w:val="20"/>
                <w:szCs w:val="20"/>
              </w:rPr>
            </w:pPr>
            <w:r w:rsidRPr="00EC748A">
              <w:rPr>
                <w:rFonts w:ascii="Arial" w:hAnsi="Arial" w:cs="Arial"/>
                <w:sz w:val="20"/>
                <w:szCs w:val="20"/>
              </w:rPr>
              <w:t>Comprehensive site:</w:t>
            </w:r>
          </w:p>
          <w:p w14:paraId="607690E7" w14:textId="77777777" w:rsidR="000A0441" w:rsidRPr="00EC748A" w:rsidRDefault="000A0441" w:rsidP="000A0441">
            <w:pPr>
              <w:rPr>
                <w:rFonts w:ascii="Arial" w:hAnsi="Arial" w:cs="Arial"/>
                <w:sz w:val="20"/>
                <w:szCs w:val="20"/>
              </w:rPr>
            </w:pPr>
            <w:r w:rsidRPr="00EC748A">
              <w:rPr>
                <w:rFonts w:ascii="Arial" w:hAnsi="Arial" w:cs="Arial"/>
                <w:sz w:val="20"/>
                <w:szCs w:val="20"/>
              </w:rPr>
              <w:t>Victorian Infant Hearing Screening</w:t>
            </w:r>
          </w:p>
          <w:p w14:paraId="3FA1E880" w14:textId="77777777" w:rsidR="00FC0E5C" w:rsidRPr="00EC748A" w:rsidRDefault="000A0441" w:rsidP="000A0441">
            <w:pPr>
              <w:rPr>
                <w:rFonts w:ascii="Arial" w:hAnsi="Arial" w:cs="Arial"/>
                <w:sz w:val="20"/>
                <w:szCs w:val="20"/>
              </w:rPr>
            </w:pPr>
            <w:r w:rsidRPr="00EC748A">
              <w:rPr>
                <w:rFonts w:ascii="Arial" w:hAnsi="Arial" w:cs="Arial"/>
                <w:sz w:val="20"/>
                <w:szCs w:val="20"/>
              </w:rPr>
              <w:t>Progra</w:t>
            </w:r>
            <w:r w:rsidR="00CE2EDD" w:rsidRPr="00EC748A">
              <w:rPr>
                <w:rFonts w:ascii="Arial" w:hAnsi="Arial" w:cs="Arial"/>
                <w:sz w:val="20"/>
                <w:szCs w:val="20"/>
              </w:rPr>
              <w:t xml:space="preserve">m (VIHSP) with links to public, </w:t>
            </w:r>
            <w:r w:rsidRPr="00EC748A">
              <w:rPr>
                <w:rFonts w:ascii="Arial" w:hAnsi="Arial" w:cs="Arial"/>
                <w:sz w:val="20"/>
                <w:szCs w:val="20"/>
              </w:rPr>
              <w:t>priv</w:t>
            </w:r>
            <w:r w:rsidR="00CE2EDD" w:rsidRPr="00EC748A">
              <w:rPr>
                <w:rFonts w:ascii="Arial" w:hAnsi="Arial" w:cs="Arial"/>
                <w:sz w:val="20"/>
                <w:szCs w:val="20"/>
              </w:rPr>
              <w:t xml:space="preserve">ate, metropolitan and rural </w:t>
            </w:r>
            <w:r w:rsidRPr="00EC748A">
              <w:rPr>
                <w:rFonts w:ascii="Arial" w:hAnsi="Arial" w:cs="Arial"/>
                <w:sz w:val="20"/>
                <w:szCs w:val="20"/>
              </w:rPr>
              <w:t>maternal screening services</w:t>
            </w:r>
          </w:p>
        </w:tc>
      </w:tr>
      <w:tr w:rsidR="002F2094" w14:paraId="2CEB4CF8" w14:textId="77777777" w:rsidTr="00E4275D">
        <w:tc>
          <w:tcPr>
            <w:tcW w:w="2093" w:type="dxa"/>
            <w:vMerge w:val="restart"/>
          </w:tcPr>
          <w:p w14:paraId="4E45606A" w14:textId="77777777" w:rsidR="002F2094" w:rsidRPr="00EC748A" w:rsidRDefault="002F2094" w:rsidP="00B97B96">
            <w:pPr>
              <w:rPr>
                <w:rFonts w:ascii="Arial" w:hAnsi="Arial" w:cs="Arial"/>
                <w:sz w:val="20"/>
                <w:szCs w:val="20"/>
              </w:rPr>
            </w:pPr>
            <w:r w:rsidRPr="00EC748A">
              <w:rPr>
                <w:rFonts w:ascii="Arial" w:hAnsi="Arial" w:cs="Arial"/>
                <w:sz w:val="20"/>
                <w:szCs w:val="20"/>
              </w:rPr>
              <w:t>Newborn hip</w:t>
            </w:r>
          </w:p>
          <w:p w14:paraId="56909AFF" w14:textId="77777777" w:rsidR="002F2094" w:rsidRPr="00EC748A" w:rsidRDefault="002F2094" w:rsidP="00B97B96">
            <w:pPr>
              <w:rPr>
                <w:rFonts w:ascii="Arial" w:hAnsi="Arial" w:cs="Arial"/>
                <w:sz w:val="20"/>
                <w:szCs w:val="20"/>
              </w:rPr>
            </w:pPr>
            <w:r w:rsidRPr="00EC748A">
              <w:rPr>
                <w:rFonts w:ascii="Arial" w:hAnsi="Arial" w:cs="Arial"/>
                <w:sz w:val="20"/>
                <w:szCs w:val="20"/>
              </w:rPr>
              <w:t>screening and</w:t>
            </w:r>
          </w:p>
          <w:p w14:paraId="04971656" w14:textId="77777777" w:rsidR="002F2094" w:rsidRPr="00EC748A" w:rsidRDefault="002F2094" w:rsidP="00B97B96">
            <w:pPr>
              <w:rPr>
                <w:rFonts w:ascii="Arial" w:hAnsi="Arial" w:cs="Arial"/>
                <w:sz w:val="20"/>
                <w:szCs w:val="20"/>
              </w:rPr>
            </w:pPr>
            <w:r w:rsidRPr="00EC748A">
              <w:rPr>
                <w:rFonts w:ascii="Arial" w:hAnsi="Arial" w:cs="Arial"/>
                <w:sz w:val="20"/>
                <w:szCs w:val="20"/>
              </w:rPr>
              <w:t>hip Dysplasia</w:t>
            </w:r>
          </w:p>
          <w:p w14:paraId="334091B9" w14:textId="77777777" w:rsidR="002F2094" w:rsidRPr="00EC748A" w:rsidRDefault="002F2094" w:rsidP="00FC0E5C">
            <w:pPr>
              <w:rPr>
                <w:rFonts w:ascii="Arial" w:hAnsi="Arial" w:cs="Arial"/>
                <w:sz w:val="20"/>
                <w:szCs w:val="20"/>
              </w:rPr>
            </w:pPr>
          </w:p>
        </w:tc>
        <w:tc>
          <w:tcPr>
            <w:tcW w:w="3260" w:type="dxa"/>
          </w:tcPr>
          <w:p w14:paraId="4F232DB0" w14:textId="77777777" w:rsidR="002F2094" w:rsidRPr="00EC748A" w:rsidRDefault="002F2094" w:rsidP="00B97B96">
            <w:pPr>
              <w:rPr>
                <w:rFonts w:ascii="Arial" w:hAnsi="Arial" w:cs="Arial"/>
                <w:sz w:val="20"/>
                <w:szCs w:val="20"/>
              </w:rPr>
            </w:pPr>
            <w:r w:rsidRPr="00EC748A">
              <w:rPr>
                <w:rFonts w:ascii="Arial" w:hAnsi="Arial" w:cs="Arial"/>
                <w:sz w:val="20"/>
                <w:szCs w:val="20"/>
              </w:rPr>
              <w:t>Department of Health and Human</w:t>
            </w:r>
          </w:p>
          <w:p w14:paraId="139C9DB8" w14:textId="77777777" w:rsidR="002F2094" w:rsidRPr="00EC748A" w:rsidRDefault="002F2094" w:rsidP="00B97B96">
            <w:pPr>
              <w:rPr>
                <w:rFonts w:ascii="Arial" w:hAnsi="Arial" w:cs="Arial"/>
                <w:sz w:val="20"/>
                <w:szCs w:val="20"/>
              </w:rPr>
            </w:pPr>
            <w:r w:rsidRPr="00EC748A">
              <w:rPr>
                <w:rFonts w:ascii="Arial" w:hAnsi="Arial" w:cs="Arial"/>
                <w:sz w:val="20"/>
                <w:szCs w:val="20"/>
              </w:rPr>
              <w:t>Services, Victoria</w:t>
            </w:r>
          </w:p>
          <w:p w14:paraId="7A5B5B14" w14:textId="77777777" w:rsidR="002F2094" w:rsidRPr="00EC748A" w:rsidRDefault="002F2094" w:rsidP="00B97B96">
            <w:pPr>
              <w:rPr>
                <w:rFonts w:ascii="Arial" w:hAnsi="Arial" w:cs="Arial"/>
                <w:sz w:val="20"/>
                <w:szCs w:val="20"/>
              </w:rPr>
            </w:pPr>
          </w:p>
          <w:p w14:paraId="3A724F2B" w14:textId="0D26DA9B" w:rsidR="002F2094" w:rsidRPr="00EC748A" w:rsidRDefault="00407FDD" w:rsidP="00B97B96">
            <w:pPr>
              <w:rPr>
                <w:rFonts w:ascii="Arial" w:hAnsi="Arial" w:cs="Arial"/>
                <w:sz w:val="20"/>
                <w:szCs w:val="20"/>
              </w:rPr>
            </w:pPr>
            <w:hyperlink r:id="rId221" w:anchor=":~:text=Developmental%20dysplasia%20of%20the%20hip%20(DDH)%20is%20the%20preferred%20term,presentation%20and%20positive%20family%20history." w:history="1">
              <w:r w:rsidR="00EA5A8C">
                <w:rPr>
                  <w:rStyle w:val="Hyperlink"/>
                </w:rPr>
                <w:t>Developmental dysplasia of the hip in neonates | Safer Care Victoria</w:t>
              </w:r>
            </w:hyperlink>
            <w:r w:rsidR="00EA5A8C" w:rsidDel="00EA5A8C">
              <w:rPr>
                <w:rStyle w:val="Hyperlink"/>
                <w:rFonts w:ascii="Arial" w:hAnsi="Arial" w:cs="Arial"/>
                <w:sz w:val="20"/>
                <w:szCs w:val="20"/>
              </w:rPr>
              <w:t xml:space="preserve"> </w:t>
            </w:r>
          </w:p>
        </w:tc>
        <w:tc>
          <w:tcPr>
            <w:tcW w:w="3889" w:type="dxa"/>
          </w:tcPr>
          <w:p w14:paraId="4E53E7E8" w14:textId="77777777" w:rsidR="002F2094" w:rsidRPr="00EC748A" w:rsidRDefault="002F2094" w:rsidP="00B97B96">
            <w:pPr>
              <w:rPr>
                <w:rFonts w:ascii="Arial" w:hAnsi="Arial" w:cs="Arial"/>
                <w:sz w:val="20"/>
                <w:szCs w:val="20"/>
              </w:rPr>
            </w:pPr>
            <w:r w:rsidRPr="00EC748A">
              <w:rPr>
                <w:rFonts w:ascii="Arial" w:hAnsi="Arial" w:cs="Arial"/>
                <w:sz w:val="20"/>
                <w:szCs w:val="20"/>
              </w:rPr>
              <w:t>Health professional information:</w:t>
            </w:r>
          </w:p>
          <w:p w14:paraId="03F48D78" w14:textId="77777777" w:rsidR="002F2094" w:rsidRPr="00EC748A" w:rsidRDefault="002F2094" w:rsidP="00B97B96">
            <w:pPr>
              <w:rPr>
                <w:rFonts w:ascii="Arial" w:hAnsi="Arial" w:cs="Arial"/>
                <w:sz w:val="20"/>
                <w:szCs w:val="20"/>
              </w:rPr>
            </w:pPr>
            <w:r w:rsidRPr="00EC748A">
              <w:rPr>
                <w:rFonts w:ascii="Arial" w:hAnsi="Arial" w:cs="Arial"/>
                <w:sz w:val="20"/>
                <w:szCs w:val="20"/>
              </w:rPr>
              <w:t>The Neonatal eHandbook.</w:t>
            </w:r>
          </w:p>
          <w:p w14:paraId="57E3F46E" w14:textId="77777777" w:rsidR="002F2094" w:rsidRPr="00EC748A" w:rsidRDefault="002F2094" w:rsidP="00B97B96">
            <w:pPr>
              <w:rPr>
                <w:rFonts w:ascii="Arial" w:hAnsi="Arial" w:cs="Arial"/>
                <w:sz w:val="20"/>
                <w:szCs w:val="20"/>
              </w:rPr>
            </w:pPr>
            <w:r w:rsidRPr="00EC748A">
              <w:rPr>
                <w:rFonts w:ascii="Arial" w:hAnsi="Arial" w:cs="Arial"/>
                <w:sz w:val="20"/>
                <w:szCs w:val="20"/>
              </w:rPr>
              <w:t>Developmental dysplasia of the hip</w:t>
            </w:r>
          </w:p>
          <w:p w14:paraId="5F2516DF" w14:textId="77777777" w:rsidR="002F2094" w:rsidRPr="00EC748A" w:rsidRDefault="002F2094" w:rsidP="00B97B96">
            <w:pPr>
              <w:rPr>
                <w:rFonts w:ascii="Arial" w:hAnsi="Arial" w:cs="Arial"/>
                <w:sz w:val="20"/>
                <w:szCs w:val="20"/>
              </w:rPr>
            </w:pPr>
            <w:r w:rsidRPr="00EC748A">
              <w:rPr>
                <w:rFonts w:ascii="Arial" w:hAnsi="Arial" w:cs="Arial"/>
                <w:sz w:val="20"/>
                <w:szCs w:val="20"/>
              </w:rPr>
              <w:t>in neonates</w:t>
            </w:r>
          </w:p>
        </w:tc>
      </w:tr>
      <w:tr w:rsidR="002F2094" w14:paraId="42763D4D" w14:textId="77777777" w:rsidTr="00E4275D">
        <w:tc>
          <w:tcPr>
            <w:tcW w:w="2093" w:type="dxa"/>
            <w:vMerge/>
          </w:tcPr>
          <w:p w14:paraId="59F48568" w14:textId="77777777" w:rsidR="002F2094" w:rsidRPr="00EC748A" w:rsidRDefault="002F2094" w:rsidP="00FC0E5C">
            <w:pPr>
              <w:rPr>
                <w:rFonts w:ascii="Arial" w:hAnsi="Arial" w:cs="Arial"/>
                <w:sz w:val="20"/>
                <w:szCs w:val="20"/>
              </w:rPr>
            </w:pPr>
          </w:p>
        </w:tc>
        <w:tc>
          <w:tcPr>
            <w:tcW w:w="3260" w:type="dxa"/>
          </w:tcPr>
          <w:p w14:paraId="14AED348" w14:textId="77777777" w:rsidR="002F2094" w:rsidRPr="00EC748A" w:rsidRDefault="002F2094" w:rsidP="002F2094">
            <w:pPr>
              <w:rPr>
                <w:rFonts w:ascii="Arial" w:hAnsi="Arial" w:cs="Arial"/>
                <w:sz w:val="20"/>
                <w:szCs w:val="20"/>
              </w:rPr>
            </w:pPr>
            <w:r w:rsidRPr="00EC748A">
              <w:rPr>
                <w:rFonts w:ascii="Arial" w:hAnsi="Arial" w:cs="Arial"/>
                <w:sz w:val="20"/>
                <w:szCs w:val="20"/>
              </w:rPr>
              <w:t>International Hip Dysplasia Institute</w:t>
            </w:r>
          </w:p>
          <w:p w14:paraId="11EC253C" w14:textId="77777777" w:rsidR="002F2094" w:rsidRPr="00EC748A" w:rsidRDefault="002F2094" w:rsidP="002F2094">
            <w:pPr>
              <w:rPr>
                <w:rFonts w:ascii="Arial" w:hAnsi="Arial" w:cs="Arial"/>
                <w:sz w:val="20"/>
                <w:szCs w:val="20"/>
              </w:rPr>
            </w:pPr>
          </w:p>
          <w:p w14:paraId="305A3932" w14:textId="4DE52213" w:rsidR="002F2094" w:rsidRPr="00EC748A" w:rsidRDefault="00407FDD" w:rsidP="002F2094">
            <w:pPr>
              <w:rPr>
                <w:rFonts w:ascii="Arial" w:hAnsi="Arial" w:cs="Arial"/>
                <w:sz w:val="20"/>
                <w:szCs w:val="20"/>
              </w:rPr>
            </w:pPr>
            <w:hyperlink r:id="rId222" w:history="1">
              <w:r w:rsidR="002671AC">
                <w:rPr>
                  <w:rStyle w:val="Hyperlink"/>
                </w:rPr>
                <w:t>Home - International Hip Dysplasia Institute</w:t>
              </w:r>
            </w:hyperlink>
            <w:r w:rsidR="002671AC">
              <w:rPr>
                <w:rFonts w:ascii="Arial" w:hAnsi="Arial" w:cs="Arial"/>
                <w:sz w:val="20"/>
                <w:szCs w:val="20"/>
              </w:rPr>
              <w:t xml:space="preserve"> </w:t>
            </w:r>
          </w:p>
        </w:tc>
        <w:tc>
          <w:tcPr>
            <w:tcW w:w="3889" w:type="dxa"/>
          </w:tcPr>
          <w:p w14:paraId="10510464" w14:textId="77777777" w:rsidR="002F2094" w:rsidRPr="00EC748A" w:rsidRDefault="002F2094" w:rsidP="002F2094">
            <w:pPr>
              <w:rPr>
                <w:rFonts w:ascii="Arial" w:hAnsi="Arial" w:cs="Arial"/>
                <w:sz w:val="20"/>
                <w:szCs w:val="20"/>
              </w:rPr>
            </w:pPr>
            <w:r w:rsidRPr="00EC748A">
              <w:rPr>
                <w:rFonts w:ascii="Arial" w:hAnsi="Arial" w:cs="Arial"/>
                <w:sz w:val="20"/>
                <w:szCs w:val="20"/>
              </w:rPr>
              <w:t>Health professional information:</w:t>
            </w:r>
          </w:p>
          <w:p w14:paraId="0F221FE9" w14:textId="77777777" w:rsidR="002F2094" w:rsidRPr="00EC748A" w:rsidRDefault="002F2094" w:rsidP="002F2094">
            <w:pPr>
              <w:rPr>
                <w:rFonts w:ascii="Arial" w:hAnsi="Arial" w:cs="Arial"/>
                <w:sz w:val="20"/>
                <w:szCs w:val="20"/>
              </w:rPr>
            </w:pPr>
            <w:r w:rsidRPr="00EC748A">
              <w:rPr>
                <w:rFonts w:ascii="Arial" w:hAnsi="Arial" w:cs="Arial"/>
                <w:sz w:val="20"/>
                <w:szCs w:val="20"/>
              </w:rPr>
              <w:t>The use of US screening for hip</w:t>
            </w:r>
          </w:p>
          <w:p w14:paraId="2B2EEE3C" w14:textId="77777777" w:rsidR="002F2094" w:rsidRPr="00EC748A" w:rsidRDefault="002F2094" w:rsidP="002F2094">
            <w:pPr>
              <w:rPr>
                <w:rFonts w:ascii="Arial" w:hAnsi="Arial" w:cs="Arial"/>
                <w:sz w:val="20"/>
                <w:szCs w:val="20"/>
              </w:rPr>
            </w:pPr>
            <w:r w:rsidRPr="00EC748A">
              <w:rPr>
                <w:rFonts w:ascii="Arial" w:hAnsi="Arial" w:cs="Arial"/>
                <w:sz w:val="20"/>
                <w:szCs w:val="20"/>
              </w:rPr>
              <w:t>dysplasia in infants</w:t>
            </w:r>
          </w:p>
        </w:tc>
      </w:tr>
      <w:tr w:rsidR="002F2094" w14:paraId="50C0978A" w14:textId="77777777" w:rsidTr="00E4275D">
        <w:tc>
          <w:tcPr>
            <w:tcW w:w="2093" w:type="dxa"/>
            <w:vMerge/>
          </w:tcPr>
          <w:p w14:paraId="4D1A9414" w14:textId="77777777" w:rsidR="002F2094" w:rsidRPr="00EC748A" w:rsidRDefault="002F2094" w:rsidP="00FC0E5C">
            <w:pPr>
              <w:rPr>
                <w:rFonts w:ascii="Arial" w:hAnsi="Arial" w:cs="Arial"/>
                <w:sz w:val="20"/>
                <w:szCs w:val="20"/>
              </w:rPr>
            </w:pPr>
          </w:p>
        </w:tc>
        <w:tc>
          <w:tcPr>
            <w:tcW w:w="3260" w:type="dxa"/>
          </w:tcPr>
          <w:p w14:paraId="0FAFACB1" w14:textId="77777777" w:rsidR="002F2094" w:rsidRPr="00EC748A" w:rsidRDefault="002F2094" w:rsidP="002F2094">
            <w:pPr>
              <w:rPr>
                <w:rFonts w:ascii="Arial" w:hAnsi="Arial" w:cs="Arial"/>
                <w:sz w:val="20"/>
                <w:szCs w:val="20"/>
              </w:rPr>
            </w:pPr>
            <w:r w:rsidRPr="00EC748A">
              <w:rPr>
                <w:rFonts w:ascii="Arial" w:hAnsi="Arial" w:cs="Arial"/>
                <w:sz w:val="20"/>
                <w:szCs w:val="20"/>
              </w:rPr>
              <w:t>Better Health Channel</w:t>
            </w:r>
          </w:p>
          <w:p w14:paraId="250EDF55" w14:textId="76251CDD" w:rsidR="002F2094" w:rsidRPr="00EC748A" w:rsidRDefault="00407FDD" w:rsidP="002F2094">
            <w:pPr>
              <w:rPr>
                <w:rFonts w:ascii="Arial" w:hAnsi="Arial" w:cs="Arial"/>
                <w:sz w:val="20"/>
                <w:szCs w:val="20"/>
              </w:rPr>
            </w:pPr>
            <w:hyperlink r:id="rId223" w:history="1">
              <w:r w:rsidR="002671AC">
                <w:rPr>
                  <w:rStyle w:val="Hyperlink"/>
                </w:rPr>
                <w:t>Hip disorders - Better Health Channel</w:t>
              </w:r>
            </w:hyperlink>
            <w:r w:rsidR="002671AC" w:rsidDel="002671AC">
              <w:rPr>
                <w:rStyle w:val="Hyperlink"/>
                <w:rFonts w:ascii="Arial" w:hAnsi="Arial" w:cs="Arial"/>
                <w:sz w:val="20"/>
                <w:szCs w:val="20"/>
              </w:rPr>
              <w:t xml:space="preserve"> </w:t>
            </w:r>
          </w:p>
        </w:tc>
        <w:tc>
          <w:tcPr>
            <w:tcW w:w="3889" w:type="dxa"/>
          </w:tcPr>
          <w:p w14:paraId="469A8F4E" w14:textId="77777777" w:rsidR="002F2094" w:rsidRPr="00EC748A" w:rsidRDefault="002F2094" w:rsidP="002F2094">
            <w:pPr>
              <w:rPr>
                <w:rFonts w:ascii="Arial" w:hAnsi="Arial" w:cs="Arial"/>
                <w:sz w:val="20"/>
                <w:szCs w:val="20"/>
              </w:rPr>
            </w:pPr>
            <w:r w:rsidRPr="00EC748A">
              <w:rPr>
                <w:rFonts w:ascii="Arial" w:hAnsi="Arial" w:cs="Arial"/>
                <w:sz w:val="20"/>
                <w:szCs w:val="20"/>
              </w:rPr>
              <w:t>Consumer Information:</w:t>
            </w:r>
          </w:p>
          <w:p w14:paraId="32786B7E" w14:textId="77777777" w:rsidR="002F2094" w:rsidRPr="00EC748A" w:rsidRDefault="002F2094" w:rsidP="002F2094">
            <w:pPr>
              <w:rPr>
                <w:rFonts w:ascii="Arial" w:hAnsi="Arial" w:cs="Arial"/>
                <w:sz w:val="20"/>
                <w:szCs w:val="20"/>
              </w:rPr>
            </w:pPr>
            <w:r w:rsidRPr="00EC748A">
              <w:rPr>
                <w:rFonts w:ascii="Arial" w:hAnsi="Arial" w:cs="Arial"/>
                <w:sz w:val="20"/>
                <w:szCs w:val="20"/>
              </w:rPr>
              <w:t>Developmental hip dysplasia</w:t>
            </w:r>
          </w:p>
        </w:tc>
      </w:tr>
      <w:tr w:rsidR="007F7442" w14:paraId="320FE5A1" w14:textId="77777777" w:rsidTr="00E4275D">
        <w:tc>
          <w:tcPr>
            <w:tcW w:w="9242" w:type="dxa"/>
            <w:gridSpan w:val="3"/>
            <w:shd w:val="clear" w:color="auto" w:fill="D9D9D9" w:themeFill="background1" w:themeFillShade="D9"/>
          </w:tcPr>
          <w:p w14:paraId="07827003" w14:textId="77777777" w:rsidR="007F7442" w:rsidRPr="00EC748A" w:rsidRDefault="007F7442" w:rsidP="00FC0E5C">
            <w:pPr>
              <w:rPr>
                <w:rFonts w:ascii="Arial" w:hAnsi="Arial" w:cs="Arial"/>
                <w:sz w:val="20"/>
                <w:szCs w:val="20"/>
              </w:rPr>
            </w:pPr>
            <w:r w:rsidRPr="00EC748A">
              <w:rPr>
                <w:rFonts w:ascii="Arial" w:hAnsi="Arial" w:cs="Arial"/>
                <w:sz w:val="20"/>
                <w:szCs w:val="20"/>
              </w:rPr>
              <w:t>Newborn Health and Care</w:t>
            </w:r>
          </w:p>
        </w:tc>
      </w:tr>
      <w:tr w:rsidR="00FC0E5C" w14:paraId="67413B8E" w14:textId="77777777" w:rsidTr="00E4275D">
        <w:tc>
          <w:tcPr>
            <w:tcW w:w="2093" w:type="dxa"/>
          </w:tcPr>
          <w:p w14:paraId="26E9105B" w14:textId="77777777" w:rsidR="007F7442" w:rsidRPr="00EC748A" w:rsidRDefault="007F7442" w:rsidP="007F7442">
            <w:pPr>
              <w:rPr>
                <w:rFonts w:ascii="Arial" w:hAnsi="Arial" w:cs="Arial"/>
                <w:sz w:val="20"/>
                <w:szCs w:val="20"/>
              </w:rPr>
            </w:pPr>
            <w:r w:rsidRPr="00EC748A">
              <w:rPr>
                <w:rFonts w:ascii="Arial" w:hAnsi="Arial" w:cs="Arial"/>
                <w:sz w:val="20"/>
                <w:szCs w:val="20"/>
              </w:rPr>
              <w:t>Clinical</w:t>
            </w:r>
          </w:p>
          <w:p w14:paraId="562535BE" w14:textId="77777777" w:rsidR="007F7442" w:rsidRPr="00EC748A" w:rsidRDefault="007F7442" w:rsidP="007F7442">
            <w:pPr>
              <w:rPr>
                <w:rFonts w:ascii="Arial" w:hAnsi="Arial" w:cs="Arial"/>
                <w:sz w:val="20"/>
                <w:szCs w:val="20"/>
              </w:rPr>
            </w:pPr>
            <w:r w:rsidRPr="00EC748A">
              <w:rPr>
                <w:rFonts w:ascii="Arial" w:hAnsi="Arial" w:cs="Arial"/>
                <w:sz w:val="20"/>
                <w:szCs w:val="20"/>
              </w:rPr>
              <w:t>guidelines</w:t>
            </w:r>
          </w:p>
          <w:p w14:paraId="6C8BAD30" w14:textId="77777777" w:rsidR="00FC0E5C" w:rsidRPr="00EC748A" w:rsidRDefault="00FC0E5C" w:rsidP="00FC0E5C">
            <w:pPr>
              <w:rPr>
                <w:rFonts w:ascii="Arial" w:hAnsi="Arial" w:cs="Arial"/>
                <w:sz w:val="20"/>
                <w:szCs w:val="20"/>
              </w:rPr>
            </w:pPr>
          </w:p>
        </w:tc>
        <w:tc>
          <w:tcPr>
            <w:tcW w:w="3260" w:type="dxa"/>
          </w:tcPr>
          <w:p w14:paraId="457FEB3F" w14:textId="77777777" w:rsidR="007F7442" w:rsidRPr="00EC748A" w:rsidRDefault="007F7442" w:rsidP="007F7442">
            <w:pPr>
              <w:rPr>
                <w:rFonts w:ascii="Arial" w:hAnsi="Arial" w:cs="Arial"/>
                <w:sz w:val="20"/>
                <w:szCs w:val="20"/>
              </w:rPr>
            </w:pPr>
            <w:r w:rsidRPr="00EC748A">
              <w:rPr>
                <w:rFonts w:ascii="Arial" w:hAnsi="Arial" w:cs="Arial"/>
                <w:sz w:val="20"/>
                <w:szCs w:val="20"/>
              </w:rPr>
              <w:t>Department of Health and Human Services, Victoria</w:t>
            </w:r>
          </w:p>
          <w:p w14:paraId="49424BD8" w14:textId="0AEE8FB0" w:rsidR="00FC0E5C" w:rsidRPr="00EC748A" w:rsidRDefault="00407FDD" w:rsidP="007F7442">
            <w:pPr>
              <w:rPr>
                <w:rFonts w:ascii="Arial" w:hAnsi="Arial" w:cs="Arial"/>
                <w:sz w:val="20"/>
                <w:szCs w:val="20"/>
              </w:rPr>
            </w:pPr>
            <w:hyperlink r:id="rId224" w:history="1">
              <w:r w:rsidR="002671AC">
                <w:rPr>
                  <w:rStyle w:val="Hyperlink"/>
                </w:rPr>
                <w:t>Neonatal ehandbook | Safer Care Victoria</w:t>
              </w:r>
            </w:hyperlink>
          </w:p>
        </w:tc>
        <w:tc>
          <w:tcPr>
            <w:tcW w:w="3889" w:type="dxa"/>
          </w:tcPr>
          <w:p w14:paraId="0F647AFC" w14:textId="77777777" w:rsidR="007F7442" w:rsidRPr="00EC748A" w:rsidRDefault="007F7442" w:rsidP="007F7442">
            <w:pPr>
              <w:rPr>
                <w:rFonts w:ascii="Arial" w:hAnsi="Arial" w:cs="Arial"/>
                <w:sz w:val="20"/>
                <w:szCs w:val="20"/>
              </w:rPr>
            </w:pPr>
            <w:r w:rsidRPr="00EC748A">
              <w:rPr>
                <w:rFonts w:ascii="Arial" w:hAnsi="Arial" w:cs="Arial"/>
                <w:sz w:val="20"/>
                <w:szCs w:val="20"/>
              </w:rPr>
              <w:t>Clinical guidelines:</w:t>
            </w:r>
          </w:p>
          <w:p w14:paraId="1CCEBD09" w14:textId="77777777" w:rsidR="007F7442" w:rsidRPr="00EC748A" w:rsidRDefault="007F7442" w:rsidP="007F7442">
            <w:pPr>
              <w:rPr>
                <w:rFonts w:ascii="Arial" w:hAnsi="Arial" w:cs="Arial"/>
                <w:sz w:val="20"/>
                <w:szCs w:val="20"/>
              </w:rPr>
            </w:pPr>
            <w:r w:rsidRPr="00EC748A">
              <w:rPr>
                <w:rFonts w:ascii="Arial" w:hAnsi="Arial" w:cs="Arial"/>
                <w:sz w:val="20"/>
                <w:szCs w:val="20"/>
              </w:rPr>
              <w:t>The Neonatal eHandbook</w:t>
            </w:r>
          </w:p>
          <w:p w14:paraId="4236D18B" w14:textId="77777777" w:rsidR="007F7442" w:rsidRPr="00EC748A" w:rsidRDefault="007F7442" w:rsidP="007F7442">
            <w:pPr>
              <w:rPr>
                <w:rFonts w:ascii="Arial" w:hAnsi="Arial" w:cs="Arial"/>
                <w:sz w:val="20"/>
                <w:szCs w:val="20"/>
              </w:rPr>
            </w:pPr>
          </w:p>
          <w:p w14:paraId="4C11A214" w14:textId="77777777" w:rsidR="007F7442" w:rsidRPr="00EC748A" w:rsidRDefault="007F7442" w:rsidP="007F7442">
            <w:pPr>
              <w:rPr>
                <w:rFonts w:ascii="Arial" w:hAnsi="Arial" w:cs="Arial"/>
                <w:sz w:val="20"/>
                <w:szCs w:val="20"/>
              </w:rPr>
            </w:pPr>
            <w:r w:rsidRPr="00EC748A">
              <w:rPr>
                <w:rFonts w:ascii="Arial" w:hAnsi="Arial" w:cs="Arial"/>
                <w:sz w:val="20"/>
                <w:szCs w:val="20"/>
              </w:rPr>
              <w:t>Provides a structured approach to the clinical management of conditions regularly encountered by health professionals caring for newborns. There are guidelines for</w:t>
            </w:r>
          </w:p>
          <w:p w14:paraId="5B83B846" w14:textId="77777777" w:rsidR="00FC0E5C" w:rsidRPr="00EC748A" w:rsidRDefault="007F7442" w:rsidP="007F7442">
            <w:pPr>
              <w:rPr>
                <w:rFonts w:ascii="Arial" w:hAnsi="Arial" w:cs="Arial"/>
                <w:sz w:val="20"/>
                <w:szCs w:val="20"/>
              </w:rPr>
            </w:pPr>
            <w:r w:rsidRPr="00EC748A">
              <w:rPr>
                <w:rFonts w:ascii="Arial" w:hAnsi="Arial" w:cs="Arial"/>
                <w:sz w:val="20"/>
                <w:szCs w:val="20"/>
              </w:rPr>
              <w:t>over 90 newborn conditions that may present during the early newborn period</w:t>
            </w:r>
          </w:p>
        </w:tc>
      </w:tr>
      <w:tr w:rsidR="00B97B96" w14:paraId="1E895F56" w14:textId="77777777" w:rsidTr="00E4275D">
        <w:tc>
          <w:tcPr>
            <w:tcW w:w="2093" w:type="dxa"/>
          </w:tcPr>
          <w:p w14:paraId="4C96A687" w14:textId="77777777" w:rsidR="00B97B96" w:rsidRPr="00EC748A" w:rsidRDefault="00532876" w:rsidP="00FC0E5C">
            <w:pPr>
              <w:rPr>
                <w:rFonts w:ascii="Arial" w:hAnsi="Arial" w:cs="Arial"/>
                <w:sz w:val="20"/>
                <w:szCs w:val="20"/>
              </w:rPr>
            </w:pPr>
            <w:r w:rsidRPr="00EC748A">
              <w:rPr>
                <w:rFonts w:ascii="Arial" w:hAnsi="Arial" w:cs="Arial"/>
                <w:sz w:val="20"/>
                <w:szCs w:val="20"/>
              </w:rPr>
              <w:t>Immunisation</w:t>
            </w:r>
          </w:p>
        </w:tc>
        <w:tc>
          <w:tcPr>
            <w:tcW w:w="3260" w:type="dxa"/>
          </w:tcPr>
          <w:p w14:paraId="4A7F711E" w14:textId="77777777" w:rsidR="00532876" w:rsidRPr="00EC748A" w:rsidRDefault="00532876" w:rsidP="00532876">
            <w:pPr>
              <w:rPr>
                <w:rFonts w:ascii="Arial" w:hAnsi="Arial" w:cs="Arial"/>
                <w:sz w:val="20"/>
                <w:szCs w:val="20"/>
              </w:rPr>
            </w:pPr>
            <w:r w:rsidRPr="00EC748A">
              <w:rPr>
                <w:rFonts w:ascii="Arial" w:hAnsi="Arial" w:cs="Arial"/>
                <w:sz w:val="20"/>
                <w:szCs w:val="20"/>
              </w:rPr>
              <w:t>Department of Health, Australia</w:t>
            </w:r>
          </w:p>
          <w:p w14:paraId="68BAA18B" w14:textId="2A750885" w:rsidR="00B97B96" w:rsidRPr="00EC748A" w:rsidRDefault="00407FDD" w:rsidP="00532876">
            <w:pPr>
              <w:rPr>
                <w:rFonts w:ascii="Arial" w:hAnsi="Arial" w:cs="Arial"/>
                <w:sz w:val="20"/>
                <w:szCs w:val="20"/>
              </w:rPr>
            </w:pPr>
            <w:hyperlink r:id="rId225" w:history="1">
              <w:r w:rsidR="002671AC">
                <w:rPr>
                  <w:rStyle w:val="Hyperlink"/>
                </w:rPr>
                <w:t>The Australian Immunisation Handbook | Australian Government Department of Health and Aged Care</w:t>
              </w:r>
            </w:hyperlink>
            <w:r w:rsidR="002671AC" w:rsidDel="002671AC">
              <w:rPr>
                <w:rStyle w:val="Hyperlink"/>
                <w:rFonts w:ascii="Arial" w:hAnsi="Arial" w:cs="Arial"/>
                <w:sz w:val="20"/>
                <w:szCs w:val="20"/>
              </w:rPr>
              <w:t xml:space="preserve"> </w:t>
            </w:r>
          </w:p>
        </w:tc>
        <w:tc>
          <w:tcPr>
            <w:tcW w:w="3889" w:type="dxa"/>
          </w:tcPr>
          <w:p w14:paraId="5AD4408A" w14:textId="77777777" w:rsidR="00532876" w:rsidRPr="00EC748A" w:rsidRDefault="00532876" w:rsidP="00532876">
            <w:pPr>
              <w:rPr>
                <w:rFonts w:ascii="Arial" w:hAnsi="Arial" w:cs="Arial"/>
                <w:sz w:val="20"/>
                <w:szCs w:val="20"/>
              </w:rPr>
            </w:pPr>
            <w:r w:rsidRPr="00EC748A">
              <w:rPr>
                <w:rFonts w:ascii="Arial" w:hAnsi="Arial" w:cs="Arial"/>
                <w:sz w:val="20"/>
                <w:szCs w:val="20"/>
              </w:rPr>
              <w:t>Comprehensive guide with</w:t>
            </w:r>
          </w:p>
          <w:p w14:paraId="1BBCCF51" w14:textId="77777777" w:rsidR="00532876" w:rsidRPr="00EC748A" w:rsidRDefault="00532876" w:rsidP="00532876">
            <w:pPr>
              <w:rPr>
                <w:rFonts w:ascii="Arial" w:hAnsi="Arial" w:cs="Arial"/>
                <w:sz w:val="20"/>
                <w:szCs w:val="20"/>
              </w:rPr>
            </w:pPr>
            <w:r w:rsidRPr="00EC748A">
              <w:rPr>
                <w:rFonts w:ascii="Arial" w:hAnsi="Arial" w:cs="Arial"/>
                <w:sz w:val="20"/>
                <w:szCs w:val="20"/>
              </w:rPr>
              <w:t>multiple resources including the</w:t>
            </w:r>
          </w:p>
          <w:p w14:paraId="356A2075" w14:textId="77777777" w:rsidR="00532876" w:rsidRPr="00EC748A" w:rsidRDefault="00532876" w:rsidP="00532876">
            <w:pPr>
              <w:rPr>
                <w:rFonts w:ascii="Arial" w:hAnsi="Arial" w:cs="Arial"/>
                <w:sz w:val="20"/>
                <w:szCs w:val="20"/>
              </w:rPr>
            </w:pPr>
            <w:r w:rsidRPr="00EC748A">
              <w:rPr>
                <w:rFonts w:ascii="Arial" w:hAnsi="Arial" w:cs="Arial"/>
                <w:sz w:val="20"/>
                <w:szCs w:val="20"/>
              </w:rPr>
              <w:t>electronic version of The Australian</w:t>
            </w:r>
          </w:p>
          <w:p w14:paraId="436BEDAA" w14:textId="77777777" w:rsidR="00B97B96" w:rsidRPr="00EC748A" w:rsidRDefault="00532876" w:rsidP="00532876">
            <w:pPr>
              <w:rPr>
                <w:rFonts w:ascii="Arial" w:hAnsi="Arial" w:cs="Arial"/>
                <w:sz w:val="20"/>
                <w:szCs w:val="20"/>
              </w:rPr>
            </w:pPr>
            <w:r w:rsidRPr="00EC748A">
              <w:rPr>
                <w:rFonts w:ascii="Arial" w:hAnsi="Arial" w:cs="Arial"/>
                <w:sz w:val="20"/>
                <w:szCs w:val="20"/>
              </w:rPr>
              <w:t>Immunisation Handbook 10th Ed</w:t>
            </w:r>
          </w:p>
        </w:tc>
      </w:tr>
      <w:tr w:rsidR="00B97B96" w14:paraId="165A2371" w14:textId="77777777" w:rsidTr="00E4275D">
        <w:tc>
          <w:tcPr>
            <w:tcW w:w="2093" w:type="dxa"/>
          </w:tcPr>
          <w:p w14:paraId="171B3226" w14:textId="77777777" w:rsidR="00B97B96" w:rsidRPr="00EC748A" w:rsidRDefault="009C658D" w:rsidP="00FC0E5C">
            <w:pPr>
              <w:rPr>
                <w:rFonts w:ascii="Arial" w:hAnsi="Arial" w:cs="Arial"/>
                <w:sz w:val="20"/>
                <w:szCs w:val="20"/>
              </w:rPr>
            </w:pPr>
            <w:r w:rsidRPr="00EC748A">
              <w:rPr>
                <w:rFonts w:ascii="Arial" w:hAnsi="Arial" w:cs="Arial"/>
                <w:sz w:val="20"/>
                <w:szCs w:val="20"/>
              </w:rPr>
              <w:t>Hepatitis B</w:t>
            </w:r>
          </w:p>
        </w:tc>
        <w:tc>
          <w:tcPr>
            <w:tcW w:w="3260" w:type="dxa"/>
          </w:tcPr>
          <w:p w14:paraId="095F8F5C" w14:textId="77777777" w:rsidR="009C658D" w:rsidRPr="00EC748A" w:rsidRDefault="009C658D" w:rsidP="009C658D">
            <w:pPr>
              <w:rPr>
                <w:rFonts w:ascii="Arial" w:hAnsi="Arial" w:cs="Arial"/>
                <w:sz w:val="20"/>
                <w:szCs w:val="20"/>
              </w:rPr>
            </w:pPr>
            <w:r w:rsidRPr="00EC748A">
              <w:rPr>
                <w:rFonts w:ascii="Arial" w:hAnsi="Arial" w:cs="Arial"/>
                <w:sz w:val="20"/>
                <w:szCs w:val="20"/>
              </w:rPr>
              <w:t>RANZCOG</w:t>
            </w:r>
          </w:p>
          <w:p w14:paraId="320B6EB3" w14:textId="77777777" w:rsidR="009C658D" w:rsidRPr="00EC748A" w:rsidRDefault="009C658D" w:rsidP="009C658D">
            <w:pPr>
              <w:rPr>
                <w:rFonts w:ascii="Arial" w:hAnsi="Arial" w:cs="Arial"/>
                <w:sz w:val="20"/>
                <w:szCs w:val="20"/>
              </w:rPr>
            </w:pPr>
          </w:p>
          <w:p w14:paraId="289F9836" w14:textId="042CB19C" w:rsidR="009C658D" w:rsidRPr="00EC748A" w:rsidRDefault="00407FDD" w:rsidP="009C658D">
            <w:pPr>
              <w:rPr>
                <w:rFonts w:ascii="Arial" w:hAnsi="Arial" w:cs="Arial"/>
                <w:sz w:val="20"/>
                <w:szCs w:val="20"/>
              </w:rPr>
            </w:pPr>
            <w:hyperlink r:id="rId226" w:history="1">
              <w:r w:rsidR="005425D7">
                <w:rPr>
                  <w:rStyle w:val="Hyperlink"/>
                </w:rPr>
                <w:t>Management of Hepatitis C in pregnancy (ranzcog.edu.au)</w:t>
              </w:r>
            </w:hyperlink>
            <w:r w:rsidR="005425D7" w:rsidDel="005425D7">
              <w:rPr>
                <w:rStyle w:val="Hyperlink"/>
                <w:rFonts w:ascii="Arial" w:hAnsi="Arial" w:cs="Arial"/>
                <w:sz w:val="20"/>
                <w:szCs w:val="20"/>
              </w:rPr>
              <w:t xml:space="preserve"> </w:t>
            </w:r>
          </w:p>
        </w:tc>
        <w:tc>
          <w:tcPr>
            <w:tcW w:w="3889" w:type="dxa"/>
          </w:tcPr>
          <w:p w14:paraId="0D9F17ED" w14:textId="77777777" w:rsidR="009C658D" w:rsidRPr="00EC748A" w:rsidRDefault="009C658D" w:rsidP="009C658D">
            <w:pPr>
              <w:rPr>
                <w:rFonts w:ascii="Arial" w:hAnsi="Arial" w:cs="Arial"/>
                <w:sz w:val="20"/>
                <w:szCs w:val="20"/>
              </w:rPr>
            </w:pPr>
            <w:r w:rsidRPr="00EC748A">
              <w:rPr>
                <w:rFonts w:ascii="Arial" w:hAnsi="Arial" w:cs="Arial"/>
                <w:sz w:val="20"/>
                <w:szCs w:val="20"/>
              </w:rPr>
              <w:t>Health professional information:</w:t>
            </w:r>
          </w:p>
          <w:p w14:paraId="2B659D71" w14:textId="77777777" w:rsidR="006B5ADC" w:rsidRPr="00EC748A" w:rsidRDefault="006B5ADC" w:rsidP="009C658D">
            <w:pPr>
              <w:rPr>
                <w:rFonts w:ascii="Arial" w:hAnsi="Arial" w:cs="Arial"/>
                <w:sz w:val="20"/>
                <w:szCs w:val="20"/>
              </w:rPr>
            </w:pPr>
          </w:p>
          <w:p w14:paraId="7455B052" w14:textId="77777777" w:rsidR="00B97B96" w:rsidRPr="00EC748A" w:rsidRDefault="009C658D" w:rsidP="009C658D">
            <w:pPr>
              <w:rPr>
                <w:rFonts w:ascii="Arial" w:hAnsi="Arial" w:cs="Arial"/>
                <w:sz w:val="20"/>
                <w:szCs w:val="20"/>
              </w:rPr>
            </w:pPr>
            <w:r w:rsidRPr="00EC748A">
              <w:rPr>
                <w:rFonts w:ascii="Arial" w:hAnsi="Arial" w:cs="Arial"/>
                <w:sz w:val="20"/>
                <w:szCs w:val="20"/>
              </w:rPr>
              <w:t>Hepatitis B in pregnancy. Also covers immunisation and testing of the baby</w:t>
            </w:r>
          </w:p>
        </w:tc>
      </w:tr>
      <w:tr w:rsidR="006B5ADC" w14:paraId="3F9C2666" w14:textId="77777777" w:rsidTr="00E4275D">
        <w:tc>
          <w:tcPr>
            <w:tcW w:w="2093" w:type="dxa"/>
            <w:vMerge w:val="restart"/>
          </w:tcPr>
          <w:p w14:paraId="1B0E5E06" w14:textId="77777777" w:rsidR="006B5ADC" w:rsidRPr="00EC748A" w:rsidRDefault="006B5ADC" w:rsidP="00FC0E5C">
            <w:pPr>
              <w:rPr>
                <w:rFonts w:ascii="Arial" w:hAnsi="Arial" w:cs="Arial"/>
                <w:sz w:val="20"/>
                <w:szCs w:val="20"/>
              </w:rPr>
            </w:pPr>
            <w:r w:rsidRPr="00EC748A">
              <w:rPr>
                <w:rFonts w:ascii="Arial" w:hAnsi="Arial" w:cs="Arial"/>
                <w:sz w:val="20"/>
                <w:szCs w:val="20"/>
              </w:rPr>
              <w:t>Jaundice</w:t>
            </w:r>
          </w:p>
        </w:tc>
        <w:tc>
          <w:tcPr>
            <w:tcW w:w="3260" w:type="dxa"/>
          </w:tcPr>
          <w:p w14:paraId="1139D9F5" w14:textId="77777777" w:rsidR="006B5ADC" w:rsidRPr="00EC748A" w:rsidRDefault="006B5ADC" w:rsidP="009C658D">
            <w:pPr>
              <w:rPr>
                <w:rFonts w:ascii="Arial" w:hAnsi="Arial" w:cs="Arial"/>
                <w:sz w:val="20"/>
                <w:szCs w:val="20"/>
              </w:rPr>
            </w:pPr>
            <w:r w:rsidRPr="00EC748A">
              <w:rPr>
                <w:rFonts w:ascii="Arial" w:hAnsi="Arial" w:cs="Arial"/>
                <w:sz w:val="20"/>
                <w:szCs w:val="20"/>
              </w:rPr>
              <w:t>The Royal Children’s Hospital</w:t>
            </w:r>
          </w:p>
          <w:p w14:paraId="778E3F66" w14:textId="270C3EED" w:rsidR="006B5ADC" w:rsidRPr="00EC748A" w:rsidRDefault="00407FDD" w:rsidP="009C658D">
            <w:pPr>
              <w:rPr>
                <w:rFonts w:ascii="Arial" w:hAnsi="Arial" w:cs="Arial"/>
                <w:sz w:val="20"/>
                <w:szCs w:val="20"/>
              </w:rPr>
            </w:pPr>
            <w:hyperlink r:id="rId227" w:history="1">
              <w:r w:rsidR="005425D7">
                <w:rPr>
                  <w:rStyle w:val="Hyperlink"/>
                </w:rPr>
                <w:t>Clinical Practice Guidelines : Jaundice in early infancy (rch.org.au)</w:t>
              </w:r>
            </w:hyperlink>
            <w:r w:rsidR="005425D7" w:rsidDel="005425D7">
              <w:rPr>
                <w:rStyle w:val="Hyperlink"/>
                <w:rFonts w:ascii="Arial" w:hAnsi="Arial" w:cs="Arial"/>
                <w:sz w:val="20"/>
                <w:szCs w:val="20"/>
              </w:rPr>
              <w:t xml:space="preserve"> </w:t>
            </w:r>
          </w:p>
        </w:tc>
        <w:tc>
          <w:tcPr>
            <w:tcW w:w="3889" w:type="dxa"/>
          </w:tcPr>
          <w:p w14:paraId="2723310E" w14:textId="77777777" w:rsidR="006B5ADC" w:rsidRPr="00EC748A" w:rsidRDefault="006B5ADC" w:rsidP="009C658D">
            <w:pPr>
              <w:rPr>
                <w:rFonts w:ascii="Arial" w:hAnsi="Arial" w:cs="Arial"/>
                <w:sz w:val="20"/>
                <w:szCs w:val="20"/>
              </w:rPr>
            </w:pPr>
            <w:r w:rsidRPr="00EC748A">
              <w:rPr>
                <w:rFonts w:ascii="Arial" w:hAnsi="Arial" w:cs="Arial"/>
                <w:sz w:val="20"/>
                <w:szCs w:val="20"/>
              </w:rPr>
              <w:t>Health professional information:</w:t>
            </w:r>
          </w:p>
          <w:p w14:paraId="0C1DA973" w14:textId="77777777" w:rsidR="006B5ADC" w:rsidRPr="00EC748A" w:rsidRDefault="006B5ADC" w:rsidP="009C658D">
            <w:pPr>
              <w:rPr>
                <w:rFonts w:ascii="Arial" w:hAnsi="Arial" w:cs="Arial"/>
                <w:sz w:val="20"/>
                <w:szCs w:val="20"/>
              </w:rPr>
            </w:pPr>
          </w:p>
          <w:p w14:paraId="68FA5F91" w14:textId="77777777" w:rsidR="006B5ADC" w:rsidRPr="00EC748A" w:rsidRDefault="006B5ADC" w:rsidP="009C658D">
            <w:pPr>
              <w:rPr>
                <w:rFonts w:ascii="Arial" w:hAnsi="Arial" w:cs="Arial"/>
                <w:sz w:val="20"/>
                <w:szCs w:val="20"/>
              </w:rPr>
            </w:pPr>
            <w:r w:rsidRPr="00EC748A">
              <w:rPr>
                <w:rFonts w:ascii="Arial" w:hAnsi="Arial" w:cs="Arial"/>
                <w:sz w:val="20"/>
                <w:szCs w:val="20"/>
              </w:rPr>
              <w:t>Clinical Practice Guidelines on</w:t>
            </w:r>
          </w:p>
          <w:p w14:paraId="68311FC1" w14:textId="77777777" w:rsidR="006B5ADC" w:rsidRPr="00EC748A" w:rsidRDefault="006B5ADC" w:rsidP="009C658D">
            <w:pPr>
              <w:rPr>
                <w:rFonts w:ascii="Arial" w:hAnsi="Arial" w:cs="Arial"/>
                <w:sz w:val="20"/>
                <w:szCs w:val="20"/>
              </w:rPr>
            </w:pPr>
            <w:r w:rsidRPr="00EC748A">
              <w:rPr>
                <w:rFonts w:ascii="Arial" w:hAnsi="Arial" w:cs="Arial"/>
                <w:sz w:val="20"/>
                <w:szCs w:val="20"/>
              </w:rPr>
              <w:t>Jaundice in Early Infancy</w:t>
            </w:r>
          </w:p>
        </w:tc>
      </w:tr>
      <w:tr w:rsidR="003E62DF" w14:paraId="14717651" w14:textId="77777777" w:rsidTr="00E4275D">
        <w:tc>
          <w:tcPr>
            <w:tcW w:w="2093" w:type="dxa"/>
            <w:vMerge/>
          </w:tcPr>
          <w:p w14:paraId="6479F77C" w14:textId="77777777" w:rsidR="003E62DF" w:rsidRPr="00EC748A" w:rsidRDefault="003E62DF" w:rsidP="00FC0E5C">
            <w:pPr>
              <w:rPr>
                <w:rFonts w:ascii="Arial" w:hAnsi="Arial" w:cs="Arial"/>
                <w:sz w:val="20"/>
                <w:szCs w:val="20"/>
              </w:rPr>
            </w:pPr>
          </w:p>
        </w:tc>
        <w:tc>
          <w:tcPr>
            <w:tcW w:w="3260" w:type="dxa"/>
          </w:tcPr>
          <w:p w14:paraId="3618477C" w14:textId="77777777" w:rsidR="003E62DF" w:rsidRPr="00EC748A" w:rsidRDefault="003E62DF" w:rsidP="003E62DF">
            <w:pPr>
              <w:rPr>
                <w:rFonts w:ascii="Arial" w:hAnsi="Arial" w:cs="Arial"/>
                <w:sz w:val="20"/>
                <w:szCs w:val="20"/>
              </w:rPr>
            </w:pPr>
            <w:r w:rsidRPr="00EC748A">
              <w:rPr>
                <w:rFonts w:ascii="Arial" w:hAnsi="Arial" w:cs="Arial"/>
                <w:sz w:val="20"/>
                <w:szCs w:val="20"/>
              </w:rPr>
              <w:t>Department of Health and Human Services, Victoria</w:t>
            </w:r>
          </w:p>
          <w:p w14:paraId="7BBC69EA" w14:textId="1C3893C7" w:rsidR="003E62DF" w:rsidRPr="00EC748A" w:rsidRDefault="00407FDD" w:rsidP="003E62DF">
            <w:pPr>
              <w:rPr>
                <w:rFonts w:ascii="Arial" w:hAnsi="Arial" w:cs="Arial"/>
                <w:sz w:val="20"/>
                <w:szCs w:val="20"/>
              </w:rPr>
            </w:pPr>
            <w:hyperlink r:id="rId228" w:history="1">
              <w:r w:rsidR="005425D7">
                <w:rPr>
                  <w:rStyle w:val="Hyperlink"/>
                </w:rPr>
                <w:t>Jaundice in neonates: Neonatal ehandbook - Department of Health and Human Services, Victoria, Australia</w:t>
              </w:r>
            </w:hyperlink>
            <w:r w:rsidR="005425D7" w:rsidDel="005425D7">
              <w:rPr>
                <w:rStyle w:val="Hyperlink"/>
                <w:rFonts w:ascii="Arial" w:hAnsi="Arial" w:cs="Arial"/>
                <w:sz w:val="20"/>
                <w:szCs w:val="20"/>
              </w:rPr>
              <w:t xml:space="preserve"> </w:t>
            </w:r>
          </w:p>
        </w:tc>
        <w:tc>
          <w:tcPr>
            <w:tcW w:w="3889" w:type="dxa"/>
          </w:tcPr>
          <w:p w14:paraId="06382521" w14:textId="77777777" w:rsidR="003E62DF" w:rsidRPr="00EC748A" w:rsidRDefault="003E62DF" w:rsidP="009C658D">
            <w:pPr>
              <w:rPr>
                <w:rFonts w:ascii="Arial" w:hAnsi="Arial" w:cs="Arial"/>
                <w:sz w:val="20"/>
                <w:szCs w:val="20"/>
              </w:rPr>
            </w:pPr>
            <w:r w:rsidRPr="00EC748A">
              <w:rPr>
                <w:rFonts w:ascii="Arial" w:hAnsi="Arial" w:cs="Arial"/>
                <w:sz w:val="20"/>
                <w:szCs w:val="20"/>
              </w:rPr>
              <w:t>Health professional information:</w:t>
            </w:r>
          </w:p>
          <w:p w14:paraId="32F524DA" w14:textId="77777777" w:rsidR="003E62DF" w:rsidRPr="00EC748A" w:rsidRDefault="003E62DF" w:rsidP="009C658D">
            <w:pPr>
              <w:rPr>
                <w:rFonts w:ascii="Arial" w:hAnsi="Arial" w:cs="Arial"/>
                <w:sz w:val="20"/>
                <w:szCs w:val="20"/>
              </w:rPr>
            </w:pPr>
          </w:p>
          <w:p w14:paraId="01938C13" w14:textId="77777777" w:rsidR="003E62DF" w:rsidRPr="00EC748A" w:rsidRDefault="003E62DF" w:rsidP="009C658D">
            <w:pPr>
              <w:rPr>
                <w:rFonts w:ascii="Arial" w:hAnsi="Arial" w:cs="Arial"/>
                <w:sz w:val="20"/>
                <w:szCs w:val="20"/>
              </w:rPr>
            </w:pPr>
            <w:r w:rsidRPr="00EC748A">
              <w:rPr>
                <w:rFonts w:ascii="Arial" w:hAnsi="Arial" w:cs="Arial"/>
                <w:sz w:val="20"/>
                <w:szCs w:val="20"/>
              </w:rPr>
              <w:t>Jaundice in neonates</w:t>
            </w:r>
          </w:p>
        </w:tc>
      </w:tr>
      <w:tr w:rsidR="003E62DF" w14:paraId="1F678016" w14:textId="77777777" w:rsidTr="00E4275D">
        <w:tc>
          <w:tcPr>
            <w:tcW w:w="2093" w:type="dxa"/>
            <w:vMerge/>
          </w:tcPr>
          <w:p w14:paraId="5FD4CADB" w14:textId="77777777" w:rsidR="003E62DF" w:rsidRPr="00EC748A" w:rsidRDefault="003E62DF" w:rsidP="00FC0E5C">
            <w:pPr>
              <w:rPr>
                <w:rFonts w:ascii="Arial" w:hAnsi="Arial" w:cs="Arial"/>
                <w:sz w:val="20"/>
                <w:szCs w:val="20"/>
              </w:rPr>
            </w:pPr>
          </w:p>
        </w:tc>
        <w:tc>
          <w:tcPr>
            <w:tcW w:w="3260" w:type="dxa"/>
          </w:tcPr>
          <w:p w14:paraId="01771934" w14:textId="77777777" w:rsidR="003E62DF" w:rsidRPr="00EC748A" w:rsidRDefault="003E62DF" w:rsidP="006B5ADC">
            <w:pPr>
              <w:rPr>
                <w:rFonts w:ascii="Arial" w:hAnsi="Arial" w:cs="Arial"/>
                <w:sz w:val="20"/>
                <w:szCs w:val="20"/>
              </w:rPr>
            </w:pPr>
            <w:r w:rsidRPr="00EC748A">
              <w:rPr>
                <w:rFonts w:ascii="Arial" w:hAnsi="Arial" w:cs="Arial"/>
                <w:sz w:val="20"/>
                <w:szCs w:val="20"/>
              </w:rPr>
              <w:t>Better Health Channel</w:t>
            </w:r>
          </w:p>
          <w:p w14:paraId="369FF5AD" w14:textId="665AF00F" w:rsidR="003E62DF" w:rsidRPr="00EC748A" w:rsidRDefault="00407FDD" w:rsidP="006B5ADC">
            <w:pPr>
              <w:rPr>
                <w:rFonts w:ascii="Arial" w:hAnsi="Arial" w:cs="Arial"/>
                <w:sz w:val="20"/>
                <w:szCs w:val="20"/>
              </w:rPr>
            </w:pPr>
            <w:hyperlink r:id="rId229" w:history="1">
              <w:r w:rsidR="005425D7">
                <w:rPr>
                  <w:rStyle w:val="Hyperlink"/>
                </w:rPr>
                <w:t>Jaundice in babies - Better Health Channel</w:t>
              </w:r>
            </w:hyperlink>
            <w:r w:rsidR="005425D7" w:rsidDel="005425D7">
              <w:rPr>
                <w:rStyle w:val="Hyperlink"/>
                <w:rFonts w:ascii="Arial" w:hAnsi="Arial" w:cs="Arial"/>
                <w:sz w:val="20"/>
                <w:szCs w:val="20"/>
              </w:rPr>
              <w:t xml:space="preserve"> </w:t>
            </w:r>
          </w:p>
        </w:tc>
        <w:tc>
          <w:tcPr>
            <w:tcW w:w="3889" w:type="dxa"/>
          </w:tcPr>
          <w:p w14:paraId="31A0C6F0" w14:textId="77777777" w:rsidR="003E62DF" w:rsidRPr="00EC748A" w:rsidRDefault="003E62DF" w:rsidP="006B5ADC">
            <w:pPr>
              <w:rPr>
                <w:rFonts w:ascii="Arial" w:hAnsi="Arial" w:cs="Arial"/>
                <w:sz w:val="20"/>
                <w:szCs w:val="20"/>
              </w:rPr>
            </w:pPr>
            <w:r w:rsidRPr="00EC748A">
              <w:rPr>
                <w:rFonts w:ascii="Arial" w:hAnsi="Arial" w:cs="Arial"/>
                <w:sz w:val="20"/>
                <w:szCs w:val="20"/>
              </w:rPr>
              <w:t>Consumer information:</w:t>
            </w:r>
          </w:p>
          <w:p w14:paraId="7FFCBDE6" w14:textId="77777777" w:rsidR="003E62DF" w:rsidRPr="00EC748A" w:rsidRDefault="003E62DF" w:rsidP="006B5ADC">
            <w:pPr>
              <w:rPr>
                <w:rFonts w:ascii="Arial" w:hAnsi="Arial" w:cs="Arial"/>
                <w:sz w:val="20"/>
                <w:szCs w:val="20"/>
              </w:rPr>
            </w:pPr>
          </w:p>
          <w:p w14:paraId="1E0E2328" w14:textId="77777777" w:rsidR="003E62DF" w:rsidRPr="00EC748A" w:rsidRDefault="003E62DF" w:rsidP="006B5ADC">
            <w:pPr>
              <w:rPr>
                <w:rFonts w:ascii="Arial" w:hAnsi="Arial" w:cs="Arial"/>
                <w:sz w:val="20"/>
                <w:szCs w:val="20"/>
              </w:rPr>
            </w:pPr>
            <w:r w:rsidRPr="00EC748A">
              <w:rPr>
                <w:rFonts w:ascii="Arial" w:hAnsi="Arial" w:cs="Arial"/>
                <w:sz w:val="20"/>
                <w:szCs w:val="20"/>
              </w:rPr>
              <w:t>Jaundice in babies</w:t>
            </w:r>
          </w:p>
        </w:tc>
      </w:tr>
      <w:tr w:rsidR="003E62DF" w14:paraId="7E23F869" w14:textId="77777777" w:rsidTr="00E4275D">
        <w:tc>
          <w:tcPr>
            <w:tcW w:w="2093" w:type="dxa"/>
          </w:tcPr>
          <w:p w14:paraId="60A99B90" w14:textId="77777777" w:rsidR="003E62DF" w:rsidRPr="00EC748A" w:rsidRDefault="003E62DF" w:rsidP="00FC0E5C">
            <w:pPr>
              <w:rPr>
                <w:rFonts w:ascii="Arial" w:hAnsi="Arial" w:cs="Arial"/>
                <w:sz w:val="20"/>
                <w:szCs w:val="20"/>
              </w:rPr>
            </w:pPr>
            <w:r w:rsidRPr="00EC748A">
              <w:rPr>
                <w:rFonts w:ascii="Arial" w:hAnsi="Arial" w:cs="Arial"/>
                <w:sz w:val="20"/>
                <w:szCs w:val="20"/>
              </w:rPr>
              <w:t>Birthmarks</w:t>
            </w:r>
          </w:p>
        </w:tc>
        <w:tc>
          <w:tcPr>
            <w:tcW w:w="3260" w:type="dxa"/>
          </w:tcPr>
          <w:p w14:paraId="65C1DFC4" w14:textId="77777777" w:rsidR="003E62DF" w:rsidRPr="00EC748A" w:rsidRDefault="003E62DF" w:rsidP="006B5ADC">
            <w:pPr>
              <w:rPr>
                <w:rFonts w:ascii="Arial" w:hAnsi="Arial" w:cs="Arial"/>
                <w:sz w:val="20"/>
                <w:szCs w:val="20"/>
              </w:rPr>
            </w:pPr>
            <w:r w:rsidRPr="00EC748A">
              <w:rPr>
                <w:rFonts w:ascii="Arial" w:hAnsi="Arial" w:cs="Arial"/>
                <w:sz w:val="20"/>
                <w:szCs w:val="20"/>
              </w:rPr>
              <w:t>Better Health Channel</w:t>
            </w:r>
          </w:p>
          <w:p w14:paraId="29C3F4FC" w14:textId="424CFA9A" w:rsidR="003E62DF" w:rsidRPr="00EC748A" w:rsidRDefault="00407FDD" w:rsidP="00141B28">
            <w:pPr>
              <w:rPr>
                <w:rFonts w:ascii="Arial" w:hAnsi="Arial" w:cs="Arial"/>
                <w:sz w:val="20"/>
                <w:szCs w:val="20"/>
              </w:rPr>
            </w:pPr>
            <w:hyperlink r:id="rId230" w:history="1">
              <w:r w:rsidR="005425D7">
                <w:rPr>
                  <w:rStyle w:val="Hyperlink"/>
                </w:rPr>
                <w:t>Birthmarks - Better Health Channel</w:t>
              </w:r>
            </w:hyperlink>
            <w:r w:rsidR="005425D7" w:rsidDel="005425D7">
              <w:rPr>
                <w:rStyle w:val="Hyperlink"/>
                <w:rFonts w:ascii="Arial" w:hAnsi="Arial" w:cs="Arial"/>
                <w:sz w:val="20"/>
                <w:szCs w:val="20"/>
              </w:rPr>
              <w:t xml:space="preserve"> </w:t>
            </w:r>
          </w:p>
        </w:tc>
        <w:tc>
          <w:tcPr>
            <w:tcW w:w="3889" w:type="dxa"/>
          </w:tcPr>
          <w:p w14:paraId="5D9A230A" w14:textId="77777777" w:rsidR="003E62DF" w:rsidRPr="00EC748A" w:rsidRDefault="003E62DF" w:rsidP="00141B28">
            <w:pPr>
              <w:rPr>
                <w:rFonts w:ascii="Arial" w:hAnsi="Arial" w:cs="Arial"/>
                <w:sz w:val="20"/>
                <w:szCs w:val="20"/>
              </w:rPr>
            </w:pPr>
            <w:r w:rsidRPr="00EC748A">
              <w:rPr>
                <w:rFonts w:ascii="Arial" w:hAnsi="Arial" w:cs="Arial"/>
                <w:sz w:val="20"/>
                <w:szCs w:val="20"/>
              </w:rPr>
              <w:t>Consumer information:</w:t>
            </w:r>
          </w:p>
          <w:p w14:paraId="7D3F1903" w14:textId="77777777" w:rsidR="003E62DF" w:rsidRPr="00EC748A" w:rsidRDefault="003E62DF" w:rsidP="00141B28">
            <w:pPr>
              <w:rPr>
                <w:rFonts w:ascii="Arial" w:hAnsi="Arial" w:cs="Arial"/>
                <w:sz w:val="20"/>
                <w:szCs w:val="20"/>
              </w:rPr>
            </w:pPr>
          </w:p>
          <w:p w14:paraId="78AF74E2" w14:textId="77777777" w:rsidR="003E62DF" w:rsidRPr="00EC748A" w:rsidRDefault="003E62DF" w:rsidP="00141B28">
            <w:pPr>
              <w:rPr>
                <w:rFonts w:ascii="Arial" w:hAnsi="Arial" w:cs="Arial"/>
                <w:sz w:val="20"/>
                <w:szCs w:val="20"/>
              </w:rPr>
            </w:pPr>
            <w:r w:rsidRPr="00EC748A">
              <w:rPr>
                <w:rFonts w:ascii="Arial" w:hAnsi="Arial" w:cs="Arial"/>
                <w:sz w:val="20"/>
                <w:szCs w:val="20"/>
              </w:rPr>
              <w:t>Birthmarks</w:t>
            </w:r>
          </w:p>
        </w:tc>
      </w:tr>
      <w:tr w:rsidR="003E62DF" w14:paraId="57B4387E" w14:textId="77777777" w:rsidTr="00E4275D">
        <w:tc>
          <w:tcPr>
            <w:tcW w:w="9242" w:type="dxa"/>
            <w:gridSpan w:val="3"/>
            <w:shd w:val="clear" w:color="auto" w:fill="D9D9D9" w:themeFill="background1" w:themeFillShade="D9"/>
          </w:tcPr>
          <w:p w14:paraId="44FDCD27" w14:textId="77777777" w:rsidR="003E62DF" w:rsidRPr="00EC748A" w:rsidRDefault="003E62DF" w:rsidP="00FC0E5C">
            <w:pPr>
              <w:rPr>
                <w:rFonts w:ascii="Arial" w:hAnsi="Arial" w:cs="Arial"/>
                <w:sz w:val="20"/>
                <w:szCs w:val="20"/>
              </w:rPr>
            </w:pPr>
            <w:r w:rsidRPr="00EC748A">
              <w:rPr>
                <w:rFonts w:ascii="Arial" w:hAnsi="Arial" w:cs="Arial"/>
                <w:sz w:val="20"/>
                <w:szCs w:val="20"/>
              </w:rPr>
              <w:t>Infant feeding and breast care</w:t>
            </w:r>
          </w:p>
        </w:tc>
      </w:tr>
      <w:tr w:rsidR="003E62DF" w14:paraId="0D5B35DF" w14:textId="77777777" w:rsidTr="00E4275D">
        <w:tc>
          <w:tcPr>
            <w:tcW w:w="2093" w:type="dxa"/>
            <w:vMerge w:val="restart"/>
          </w:tcPr>
          <w:p w14:paraId="37E8261F" w14:textId="77777777" w:rsidR="003E62DF" w:rsidRPr="00EC748A" w:rsidRDefault="003E62DF" w:rsidP="00FC0E5C">
            <w:pPr>
              <w:rPr>
                <w:rFonts w:ascii="Arial" w:hAnsi="Arial" w:cs="Arial"/>
                <w:sz w:val="20"/>
                <w:szCs w:val="20"/>
              </w:rPr>
            </w:pPr>
            <w:r w:rsidRPr="00EC748A">
              <w:rPr>
                <w:rFonts w:ascii="Arial" w:hAnsi="Arial" w:cs="Arial"/>
                <w:sz w:val="20"/>
                <w:szCs w:val="20"/>
              </w:rPr>
              <w:t>Breastfeeding</w:t>
            </w:r>
          </w:p>
        </w:tc>
        <w:tc>
          <w:tcPr>
            <w:tcW w:w="3260" w:type="dxa"/>
          </w:tcPr>
          <w:p w14:paraId="600B3FC3" w14:textId="77777777" w:rsidR="003E62DF" w:rsidRPr="00EC748A" w:rsidRDefault="003E62DF" w:rsidP="006B5ADC">
            <w:pPr>
              <w:rPr>
                <w:rFonts w:ascii="Arial" w:hAnsi="Arial" w:cs="Arial"/>
                <w:sz w:val="20"/>
                <w:szCs w:val="20"/>
              </w:rPr>
            </w:pPr>
            <w:r w:rsidRPr="00EC748A">
              <w:rPr>
                <w:rFonts w:ascii="Arial" w:hAnsi="Arial" w:cs="Arial"/>
                <w:sz w:val="20"/>
                <w:szCs w:val="20"/>
              </w:rPr>
              <w:t>Australian Breastfeeding</w:t>
            </w:r>
          </w:p>
          <w:p w14:paraId="2A9A0724" w14:textId="77777777" w:rsidR="003E62DF" w:rsidRPr="00EC748A" w:rsidRDefault="003E62DF" w:rsidP="006B5ADC">
            <w:pPr>
              <w:rPr>
                <w:rFonts w:ascii="Arial" w:hAnsi="Arial" w:cs="Arial"/>
                <w:sz w:val="20"/>
                <w:szCs w:val="20"/>
              </w:rPr>
            </w:pPr>
            <w:r w:rsidRPr="00EC748A">
              <w:rPr>
                <w:rFonts w:ascii="Arial" w:hAnsi="Arial" w:cs="Arial"/>
                <w:sz w:val="20"/>
                <w:szCs w:val="20"/>
              </w:rPr>
              <w:t>Association</w:t>
            </w:r>
          </w:p>
          <w:p w14:paraId="7210A7BF" w14:textId="77777777" w:rsidR="003E62DF" w:rsidRPr="00EC748A" w:rsidRDefault="00407FDD" w:rsidP="006B5ADC">
            <w:pPr>
              <w:rPr>
                <w:rFonts w:ascii="Arial" w:hAnsi="Arial" w:cs="Arial"/>
                <w:sz w:val="20"/>
                <w:szCs w:val="20"/>
              </w:rPr>
            </w:pPr>
            <w:hyperlink r:id="rId231" w:history="1">
              <w:r w:rsidR="003E62DF" w:rsidRPr="00EC748A">
                <w:rPr>
                  <w:rStyle w:val="Hyperlink"/>
                  <w:rFonts w:ascii="Arial" w:hAnsi="Arial" w:cs="Arial"/>
                  <w:sz w:val="20"/>
                  <w:szCs w:val="20"/>
                </w:rPr>
                <w:t>www.breastfeeding.asn.au/bfinfo/index.html</w:t>
              </w:r>
            </w:hyperlink>
          </w:p>
          <w:p w14:paraId="04004905" w14:textId="77777777" w:rsidR="003E62DF" w:rsidRPr="00EC748A" w:rsidRDefault="003E62DF" w:rsidP="006B5ADC">
            <w:pPr>
              <w:rPr>
                <w:rFonts w:ascii="Arial" w:hAnsi="Arial" w:cs="Arial"/>
                <w:sz w:val="20"/>
                <w:szCs w:val="20"/>
              </w:rPr>
            </w:pPr>
          </w:p>
          <w:p w14:paraId="19FDF765" w14:textId="77777777" w:rsidR="003E62DF" w:rsidRPr="00EC748A" w:rsidRDefault="003E62DF" w:rsidP="006B5ADC">
            <w:pPr>
              <w:rPr>
                <w:rFonts w:ascii="Arial" w:hAnsi="Arial" w:cs="Arial"/>
                <w:sz w:val="20"/>
                <w:szCs w:val="20"/>
              </w:rPr>
            </w:pPr>
          </w:p>
        </w:tc>
        <w:tc>
          <w:tcPr>
            <w:tcW w:w="3889" w:type="dxa"/>
          </w:tcPr>
          <w:p w14:paraId="3F08A878" w14:textId="77777777" w:rsidR="003E62DF" w:rsidRPr="00EC748A" w:rsidRDefault="003E62DF" w:rsidP="006B5ADC">
            <w:pPr>
              <w:rPr>
                <w:rFonts w:ascii="Arial" w:hAnsi="Arial" w:cs="Arial"/>
                <w:sz w:val="20"/>
                <w:szCs w:val="20"/>
              </w:rPr>
            </w:pPr>
            <w:r w:rsidRPr="00EC748A">
              <w:rPr>
                <w:rFonts w:ascii="Arial" w:hAnsi="Arial" w:cs="Arial"/>
                <w:sz w:val="20"/>
                <w:szCs w:val="20"/>
              </w:rPr>
              <w:t>Comprehensive information:</w:t>
            </w:r>
          </w:p>
          <w:p w14:paraId="4A33E813" w14:textId="77777777" w:rsidR="003E62DF" w:rsidRPr="00EC748A" w:rsidRDefault="003E62DF" w:rsidP="006B5ADC">
            <w:pPr>
              <w:rPr>
                <w:rFonts w:ascii="Arial" w:hAnsi="Arial" w:cs="Arial"/>
                <w:sz w:val="20"/>
                <w:szCs w:val="20"/>
              </w:rPr>
            </w:pPr>
          </w:p>
          <w:p w14:paraId="445AEAA2" w14:textId="77777777" w:rsidR="003E62DF" w:rsidRPr="00EC748A" w:rsidRDefault="003E62DF" w:rsidP="006B5ADC">
            <w:pPr>
              <w:rPr>
                <w:rFonts w:ascii="Arial" w:hAnsi="Arial" w:cs="Arial"/>
                <w:sz w:val="20"/>
                <w:szCs w:val="20"/>
              </w:rPr>
            </w:pPr>
            <w:r w:rsidRPr="00EC748A">
              <w:rPr>
                <w:rFonts w:ascii="Arial" w:hAnsi="Arial" w:cs="Arial"/>
                <w:sz w:val="20"/>
                <w:szCs w:val="20"/>
              </w:rPr>
              <w:t>Multiple resources on breastfeeding</w:t>
            </w:r>
          </w:p>
          <w:p w14:paraId="6EE8187F" w14:textId="77777777" w:rsidR="003E62DF" w:rsidRPr="00EC748A" w:rsidRDefault="003E62DF" w:rsidP="006B5ADC">
            <w:pPr>
              <w:rPr>
                <w:rFonts w:ascii="Arial" w:hAnsi="Arial" w:cs="Arial"/>
                <w:sz w:val="20"/>
                <w:szCs w:val="20"/>
              </w:rPr>
            </w:pPr>
            <w:r w:rsidRPr="00EC748A">
              <w:rPr>
                <w:rFonts w:ascii="Arial" w:hAnsi="Arial" w:cs="Arial"/>
                <w:sz w:val="20"/>
                <w:szCs w:val="20"/>
              </w:rPr>
              <w:t>including the contact details for the</w:t>
            </w:r>
          </w:p>
          <w:p w14:paraId="5900C38F" w14:textId="77777777" w:rsidR="003E62DF" w:rsidRPr="00EC748A" w:rsidRDefault="003E62DF" w:rsidP="006B5ADC">
            <w:pPr>
              <w:rPr>
                <w:rFonts w:ascii="Arial" w:hAnsi="Arial" w:cs="Arial"/>
                <w:sz w:val="20"/>
                <w:szCs w:val="20"/>
              </w:rPr>
            </w:pPr>
            <w:r w:rsidRPr="00EC748A">
              <w:rPr>
                <w:rFonts w:ascii="Arial" w:hAnsi="Arial" w:cs="Arial"/>
                <w:sz w:val="20"/>
                <w:szCs w:val="20"/>
              </w:rPr>
              <w:t>Helpline</w:t>
            </w:r>
          </w:p>
        </w:tc>
      </w:tr>
      <w:tr w:rsidR="003E62DF" w14:paraId="7EC68977" w14:textId="77777777" w:rsidTr="00E4275D">
        <w:tc>
          <w:tcPr>
            <w:tcW w:w="2093" w:type="dxa"/>
            <w:vMerge/>
          </w:tcPr>
          <w:p w14:paraId="7F2E5538" w14:textId="77777777" w:rsidR="003E62DF" w:rsidRPr="00EC748A" w:rsidRDefault="003E62DF" w:rsidP="00FC0E5C">
            <w:pPr>
              <w:rPr>
                <w:rFonts w:ascii="Arial" w:hAnsi="Arial" w:cs="Arial"/>
                <w:sz w:val="20"/>
                <w:szCs w:val="20"/>
              </w:rPr>
            </w:pPr>
          </w:p>
        </w:tc>
        <w:tc>
          <w:tcPr>
            <w:tcW w:w="3260" w:type="dxa"/>
          </w:tcPr>
          <w:p w14:paraId="2F8841CD" w14:textId="77777777" w:rsidR="003E62DF" w:rsidRPr="00EC748A" w:rsidRDefault="003E62DF" w:rsidP="006B5ADC">
            <w:pPr>
              <w:rPr>
                <w:rFonts w:ascii="Arial" w:hAnsi="Arial" w:cs="Arial"/>
                <w:sz w:val="20"/>
                <w:szCs w:val="20"/>
              </w:rPr>
            </w:pPr>
            <w:r w:rsidRPr="00EC748A">
              <w:rPr>
                <w:rFonts w:ascii="Arial" w:hAnsi="Arial" w:cs="Arial"/>
                <w:sz w:val="20"/>
                <w:szCs w:val="20"/>
              </w:rPr>
              <w:t>Medicines Information Service (MIS)</w:t>
            </w:r>
          </w:p>
          <w:p w14:paraId="19512413" w14:textId="77777777" w:rsidR="003E62DF" w:rsidRPr="00EC748A" w:rsidRDefault="003E62DF" w:rsidP="006B5ADC">
            <w:pPr>
              <w:rPr>
                <w:rFonts w:ascii="Arial" w:hAnsi="Arial" w:cs="Arial"/>
                <w:sz w:val="20"/>
                <w:szCs w:val="20"/>
              </w:rPr>
            </w:pPr>
            <w:r w:rsidRPr="00EC748A">
              <w:rPr>
                <w:rFonts w:ascii="Arial" w:hAnsi="Arial" w:cs="Arial"/>
                <w:sz w:val="20"/>
                <w:szCs w:val="20"/>
              </w:rPr>
              <w:lastRenderedPageBreak/>
              <w:t>Phone: 8345 3190*</w:t>
            </w:r>
          </w:p>
          <w:p w14:paraId="58E1B522" w14:textId="77777777" w:rsidR="003E62DF" w:rsidRPr="00EC748A" w:rsidRDefault="003E62DF" w:rsidP="006B5ADC">
            <w:pPr>
              <w:rPr>
                <w:rFonts w:ascii="Arial" w:hAnsi="Arial" w:cs="Arial"/>
                <w:sz w:val="20"/>
                <w:szCs w:val="20"/>
              </w:rPr>
            </w:pPr>
            <w:r w:rsidRPr="00EC748A">
              <w:rPr>
                <w:rFonts w:ascii="Arial" w:hAnsi="Arial" w:cs="Arial"/>
                <w:sz w:val="20"/>
                <w:szCs w:val="20"/>
              </w:rPr>
              <w:t>*9am to 5pm (excluding public holidays)</w:t>
            </w:r>
          </w:p>
          <w:p w14:paraId="65EEB716" w14:textId="77777777" w:rsidR="003E62DF" w:rsidRPr="00EC748A" w:rsidRDefault="003E62DF" w:rsidP="006B5ADC">
            <w:pPr>
              <w:rPr>
                <w:rFonts w:ascii="Arial" w:hAnsi="Arial" w:cs="Arial"/>
                <w:sz w:val="20"/>
                <w:szCs w:val="20"/>
              </w:rPr>
            </w:pPr>
            <w:r w:rsidRPr="00EC748A">
              <w:rPr>
                <w:rFonts w:ascii="Arial" w:hAnsi="Arial" w:cs="Arial"/>
                <w:sz w:val="20"/>
                <w:szCs w:val="20"/>
              </w:rPr>
              <w:t xml:space="preserve">Email: </w:t>
            </w:r>
            <w:hyperlink r:id="rId232" w:history="1">
              <w:r w:rsidRPr="00EC748A">
                <w:rPr>
                  <w:rStyle w:val="Hyperlink"/>
                  <w:rFonts w:ascii="Arial" w:hAnsi="Arial" w:cs="Arial"/>
                  <w:sz w:val="20"/>
                  <w:szCs w:val="20"/>
                </w:rPr>
                <w:t>drug.information@thewomens.org.au</w:t>
              </w:r>
            </w:hyperlink>
          </w:p>
          <w:p w14:paraId="11F2A9C0" w14:textId="77777777" w:rsidR="003E62DF" w:rsidRPr="00EC748A" w:rsidRDefault="003E62DF" w:rsidP="006B5ADC">
            <w:pPr>
              <w:rPr>
                <w:rFonts w:ascii="Arial" w:hAnsi="Arial" w:cs="Arial"/>
                <w:sz w:val="20"/>
                <w:szCs w:val="20"/>
              </w:rPr>
            </w:pPr>
          </w:p>
          <w:p w14:paraId="2566EDAA" w14:textId="77777777" w:rsidR="003E62DF" w:rsidRPr="00EC748A" w:rsidRDefault="003E62DF" w:rsidP="006B5ADC">
            <w:pPr>
              <w:rPr>
                <w:rFonts w:ascii="Arial" w:hAnsi="Arial" w:cs="Arial"/>
                <w:sz w:val="20"/>
                <w:szCs w:val="20"/>
              </w:rPr>
            </w:pPr>
          </w:p>
        </w:tc>
        <w:tc>
          <w:tcPr>
            <w:tcW w:w="3889" w:type="dxa"/>
          </w:tcPr>
          <w:p w14:paraId="78B84E19" w14:textId="77777777" w:rsidR="003E62DF" w:rsidRPr="00EC748A" w:rsidRDefault="003E62DF" w:rsidP="006B5ADC">
            <w:pPr>
              <w:rPr>
                <w:rFonts w:ascii="Arial" w:hAnsi="Arial" w:cs="Arial"/>
                <w:sz w:val="20"/>
                <w:szCs w:val="20"/>
              </w:rPr>
            </w:pPr>
            <w:r w:rsidRPr="00EC748A">
              <w:rPr>
                <w:rFonts w:ascii="Arial" w:hAnsi="Arial" w:cs="Arial"/>
                <w:sz w:val="20"/>
                <w:szCs w:val="20"/>
              </w:rPr>
              <w:lastRenderedPageBreak/>
              <w:t>Health professional and consumer</w:t>
            </w:r>
          </w:p>
          <w:p w14:paraId="51990FE4" w14:textId="77777777" w:rsidR="003E62DF" w:rsidRPr="00EC748A" w:rsidRDefault="003E62DF" w:rsidP="006B5ADC">
            <w:pPr>
              <w:rPr>
                <w:rFonts w:ascii="Arial" w:hAnsi="Arial" w:cs="Arial"/>
                <w:sz w:val="20"/>
                <w:szCs w:val="20"/>
              </w:rPr>
            </w:pPr>
            <w:r w:rsidRPr="00EC748A">
              <w:rPr>
                <w:rFonts w:ascii="Arial" w:hAnsi="Arial" w:cs="Arial"/>
                <w:sz w:val="20"/>
                <w:szCs w:val="20"/>
              </w:rPr>
              <w:t>information:</w:t>
            </w:r>
          </w:p>
          <w:p w14:paraId="78036C93" w14:textId="77777777" w:rsidR="003E62DF" w:rsidRPr="00EC748A" w:rsidRDefault="003E62DF" w:rsidP="006B5ADC">
            <w:pPr>
              <w:rPr>
                <w:rFonts w:ascii="Arial" w:hAnsi="Arial" w:cs="Arial"/>
                <w:sz w:val="20"/>
                <w:szCs w:val="20"/>
              </w:rPr>
            </w:pPr>
          </w:p>
          <w:p w14:paraId="36693FEF" w14:textId="77777777" w:rsidR="003E62DF" w:rsidRPr="00EC748A" w:rsidRDefault="003E62DF" w:rsidP="006B5ADC">
            <w:pPr>
              <w:rPr>
                <w:rFonts w:ascii="Arial" w:hAnsi="Arial" w:cs="Arial"/>
                <w:sz w:val="20"/>
                <w:szCs w:val="20"/>
              </w:rPr>
            </w:pPr>
            <w:r w:rsidRPr="00EC748A">
              <w:rPr>
                <w:rFonts w:ascii="Arial" w:hAnsi="Arial" w:cs="Arial"/>
                <w:sz w:val="20"/>
                <w:szCs w:val="20"/>
              </w:rPr>
              <w:t>The MIS provides evidence-based medicines information via telephone and email.</w:t>
            </w:r>
          </w:p>
        </w:tc>
      </w:tr>
      <w:tr w:rsidR="003E62DF" w14:paraId="6DA7E746" w14:textId="77777777" w:rsidTr="00E4275D">
        <w:tc>
          <w:tcPr>
            <w:tcW w:w="2093" w:type="dxa"/>
            <w:vMerge/>
          </w:tcPr>
          <w:p w14:paraId="21948BAD" w14:textId="77777777" w:rsidR="003E62DF" w:rsidRPr="00EC748A" w:rsidRDefault="003E62DF" w:rsidP="00FC0E5C">
            <w:pPr>
              <w:rPr>
                <w:rFonts w:ascii="Arial" w:hAnsi="Arial" w:cs="Arial"/>
                <w:sz w:val="20"/>
                <w:szCs w:val="20"/>
              </w:rPr>
            </w:pPr>
          </w:p>
        </w:tc>
        <w:tc>
          <w:tcPr>
            <w:tcW w:w="3260" w:type="dxa"/>
          </w:tcPr>
          <w:p w14:paraId="5ABF1F9F" w14:textId="77777777" w:rsidR="003E62DF" w:rsidRPr="00EC748A" w:rsidRDefault="003E62DF" w:rsidP="000F653E">
            <w:pPr>
              <w:rPr>
                <w:rFonts w:ascii="Arial" w:hAnsi="Arial" w:cs="Arial"/>
                <w:sz w:val="20"/>
                <w:szCs w:val="20"/>
              </w:rPr>
            </w:pPr>
            <w:r w:rsidRPr="00EC748A">
              <w:rPr>
                <w:rFonts w:ascii="Arial" w:hAnsi="Arial" w:cs="Arial"/>
                <w:sz w:val="20"/>
                <w:szCs w:val="20"/>
              </w:rPr>
              <w:t>The Women’s Pregnancy and Breastfeeding Medicines Guide (PBMG)</w:t>
            </w:r>
          </w:p>
          <w:p w14:paraId="712D044E" w14:textId="77777777" w:rsidR="003E62DF" w:rsidRPr="00EC748A" w:rsidRDefault="00407FDD" w:rsidP="000F653E">
            <w:pPr>
              <w:rPr>
                <w:rFonts w:ascii="Arial" w:hAnsi="Arial" w:cs="Arial"/>
                <w:sz w:val="20"/>
                <w:szCs w:val="20"/>
              </w:rPr>
            </w:pPr>
            <w:hyperlink r:id="rId233" w:history="1">
              <w:r w:rsidR="003E62DF" w:rsidRPr="00EC748A">
                <w:rPr>
                  <w:rStyle w:val="Hyperlink"/>
                  <w:rFonts w:ascii="Arial" w:hAnsi="Arial" w:cs="Arial"/>
                  <w:sz w:val="20"/>
                  <w:szCs w:val="20"/>
                </w:rPr>
                <w:t>www.thewomens.org.au/pbmg</w:t>
              </w:r>
            </w:hyperlink>
          </w:p>
          <w:p w14:paraId="670B139A" w14:textId="77777777" w:rsidR="003E62DF" w:rsidRPr="00EC748A" w:rsidRDefault="003E62DF" w:rsidP="000F653E">
            <w:pPr>
              <w:rPr>
                <w:rFonts w:ascii="Arial" w:hAnsi="Arial" w:cs="Arial"/>
                <w:sz w:val="20"/>
                <w:szCs w:val="20"/>
              </w:rPr>
            </w:pPr>
          </w:p>
          <w:p w14:paraId="2EFBF11C" w14:textId="77777777" w:rsidR="003E62DF" w:rsidRPr="00EC748A" w:rsidRDefault="003E62DF" w:rsidP="000F653E">
            <w:pPr>
              <w:rPr>
                <w:rFonts w:ascii="Arial" w:hAnsi="Arial" w:cs="Arial"/>
                <w:sz w:val="20"/>
                <w:szCs w:val="20"/>
              </w:rPr>
            </w:pPr>
          </w:p>
        </w:tc>
        <w:tc>
          <w:tcPr>
            <w:tcW w:w="3889" w:type="dxa"/>
          </w:tcPr>
          <w:p w14:paraId="125D83CF" w14:textId="77777777" w:rsidR="003E62DF" w:rsidRPr="00EC748A" w:rsidRDefault="003E62DF" w:rsidP="000F653E">
            <w:pPr>
              <w:rPr>
                <w:rFonts w:ascii="Arial" w:hAnsi="Arial" w:cs="Arial"/>
                <w:sz w:val="20"/>
                <w:szCs w:val="20"/>
              </w:rPr>
            </w:pPr>
            <w:r w:rsidRPr="00EC748A">
              <w:rPr>
                <w:rFonts w:ascii="Arial" w:hAnsi="Arial" w:cs="Arial"/>
                <w:sz w:val="20"/>
                <w:szCs w:val="20"/>
              </w:rPr>
              <w:t>Health professional information:</w:t>
            </w:r>
          </w:p>
          <w:p w14:paraId="28965E5D" w14:textId="77777777" w:rsidR="003E62DF" w:rsidRPr="00EC748A" w:rsidRDefault="003E62DF" w:rsidP="000F653E">
            <w:pPr>
              <w:rPr>
                <w:rFonts w:ascii="Arial" w:hAnsi="Arial" w:cs="Arial"/>
                <w:sz w:val="20"/>
                <w:szCs w:val="20"/>
              </w:rPr>
            </w:pPr>
          </w:p>
          <w:p w14:paraId="2BAED82C" w14:textId="77777777" w:rsidR="003E62DF" w:rsidRPr="00EC748A" w:rsidRDefault="003E62DF" w:rsidP="000F653E">
            <w:pPr>
              <w:rPr>
                <w:rFonts w:ascii="Arial" w:hAnsi="Arial" w:cs="Arial"/>
                <w:sz w:val="20"/>
                <w:szCs w:val="20"/>
              </w:rPr>
            </w:pPr>
            <w:r w:rsidRPr="00EC748A">
              <w:rPr>
                <w:rFonts w:ascii="Arial" w:hAnsi="Arial" w:cs="Arial"/>
                <w:sz w:val="20"/>
                <w:szCs w:val="20"/>
              </w:rPr>
              <w:t>A quick reference guide for healthcare professionals providing comprehensive, practical and unbiased specialised information on medicine use in pregnancy and breastfeeding via an online subscription.</w:t>
            </w:r>
          </w:p>
        </w:tc>
      </w:tr>
      <w:tr w:rsidR="003E62DF" w14:paraId="70123C41" w14:textId="77777777" w:rsidTr="00E4275D">
        <w:tc>
          <w:tcPr>
            <w:tcW w:w="2093" w:type="dxa"/>
            <w:vMerge/>
          </w:tcPr>
          <w:p w14:paraId="5D6059B8" w14:textId="77777777" w:rsidR="003E62DF" w:rsidRPr="00EC748A" w:rsidRDefault="003E62DF" w:rsidP="00FC0E5C">
            <w:pPr>
              <w:rPr>
                <w:rFonts w:ascii="Arial" w:hAnsi="Arial" w:cs="Arial"/>
                <w:sz w:val="20"/>
                <w:szCs w:val="20"/>
              </w:rPr>
            </w:pPr>
          </w:p>
        </w:tc>
        <w:tc>
          <w:tcPr>
            <w:tcW w:w="3260" w:type="dxa"/>
          </w:tcPr>
          <w:p w14:paraId="545EDA42" w14:textId="77777777" w:rsidR="003E62DF" w:rsidRPr="00EC748A" w:rsidRDefault="003E62DF" w:rsidP="00992F05">
            <w:pPr>
              <w:rPr>
                <w:rFonts w:ascii="Arial" w:hAnsi="Arial" w:cs="Arial"/>
                <w:sz w:val="20"/>
                <w:szCs w:val="20"/>
              </w:rPr>
            </w:pPr>
            <w:r w:rsidRPr="00EC748A">
              <w:rPr>
                <w:rFonts w:ascii="Arial" w:hAnsi="Arial" w:cs="Arial"/>
                <w:sz w:val="20"/>
                <w:szCs w:val="20"/>
              </w:rPr>
              <w:t>The Women’s</w:t>
            </w:r>
          </w:p>
          <w:p w14:paraId="55E7FDD3" w14:textId="77777777" w:rsidR="003E62DF" w:rsidRPr="00EC748A" w:rsidRDefault="003E62DF" w:rsidP="00992F05">
            <w:pPr>
              <w:rPr>
                <w:rFonts w:ascii="Arial" w:hAnsi="Arial" w:cs="Arial"/>
                <w:sz w:val="20"/>
                <w:szCs w:val="20"/>
              </w:rPr>
            </w:pPr>
          </w:p>
          <w:p w14:paraId="145B7E87" w14:textId="6710617E" w:rsidR="003E62DF" w:rsidRPr="00EC748A" w:rsidRDefault="00407FDD" w:rsidP="00992F05">
            <w:pPr>
              <w:rPr>
                <w:rFonts w:ascii="Arial" w:hAnsi="Arial" w:cs="Arial"/>
                <w:sz w:val="20"/>
                <w:szCs w:val="20"/>
              </w:rPr>
            </w:pPr>
            <w:hyperlink r:id="rId234" w:anchor=":~:text=Signs%20of%20nipple%20and%20breast%20thrush&amp;text=your%20nipples%20may%20appear%20bright,your%20baby%27s%20bottom%2C%20or%20both." w:history="1">
              <w:r w:rsidR="005425D7">
                <w:rPr>
                  <w:rStyle w:val="Hyperlink"/>
                </w:rPr>
                <w:t>Breast &amp; nipple thrush | The Royal Women's Hospital (thewomens.org.au)</w:t>
              </w:r>
            </w:hyperlink>
          </w:p>
          <w:p w14:paraId="66498154" w14:textId="49CC2A41" w:rsidR="003E62DF" w:rsidRPr="00EC748A" w:rsidRDefault="00407FDD" w:rsidP="00992F05">
            <w:pPr>
              <w:rPr>
                <w:rFonts w:ascii="Arial" w:hAnsi="Arial" w:cs="Arial"/>
                <w:sz w:val="20"/>
                <w:szCs w:val="20"/>
              </w:rPr>
            </w:pPr>
            <w:hyperlink r:id="rId235" w:history="1">
              <w:r w:rsidR="005425D7">
                <w:rPr>
                  <w:rStyle w:val="Hyperlink"/>
                </w:rPr>
                <w:t>Infant feeding - Breastfeeding the Healthy Term Baby (worldssl.net)</w:t>
              </w:r>
            </w:hyperlink>
          </w:p>
          <w:p w14:paraId="2CF35500" w14:textId="77777777" w:rsidR="005425D7" w:rsidRDefault="005425D7" w:rsidP="00992F05">
            <w:pPr>
              <w:rPr>
                <w:rFonts w:ascii="Arial" w:hAnsi="Arial" w:cs="Arial"/>
                <w:sz w:val="20"/>
                <w:szCs w:val="20"/>
              </w:rPr>
            </w:pPr>
          </w:p>
          <w:p w14:paraId="0E10A08B" w14:textId="77777777" w:rsidR="005425D7" w:rsidRPr="00EC748A" w:rsidRDefault="005425D7" w:rsidP="00992F05">
            <w:pPr>
              <w:rPr>
                <w:rFonts w:ascii="Arial" w:hAnsi="Arial" w:cs="Arial"/>
                <w:sz w:val="20"/>
                <w:szCs w:val="20"/>
              </w:rPr>
            </w:pPr>
          </w:p>
          <w:p w14:paraId="21C5CB10" w14:textId="490DE4CF" w:rsidR="003E62DF" w:rsidRPr="00EC748A" w:rsidRDefault="00407FDD" w:rsidP="00992F05">
            <w:pPr>
              <w:rPr>
                <w:rFonts w:ascii="Arial" w:hAnsi="Arial" w:cs="Arial"/>
                <w:sz w:val="20"/>
                <w:szCs w:val="20"/>
              </w:rPr>
            </w:pPr>
            <w:hyperlink r:id="rId236" w:history="1">
              <w:r w:rsidR="005425D7">
                <w:rPr>
                  <w:rStyle w:val="Hyperlink"/>
                </w:rPr>
                <w:t>Breastfeeding overview | The Royal Women's Hospital (thewomens.org.au)</w:t>
              </w:r>
            </w:hyperlink>
          </w:p>
          <w:p w14:paraId="3C0BE2A1" w14:textId="77777777" w:rsidR="005425D7" w:rsidRPr="00EC748A" w:rsidRDefault="005425D7" w:rsidP="00992F05">
            <w:pPr>
              <w:rPr>
                <w:rFonts w:ascii="Arial" w:hAnsi="Arial" w:cs="Arial"/>
                <w:sz w:val="20"/>
                <w:szCs w:val="20"/>
              </w:rPr>
            </w:pPr>
          </w:p>
          <w:p w14:paraId="7CFB15E2" w14:textId="079D03FD" w:rsidR="003E62DF" w:rsidRPr="00EC748A" w:rsidRDefault="00407FDD" w:rsidP="00992F05">
            <w:pPr>
              <w:rPr>
                <w:rFonts w:ascii="Arial" w:hAnsi="Arial" w:cs="Arial"/>
                <w:sz w:val="20"/>
                <w:szCs w:val="20"/>
              </w:rPr>
            </w:pPr>
            <w:hyperlink r:id="rId237" w:history="1">
              <w:r w:rsidR="005425D7">
                <w:rPr>
                  <w:rStyle w:val="Hyperlink"/>
                </w:rPr>
                <w:t>Breastfeeding | The Royal Women's Hospital (thewomens.org.au)</w:t>
              </w:r>
            </w:hyperlink>
          </w:p>
          <w:p w14:paraId="47838107" w14:textId="77777777" w:rsidR="005425D7" w:rsidRPr="00EC748A" w:rsidRDefault="005425D7" w:rsidP="00992F05">
            <w:pPr>
              <w:rPr>
                <w:rFonts w:ascii="Arial" w:hAnsi="Arial" w:cs="Arial"/>
                <w:sz w:val="20"/>
                <w:szCs w:val="20"/>
              </w:rPr>
            </w:pPr>
          </w:p>
          <w:p w14:paraId="7A9B5A57" w14:textId="2BD323D1" w:rsidR="003E62DF" w:rsidRPr="00EC748A" w:rsidRDefault="00407FDD" w:rsidP="00992F05">
            <w:pPr>
              <w:rPr>
                <w:rFonts w:ascii="Arial" w:hAnsi="Arial" w:cs="Arial"/>
                <w:sz w:val="20"/>
                <w:szCs w:val="20"/>
              </w:rPr>
            </w:pPr>
            <w:hyperlink r:id="rId238" w:history="1">
              <w:r w:rsidR="005425D7">
                <w:rPr>
                  <w:rStyle w:val="Hyperlink"/>
                </w:rPr>
                <w:t>Medicines, drugs &amp; breastfeeding | The Royal Women's Hospital (thewomens.org.au)</w:t>
              </w:r>
            </w:hyperlink>
          </w:p>
          <w:p w14:paraId="34E5B092" w14:textId="77777777" w:rsidR="005425D7" w:rsidRPr="00EC748A" w:rsidRDefault="005425D7" w:rsidP="00992F05">
            <w:pPr>
              <w:rPr>
                <w:rFonts w:ascii="Arial" w:hAnsi="Arial" w:cs="Arial"/>
                <w:sz w:val="20"/>
                <w:szCs w:val="20"/>
              </w:rPr>
            </w:pPr>
          </w:p>
          <w:p w14:paraId="58900A1E" w14:textId="6328F6B9" w:rsidR="003E62DF" w:rsidRPr="00EC748A" w:rsidRDefault="00407FDD" w:rsidP="00992F05">
            <w:pPr>
              <w:rPr>
                <w:rFonts w:ascii="Arial" w:hAnsi="Arial" w:cs="Arial"/>
                <w:sz w:val="20"/>
                <w:szCs w:val="20"/>
              </w:rPr>
            </w:pPr>
            <w:hyperlink r:id="rId239" w:history="1">
              <w:r w:rsidR="005425D7">
                <w:rPr>
                  <w:rStyle w:val="Hyperlink"/>
                </w:rPr>
                <w:t>Breastfeeding problems | The Royal Women's Hospital (thewomens.org.au)</w:t>
              </w:r>
            </w:hyperlink>
            <w:r w:rsidR="005425D7" w:rsidDel="005425D7">
              <w:rPr>
                <w:rStyle w:val="Hyperlink"/>
                <w:rFonts w:ascii="Arial" w:hAnsi="Arial" w:cs="Arial"/>
                <w:sz w:val="20"/>
                <w:szCs w:val="20"/>
              </w:rPr>
              <w:t xml:space="preserve"> </w:t>
            </w:r>
          </w:p>
        </w:tc>
        <w:tc>
          <w:tcPr>
            <w:tcW w:w="3889" w:type="dxa"/>
          </w:tcPr>
          <w:p w14:paraId="28E10A8D" w14:textId="77777777" w:rsidR="003E62DF" w:rsidRPr="00EC748A" w:rsidRDefault="003E62DF" w:rsidP="00992F05">
            <w:pPr>
              <w:rPr>
                <w:rFonts w:ascii="Arial" w:hAnsi="Arial" w:cs="Arial"/>
                <w:sz w:val="20"/>
                <w:szCs w:val="20"/>
              </w:rPr>
            </w:pPr>
            <w:r w:rsidRPr="00EC748A">
              <w:rPr>
                <w:rFonts w:ascii="Arial" w:hAnsi="Arial" w:cs="Arial"/>
                <w:sz w:val="20"/>
                <w:szCs w:val="20"/>
              </w:rPr>
              <w:t>Health professional information:</w:t>
            </w:r>
          </w:p>
          <w:p w14:paraId="5C5E7B0B" w14:textId="77777777" w:rsidR="003E62DF" w:rsidRPr="00EC748A" w:rsidRDefault="003E62DF" w:rsidP="00992F05">
            <w:pPr>
              <w:rPr>
                <w:rFonts w:ascii="Arial" w:hAnsi="Arial" w:cs="Arial"/>
                <w:sz w:val="20"/>
                <w:szCs w:val="20"/>
              </w:rPr>
            </w:pPr>
          </w:p>
          <w:p w14:paraId="2FA33B33" w14:textId="77777777" w:rsidR="003E62DF" w:rsidRPr="00EC748A" w:rsidRDefault="003E62DF" w:rsidP="00992F05">
            <w:pPr>
              <w:rPr>
                <w:rFonts w:ascii="Arial" w:hAnsi="Arial" w:cs="Arial"/>
                <w:sz w:val="20"/>
                <w:szCs w:val="20"/>
              </w:rPr>
            </w:pPr>
            <w:r w:rsidRPr="00EC748A">
              <w:rPr>
                <w:rFonts w:ascii="Arial" w:hAnsi="Arial" w:cs="Arial"/>
                <w:sz w:val="20"/>
                <w:szCs w:val="20"/>
              </w:rPr>
              <w:t>Breast and nipple thrush guideline</w:t>
            </w:r>
          </w:p>
          <w:p w14:paraId="2422E414" w14:textId="77777777" w:rsidR="003E62DF" w:rsidRPr="00EC748A" w:rsidRDefault="003E62DF" w:rsidP="00992F05">
            <w:pPr>
              <w:rPr>
                <w:rFonts w:ascii="Arial" w:hAnsi="Arial" w:cs="Arial"/>
                <w:sz w:val="20"/>
                <w:szCs w:val="20"/>
              </w:rPr>
            </w:pPr>
          </w:p>
          <w:p w14:paraId="699490DB" w14:textId="77777777" w:rsidR="003E62DF" w:rsidRPr="00EC748A" w:rsidRDefault="003E62DF" w:rsidP="00992F05">
            <w:pPr>
              <w:rPr>
                <w:rFonts w:ascii="Arial" w:hAnsi="Arial" w:cs="Arial"/>
                <w:sz w:val="20"/>
                <w:szCs w:val="20"/>
              </w:rPr>
            </w:pPr>
          </w:p>
          <w:p w14:paraId="0386073E" w14:textId="77777777" w:rsidR="003E62DF" w:rsidRPr="00EC748A" w:rsidRDefault="003E62DF" w:rsidP="00992F05">
            <w:pPr>
              <w:rPr>
                <w:rFonts w:ascii="Arial" w:hAnsi="Arial" w:cs="Arial"/>
                <w:sz w:val="20"/>
                <w:szCs w:val="20"/>
              </w:rPr>
            </w:pPr>
          </w:p>
          <w:p w14:paraId="47D0754B" w14:textId="77777777" w:rsidR="003E62DF" w:rsidRPr="00EC748A" w:rsidRDefault="003E62DF" w:rsidP="00992F05">
            <w:pPr>
              <w:rPr>
                <w:rFonts w:ascii="Arial" w:hAnsi="Arial" w:cs="Arial"/>
                <w:sz w:val="20"/>
                <w:szCs w:val="20"/>
              </w:rPr>
            </w:pPr>
          </w:p>
          <w:p w14:paraId="233098B0" w14:textId="77777777" w:rsidR="003E62DF" w:rsidRPr="00EC748A" w:rsidRDefault="003E62DF" w:rsidP="00992F05">
            <w:pPr>
              <w:rPr>
                <w:rFonts w:ascii="Arial" w:hAnsi="Arial" w:cs="Arial"/>
                <w:sz w:val="20"/>
                <w:szCs w:val="20"/>
              </w:rPr>
            </w:pPr>
          </w:p>
          <w:p w14:paraId="1A5E54A2" w14:textId="77777777" w:rsidR="003E62DF" w:rsidRPr="00EC748A" w:rsidRDefault="003E62DF" w:rsidP="00992F05">
            <w:pPr>
              <w:rPr>
                <w:rFonts w:ascii="Arial" w:hAnsi="Arial" w:cs="Arial"/>
                <w:sz w:val="20"/>
                <w:szCs w:val="20"/>
              </w:rPr>
            </w:pPr>
            <w:r w:rsidRPr="00EC748A">
              <w:rPr>
                <w:rFonts w:ascii="Arial" w:hAnsi="Arial" w:cs="Arial"/>
                <w:sz w:val="20"/>
                <w:szCs w:val="20"/>
              </w:rPr>
              <w:t>Breastfeeding the healthy term baby guideline</w:t>
            </w:r>
          </w:p>
          <w:p w14:paraId="2FE18346" w14:textId="77777777" w:rsidR="003E62DF" w:rsidRPr="00EC748A" w:rsidRDefault="003E62DF" w:rsidP="00992F05">
            <w:pPr>
              <w:rPr>
                <w:rFonts w:ascii="Arial" w:hAnsi="Arial" w:cs="Arial"/>
                <w:sz w:val="20"/>
                <w:szCs w:val="20"/>
              </w:rPr>
            </w:pPr>
          </w:p>
          <w:p w14:paraId="7975E5A6" w14:textId="77777777" w:rsidR="003E62DF" w:rsidRPr="00EC748A" w:rsidRDefault="003E62DF" w:rsidP="00992F05">
            <w:pPr>
              <w:rPr>
                <w:rFonts w:ascii="Arial" w:hAnsi="Arial" w:cs="Arial"/>
                <w:sz w:val="20"/>
                <w:szCs w:val="20"/>
              </w:rPr>
            </w:pPr>
            <w:r w:rsidRPr="00EC748A">
              <w:rPr>
                <w:rFonts w:ascii="Arial" w:hAnsi="Arial" w:cs="Arial"/>
                <w:sz w:val="20"/>
                <w:szCs w:val="20"/>
              </w:rPr>
              <w:t>Consumer information:</w:t>
            </w:r>
          </w:p>
          <w:p w14:paraId="3AF80D9D" w14:textId="77777777" w:rsidR="003E62DF" w:rsidRPr="00EC748A" w:rsidRDefault="003E62DF" w:rsidP="00992F05">
            <w:pPr>
              <w:rPr>
                <w:rFonts w:ascii="Arial" w:hAnsi="Arial" w:cs="Arial"/>
                <w:sz w:val="20"/>
                <w:szCs w:val="20"/>
              </w:rPr>
            </w:pPr>
          </w:p>
          <w:p w14:paraId="592F00B2" w14:textId="77777777" w:rsidR="003E62DF" w:rsidRPr="00EC748A" w:rsidRDefault="003E62DF" w:rsidP="00992F05">
            <w:pPr>
              <w:rPr>
                <w:rFonts w:ascii="Arial" w:hAnsi="Arial" w:cs="Arial"/>
                <w:sz w:val="20"/>
                <w:szCs w:val="20"/>
              </w:rPr>
            </w:pPr>
          </w:p>
          <w:p w14:paraId="7B3AA37F" w14:textId="77777777" w:rsidR="003E62DF" w:rsidRPr="00EC748A" w:rsidRDefault="003E62DF" w:rsidP="00992F05">
            <w:pPr>
              <w:rPr>
                <w:rFonts w:ascii="Arial" w:hAnsi="Arial" w:cs="Arial"/>
                <w:sz w:val="20"/>
                <w:szCs w:val="20"/>
              </w:rPr>
            </w:pPr>
            <w:r w:rsidRPr="00EC748A">
              <w:rPr>
                <w:rFonts w:ascii="Arial" w:hAnsi="Arial" w:cs="Arial"/>
                <w:sz w:val="20"/>
                <w:szCs w:val="20"/>
              </w:rPr>
              <w:t>An overview of breastfeeding</w:t>
            </w:r>
          </w:p>
          <w:p w14:paraId="139F427D" w14:textId="77777777" w:rsidR="003E62DF" w:rsidRPr="00EC748A" w:rsidRDefault="003E62DF" w:rsidP="00992F05">
            <w:pPr>
              <w:rPr>
                <w:rFonts w:ascii="Arial" w:hAnsi="Arial" w:cs="Arial"/>
                <w:sz w:val="20"/>
                <w:szCs w:val="20"/>
              </w:rPr>
            </w:pPr>
          </w:p>
          <w:p w14:paraId="5FC678EB" w14:textId="77777777" w:rsidR="003E62DF" w:rsidRPr="00EC748A" w:rsidRDefault="003E62DF" w:rsidP="00992F05">
            <w:pPr>
              <w:rPr>
                <w:rFonts w:ascii="Arial" w:hAnsi="Arial" w:cs="Arial"/>
                <w:sz w:val="20"/>
                <w:szCs w:val="20"/>
              </w:rPr>
            </w:pPr>
          </w:p>
          <w:p w14:paraId="5C19C276" w14:textId="77777777" w:rsidR="003E62DF" w:rsidRPr="00EC748A" w:rsidRDefault="003E62DF" w:rsidP="00992F05">
            <w:pPr>
              <w:rPr>
                <w:rFonts w:ascii="Arial" w:hAnsi="Arial" w:cs="Arial"/>
                <w:sz w:val="20"/>
                <w:szCs w:val="20"/>
              </w:rPr>
            </w:pPr>
          </w:p>
          <w:p w14:paraId="634602B4" w14:textId="77777777" w:rsidR="003E62DF" w:rsidRPr="00EC748A" w:rsidRDefault="003E62DF" w:rsidP="00992F05">
            <w:pPr>
              <w:rPr>
                <w:rFonts w:ascii="Arial" w:hAnsi="Arial" w:cs="Arial"/>
                <w:sz w:val="20"/>
                <w:szCs w:val="20"/>
              </w:rPr>
            </w:pPr>
            <w:r w:rsidRPr="00EC748A">
              <w:rPr>
                <w:rFonts w:ascii="Arial" w:hAnsi="Arial" w:cs="Arial"/>
                <w:sz w:val="20"/>
                <w:szCs w:val="20"/>
              </w:rPr>
              <w:t>General breastfeeding information</w:t>
            </w:r>
          </w:p>
          <w:p w14:paraId="0FE2AB6E" w14:textId="77777777" w:rsidR="003E62DF" w:rsidRPr="00EC748A" w:rsidRDefault="003E62DF" w:rsidP="00992F05">
            <w:pPr>
              <w:rPr>
                <w:rFonts w:ascii="Arial" w:hAnsi="Arial" w:cs="Arial"/>
                <w:sz w:val="20"/>
                <w:szCs w:val="20"/>
              </w:rPr>
            </w:pPr>
          </w:p>
          <w:p w14:paraId="05D74DFE" w14:textId="77777777" w:rsidR="003E62DF" w:rsidRPr="00EC748A" w:rsidRDefault="003E62DF" w:rsidP="00992F05">
            <w:pPr>
              <w:rPr>
                <w:rFonts w:ascii="Arial" w:hAnsi="Arial" w:cs="Arial"/>
                <w:sz w:val="20"/>
                <w:szCs w:val="20"/>
              </w:rPr>
            </w:pPr>
          </w:p>
          <w:p w14:paraId="2FD7B123" w14:textId="77777777" w:rsidR="003E62DF" w:rsidRPr="00EC748A" w:rsidRDefault="003E62DF" w:rsidP="00992F05">
            <w:pPr>
              <w:rPr>
                <w:rFonts w:ascii="Arial" w:hAnsi="Arial" w:cs="Arial"/>
                <w:sz w:val="20"/>
                <w:szCs w:val="20"/>
              </w:rPr>
            </w:pPr>
          </w:p>
          <w:p w14:paraId="00B35779" w14:textId="77777777" w:rsidR="003E62DF" w:rsidRPr="00EC748A" w:rsidRDefault="003E62DF" w:rsidP="00992F05">
            <w:pPr>
              <w:rPr>
                <w:rFonts w:ascii="Arial" w:hAnsi="Arial" w:cs="Arial"/>
                <w:sz w:val="20"/>
                <w:szCs w:val="20"/>
              </w:rPr>
            </w:pPr>
            <w:r w:rsidRPr="00EC748A">
              <w:rPr>
                <w:rFonts w:ascii="Arial" w:hAnsi="Arial" w:cs="Arial"/>
                <w:sz w:val="20"/>
                <w:szCs w:val="20"/>
              </w:rPr>
              <w:t>Medicines, drugs and breastfeeding</w:t>
            </w:r>
          </w:p>
          <w:p w14:paraId="7B2F6291" w14:textId="77777777" w:rsidR="003E62DF" w:rsidRPr="00EC748A" w:rsidRDefault="003E62DF" w:rsidP="00FC0E5C">
            <w:pPr>
              <w:rPr>
                <w:rFonts w:ascii="Arial" w:hAnsi="Arial" w:cs="Arial"/>
                <w:sz w:val="20"/>
                <w:szCs w:val="20"/>
              </w:rPr>
            </w:pPr>
          </w:p>
          <w:p w14:paraId="63E55BEC" w14:textId="77777777" w:rsidR="003E62DF" w:rsidRPr="00EC748A" w:rsidRDefault="003E62DF" w:rsidP="00FC0E5C">
            <w:pPr>
              <w:rPr>
                <w:rFonts w:ascii="Arial" w:hAnsi="Arial" w:cs="Arial"/>
                <w:sz w:val="20"/>
                <w:szCs w:val="20"/>
              </w:rPr>
            </w:pPr>
          </w:p>
          <w:p w14:paraId="71044CDD" w14:textId="77777777" w:rsidR="003E62DF" w:rsidRPr="00EC748A" w:rsidRDefault="003E62DF" w:rsidP="00FC0E5C">
            <w:pPr>
              <w:rPr>
                <w:rFonts w:ascii="Arial" w:hAnsi="Arial" w:cs="Arial"/>
                <w:sz w:val="20"/>
                <w:szCs w:val="20"/>
              </w:rPr>
            </w:pPr>
          </w:p>
          <w:p w14:paraId="4D05BC36" w14:textId="77777777" w:rsidR="003E62DF" w:rsidRPr="00EC748A" w:rsidRDefault="003E62DF" w:rsidP="00FC0E5C">
            <w:pPr>
              <w:rPr>
                <w:rFonts w:ascii="Arial" w:hAnsi="Arial" w:cs="Arial"/>
                <w:sz w:val="20"/>
                <w:szCs w:val="20"/>
              </w:rPr>
            </w:pPr>
            <w:r w:rsidRPr="00EC748A">
              <w:rPr>
                <w:rFonts w:ascii="Arial" w:hAnsi="Arial" w:cs="Arial"/>
                <w:sz w:val="20"/>
                <w:szCs w:val="20"/>
              </w:rPr>
              <w:t>Common breastfeeding problems</w:t>
            </w:r>
          </w:p>
        </w:tc>
      </w:tr>
      <w:tr w:rsidR="003E62DF" w14:paraId="7403846A" w14:textId="77777777" w:rsidTr="00E4275D">
        <w:tc>
          <w:tcPr>
            <w:tcW w:w="2093" w:type="dxa"/>
          </w:tcPr>
          <w:p w14:paraId="069E8540" w14:textId="77777777" w:rsidR="003E62DF" w:rsidRPr="00EC748A" w:rsidRDefault="003E62DF" w:rsidP="00FC0E5C">
            <w:pPr>
              <w:rPr>
                <w:rFonts w:ascii="Arial" w:hAnsi="Arial" w:cs="Arial"/>
                <w:sz w:val="20"/>
                <w:szCs w:val="20"/>
              </w:rPr>
            </w:pPr>
          </w:p>
        </w:tc>
        <w:tc>
          <w:tcPr>
            <w:tcW w:w="3260" w:type="dxa"/>
          </w:tcPr>
          <w:p w14:paraId="0A6A90A4" w14:textId="77777777" w:rsidR="003E62DF" w:rsidRPr="00EC748A" w:rsidRDefault="003E62DF" w:rsidP="00C11E1F">
            <w:pPr>
              <w:rPr>
                <w:rFonts w:ascii="Arial" w:hAnsi="Arial" w:cs="Arial"/>
                <w:sz w:val="20"/>
                <w:szCs w:val="20"/>
              </w:rPr>
            </w:pPr>
            <w:r w:rsidRPr="00EC748A">
              <w:rPr>
                <w:rFonts w:ascii="Arial" w:hAnsi="Arial" w:cs="Arial"/>
                <w:sz w:val="20"/>
                <w:szCs w:val="20"/>
              </w:rPr>
              <w:t>Department of Health, Australia</w:t>
            </w:r>
          </w:p>
          <w:p w14:paraId="353B9362" w14:textId="77777777" w:rsidR="003E62DF" w:rsidRPr="00EC748A" w:rsidRDefault="00407FDD" w:rsidP="00C11E1F">
            <w:pPr>
              <w:rPr>
                <w:rFonts w:ascii="Arial" w:hAnsi="Arial" w:cs="Arial"/>
                <w:sz w:val="20"/>
                <w:szCs w:val="20"/>
              </w:rPr>
            </w:pPr>
            <w:hyperlink r:id="rId240" w:history="1">
              <w:r w:rsidR="003E62DF" w:rsidRPr="00EC748A">
                <w:rPr>
                  <w:rStyle w:val="Hyperlink"/>
                  <w:rFonts w:ascii="Arial" w:hAnsi="Arial" w:cs="Arial"/>
                  <w:sz w:val="20"/>
                  <w:szCs w:val="20"/>
                </w:rPr>
                <w:t>www.health.gov.au/breastfeeding</w:t>
              </w:r>
            </w:hyperlink>
          </w:p>
          <w:p w14:paraId="4991EC18" w14:textId="77777777" w:rsidR="003E62DF" w:rsidRPr="00EC748A" w:rsidRDefault="003E62DF" w:rsidP="00C11E1F">
            <w:pPr>
              <w:rPr>
                <w:rFonts w:ascii="Arial" w:hAnsi="Arial" w:cs="Arial"/>
                <w:sz w:val="20"/>
                <w:szCs w:val="20"/>
              </w:rPr>
            </w:pPr>
          </w:p>
          <w:p w14:paraId="7E1B3838" w14:textId="77777777" w:rsidR="003E62DF" w:rsidRPr="00EC748A" w:rsidRDefault="003E62DF" w:rsidP="00C11E1F">
            <w:pPr>
              <w:rPr>
                <w:rFonts w:ascii="Arial" w:hAnsi="Arial" w:cs="Arial"/>
                <w:sz w:val="20"/>
                <w:szCs w:val="20"/>
              </w:rPr>
            </w:pPr>
          </w:p>
        </w:tc>
        <w:tc>
          <w:tcPr>
            <w:tcW w:w="3889" w:type="dxa"/>
          </w:tcPr>
          <w:p w14:paraId="7548C4EF" w14:textId="77777777" w:rsidR="003E62DF" w:rsidRPr="00EC748A" w:rsidRDefault="003E62DF" w:rsidP="00C11E1F">
            <w:pPr>
              <w:rPr>
                <w:rFonts w:ascii="Arial" w:hAnsi="Arial" w:cs="Arial"/>
                <w:sz w:val="20"/>
                <w:szCs w:val="20"/>
              </w:rPr>
            </w:pPr>
            <w:r w:rsidRPr="00EC748A">
              <w:rPr>
                <w:rFonts w:ascii="Arial" w:hAnsi="Arial" w:cs="Arial"/>
                <w:sz w:val="20"/>
                <w:szCs w:val="20"/>
              </w:rPr>
              <w:t>Comprehensive guide with multiple</w:t>
            </w:r>
          </w:p>
          <w:p w14:paraId="03B80A20" w14:textId="77777777" w:rsidR="003E62DF" w:rsidRPr="00EC748A" w:rsidRDefault="003E62DF" w:rsidP="00C11E1F">
            <w:pPr>
              <w:rPr>
                <w:rFonts w:ascii="Arial" w:hAnsi="Arial" w:cs="Arial"/>
                <w:sz w:val="20"/>
                <w:szCs w:val="20"/>
              </w:rPr>
            </w:pPr>
            <w:r w:rsidRPr="00EC748A">
              <w:rPr>
                <w:rFonts w:ascii="Arial" w:hAnsi="Arial" w:cs="Arial"/>
                <w:sz w:val="20"/>
                <w:szCs w:val="20"/>
              </w:rPr>
              <w:t>resources related to National</w:t>
            </w:r>
          </w:p>
          <w:p w14:paraId="4669267F" w14:textId="77777777" w:rsidR="003E62DF" w:rsidRPr="00EC748A" w:rsidRDefault="003E62DF" w:rsidP="00C11E1F">
            <w:pPr>
              <w:rPr>
                <w:rFonts w:ascii="Arial" w:hAnsi="Arial" w:cs="Arial"/>
                <w:sz w:val="20"/>
                <w:szCs w:val="20"/>
              </w:rPr>
            </w:pPr>
            <w:r w:rsidRPr="00EC748A">
              <w:rPr>
                <w:rFonts w:ascii="Arial" w:hAnsi="Arial" w:cs="Arial"/>
                <w:sz w:val="20"/>
                <w:szCs w:val="20"/>
              </w:rPr>
              <w:t>Breastfeeding Guidelines and</w:t>
            </w:r>
          </w:p>
          <w:p w14:paraId="4AF6AACE" w14:textId="77777777" w:rsidR="003E62DF" w:rsidRPr="00EC748A" w:rsidRDefault="003E62DF" w:rsidP="00C11E1F">
            <w:pPr>
              <w:rPr>
                <w:rFonts w:ascii="Arial" w:hAnsi="Arial" w:cs="Arial"/>
                <w:sz w:val="20"/>
                <w:szCs w:val="20"/>
              </w:rPr>
            </w:pPr>
            <w:r w:rsidRPr="00EC748A">
              <w:rPr>
                <w:rFonts w:ascii="Arial" w:hAnsi="Arial" w:cs="Arial"/>
                <w:sz w:val="20"/>
                <w:szCs w:val="20"/>
              </w:rPr>
              <w:t>strategies</w:t>
            </w:r>
          </w:p>
        </w:tc>
      </w:tr>
      <w:tr w:rsidR="003E62DF" w14:paraId="37D20101" w14:textId="77777777" w:rsidTr="00E4275D">
        <w:tc>
          <w:tcPr>
            <w:tcW w:w="2093" w:type="dxa"/>
          </w:tcPr>
          <w:p w14:paraId="45FBBFB5" w14:textId="77777777" w:rsidR="003E62DF" w:rsidRPr="00EC748A" w:rsidRDefault="003E62DF" w:rsidP="00FC0E5C">
            <w:pPr>
              <w:rPr>
                <w:rFonts w:ascii="Arial" w:hAnsi="Arial" w:cs="Arial"/>
                <w:sz w:val="20"/>
                <w:szCs w:val="20"/>
              </w:rPr>
            </w:pPr>
            <w:r w:rsidRPr="00EC748A">
              <w:rPr>
                <w:rFonts w:ascii="Arial" w:hAnsi="Arial" w:cs="Arial"/>
                <w:sz w:val="20"/>
                <w:szCs w:val="20"/>
              </w:rPr>
              <w:t>Bottle feeding</w:t>
            </w:r>
          </w:p>
        </w:tc>
        <w:tc>
          <w:tcPr>
            <w:tcW w:w="3260" w:type="dxa"/>
          </w:tcPr>
          <w:p w14:paraId="65F65D7D" w14:textId="77777777" w:rsidR="003E62DF" w:rsidRPr="00EC748A" w:rsidRDefault="003E62DF" w:rsidP="00C11E1F">
            <w:pPr>
              <w:rPr>
                <w:rFonts w:ascii="Arial" w:hAnsi="Arial" w:cs="Arial"/>
                <w:sz w:val="20"/>
                <w:szCs w:val="20"/>
              </w:rPr>
            </w:pPr>
            <w:r w:rsidRPr="00EC748A">
              <w:rPr>
                <w:rFonts w:ascii="Arial" w:hAnsi="Arial" w:cs="Arial"/>
                <w:sz w:val="20"/>
                <w:szCs w:val="20"/>
              </w:rPr>
              <w:t>Raising Children Network</w:t>
            </w:r>
          </w:p>
          <w:p w14:paraId="376D8357" w14:textId="77777777" w:rsidR="003E62DF" w:rsidRPr="00EC748A" w:rsidRDefault="003E62DF" w:rsidP="00C11E1F">
            <w:pPr>
              <w:rPr>
                <w:rFonts w:ascii="Arial" w:hAnsi="Arial" w:cs="Arial"/>
                <w:sz w:val="20"/>
                <w:szCs w:val="20"/>
              </w:rPr>
            </w:pPr>
          </w:p>
          <w:p w14:paraId="7F546EE7" w14:textId="77777777" w:rsidR="003E62DF" w:rsidRPr="00EC748A" w:rsidRDefault="00407FDD" w:rsidP="00C11E1F">
            <w:pPr>
              <w:rPr>
                <w:rFonts w:ascii="Arial" w:hAnsi="Arial" w:cs="Arial"/>
                <w:sz w:val="20"/>
                <w:szCs w:val="20"/>
              </w:rPr>
            </w:pPr>
            <w:hyperlink r:id="rId241" w:history="1">
              <w:r w:rsidR="003E62DF" w:rsidRPr="00EC748A">
                <w:rPr>
                  <w:rStyle w:val="Hyperlink"/>
                  <w:rFonts w:ascii="Arial" w:hAnsi="Arial" w:cs="Arial"/>
                  <w:sz w:val="20"/>
                  <w:szCs w:val="20"/>
                </w:rPr>
                <w:t>http://raisingchildren.net.au/articles/how_to_bottle-feed.html/context/203</w:t>
              </w:r>
            </w:hyperlink>
          </w:p>
          <w:p w14:paraId="652F8D00" w14:textId="77777777" w:rsidR="003E62DF" w:rsidRPr="00EC748A" w:rsidRDefault="003E62DF" w:rsidP="00C11E1F">
            <w:pPr>
              <w:rPr>
                <w:rFonts w:ascii="Arial" w:hAnsi="Arial" w:cs="Arial"/>
                <w:sz w:val="20"/>
                <w:szCs w:val="20"/>
              </w:rPr>
            </w:pPr>
          </w:p>
          <w:p w14:paraId="6C412738" w14:textId="77777777" w:rsidR="003E62DF" w:rsidRPr="00EC748A" w:rsidRDefault="003E62DF" w:rsidP="00C11E1F">
            <w:pPr>
              <w:rPr>
                <w:rFonts w:ascii="Arial" w:hAnsi="Arial" w:cs="Arial"/>
                <w:sz w:val="20"/>
                <w:szCs w:val="20"/>
              </w:rPr>
            </w:pPr>
          </w:p>
        </w:tc>
        <w:tc>
          <w:tcPr>
            <w:tcW w:w="3889" w:type="dxa"/>
          </w:tcPr>
          <w:p w14:paraId="1A8A709A" w14:textId="77777777" w:rsidR="003E62DF" w:rsidRPr="00EC748A" w:rsidRDefault="003E62DF" w:rsidP="00C11E1F">
            <w:pPr>
              <w:rPr>
                <w:rFonts w:ascii="Arial" w:hAnsi="Arial" w:cs="Arial"/>
                <w:sz w:val="20"/>
                <w:szCs w:val="20"/>
              </w:rPr>
            </w:pPr>
            <w:r w:rsidRPr="00EC748A">
              <w:rPr>
                <w:rFonts w:ascii="Arial" w:hAnsi="Arial" w:cs="Arial"/>
                <w:sz w:val="20"/>
                <w:szCs w:val="20"/>
              </w:rPr>
              <w:t>Consumer information:</w:t>
            </w:r>
          </w:p>
          <w:p w14:paraId="4C0E9518" w14:textId="77777777" w:rsidR="003E62DF" w:rsidRPr="00EC748A" w:rsidRDefault="003E62DF" w:rsidP="00C11E1F">
            <w:pPr>
              <w:rPr>
                <w:rFonts w:ascii="Arial" w:hAnsi="Arial" w:cs="Arial"/>
                <w:sz w:val="20"/>
                <w:szCs w:val="20"/>
              </w:rPr>
            </w:pPr>
          </w:p>
          <w:p w14:paraId="667A88B1" w14:textId="77777777" w:rsidR="003E62DF" w:rsidRPr="00EC748A" w:rsidRDefault="003E62DF" w:rsidP="00C11E1F">
            <w:pPr>
              <w:rPr>
                <w:rFonts w:ascii="Arial" w:hAnsi="Arial" w:cs="Arial"/>
                <w:sz w:val="20"/>
                <w:szCs w:val="20"/>
              </w:rPr>
            </w:pPr>
            <w:r w:rsidRPr="00EC748A">
              <w:rPr>
                <w:rFonts w:ascii="Arial" w:hAnsi="Arial" w:cs="Arial"/>
                <w:sz w:val="20"/>
                <w:szCs w:val="20"/>
              </w:rPr>
              <w:t>Multiple resources related to bottle</w:t>
            </w:r>
          </w:p>
          <w:p w14:paraId="05DAD961" w14:textId="77777777" w:rsidR="003E62DF" w:rsidRPr="00EC748A" w:rsidRDefault="003E62DF" w:rsidP="00C11E1F">
            <w:pPr>
              <w:rPr>
                <w:rFonts w:ascii="Arial" w:hAnsi="Arial" w:cs="Arial"/>
                <w:sz w:val="20"/>
                <w:szCs w:val="20"/>
              </w:rPr>
            </w:pPr>
            <w:r w:rsidRPr="00EC748A">
              <w:rPr>
                <w:rFonts w:ascii="Arial" w:hAnsi="Arial" w:cs="Arial"/>
                <w:sz w:val="20"/>
                <w:szCs w:val="20"/>
              </w:rPr>
              <w:t>feeding babies</w:t>
            </w:r>
          </w:p>
        </w:tc>
      </w:tr>
      <w:tr w:rsidR="003E62DF" w14:paraId="7C0B52F0" w14:textId="77777777" w:rsidTr="00E4275D">
        <w:tc>
          <w:tcPr>
            <w:tcW w:w="9242" w:type="dxa"/>
            <w:gridSpan w:val="3"/>
            <w:shd w:val="clear" w:color="auto" w:fill="D9D9D9" w:themeFill="background1" w:themeFillShade="D9"/>
          </w:tcPr>
          <w:p w14:paraId="0E7D67FF" w14:textId="77777777" w:rsidR="003E62DF" w:rsidRPr="00EC748A" w:rsidRDefault="003E62DF" w:rsidP="00C11E1F">
            <w:pPr>
              <w:rPr>
                <w:rFonts w:ascii="Arial" w:hAnsi="Arial" w:cs="Arial"/>
                <w:sz w:val="20"/>
                <w:szCs w:val="20"/>
              </w:rPr>
            </w:pPr>
            <w:r w:rsidRPr="00EC748A">
              <w:rPr>
                <w:rFonts w:ascii="Arial" w:hAnsi="Arial" w:cs="Arial"/>
                <w:sz w:val="20"/>
                <w:szCs w:val="20"/>
              </w:rPr>
              <w:t>Safe sleeping, sudden infant death syndrome</w:t>
            </w:r>
          </w:p>
        </w:tc>
      </w:tr>
      <w:tr w:rsidR="003E62DF" w14:paraId="72B48EAB" w14:textId="77777777" w:rsidTr="00E4275D">
        <w:tc>
          <w:tcPr>
            <w:tcW w:w="2093" w:type="dxa"/>
          </w:tcPr>
          <w:p w14:paraId="5979AEF5" w14:textId="77777777" w:rsidR="003E62DF" w:rsidRPr="00EC748A" w:rsidRDefault="003E62DF" w:rsidP="0048347F">
            <w:pPr>
              <w:rPr>
                <w:rFonts w:ascii="Arial" w:hAnsi="Arial" w:cs="Arial"/>
                <w:sz w:val="20"/>
                <w:szCs w:val="20"/>
              </w:rPr>
            </w:pPr>
            <w:r w:rsidRPr="00EC748A">
              <w:rPr>
                <w:rFonts w:ascii="Arial" w:hAnsi="Arial" w:cs="Arial"/>
                <w:sz w:val="20"/>
                <w:szCs w:val="20"/>
              </w:rPr>
              <w:t>Safe sleeping,</w:t>
            </w:r>
          </w:p>
          <w:p w14:paraId="2C39CAE4" w14:textId="77777777" w:rsidR="003E62DF" w:rsidRPr="00EC748A" w:rsidRDefault="003E62DF" w:rsidP="0048347F">
            <w:pPr>
              <w:rPr>
                <w:rFonts w:ascii="Arial" w:hAnsi="Arial" w:cs="Arial"/>
                <w:sz w:val="20"/>
                <w:szCs w:val="20"/>
              </w:rPr>
            </w:pPr>
            <w:r w:rsidRPr="00EC748A">
              <w:rPr>
                <w:rFonts w:ascii="Arial" w:hAnsi="Arial" w:cs="Arial"/>
                <w:sz w:val="20"/>
                <w:szCs w:val="20"/>
              </w:rPr>
              <w:t>sudden infant</w:t>
            </w:r>
          </w:p>
          <w:p w14:paraId="40295728" w14:textId="77777777" w:rsidR="003E62DF" w:rsidRPr="00EC748A" w:rsidRDefault="003E62DF" w:rsidP="0048347F">
            <w:pPr>
              <w:rPr>
                <w:rFonts w:ascii="Arial" w:hAnsi="Arial" w:cs="Arial"/>
                <w:sz w:val="20"/>
                <w:szCs w:val="20"/>
              </w:rPr>
            </w:pPr>
            <w:r w:rsidRPr="00EC748A">
              <w:rPr>
                <w:rFonts w:ascii="Arial" w:hAnsi="Arial" w:cs="Arial"/>
                <w:sz w:val="20"/>
                <w:szCs w:val="20"/>
              </w:rPr>
              <w:lastRenderedPageBreak/>
              <w:t>death syndrome</w:t>
            </w:r>
          </w:p>
          <w:p w14:paraId="0D017A91" w14:textId="77777777" w:rsidR="003E62DF" w:rsidRPr="00EC748A" w:rsidRDefault="003E62DF" w:rsidP="00FC0E5C">
            <w:pPr>
              <w:rPr>
                <w:rFonts w:ascii="Arial" w:hAnsi="Arial" w:cs="Arial"/>
                <w:sz w:val="20"/>
                <w:szCs w:val="20"/>
              </w:rPr>
            </w:pPr>
          </w:p>
        </w:tc>
        <w:tc>
          <w:tcPr>
            <w:tcW w:w="3260" w:type="dxa"/>
          </w:tcPr>
          <w:p w14:paraId="0CC7C8C6" w14:textId="77777777" w:rsidR="003E62DF" w:rsidRPr="00EC748A" w:rsidRDefault="005570C8" w:rsidP="0048347F">
            <w:pPr>
              <w:rPr>
                <w:rFonts w:ascii="Arial" w:hAnsi="Arial" w:cs="Arial"/>
                <w:sz w:val="20"/>
                <w:szCs w:val="20"/>
              </w:rPr>
            </w:pPr>
            <w:r>
              <w:rPr>
                <w:rFonts w:ascii="Arial" w:hAnsi="Arial" w:cs="Arial"/>
                <w:sz w:val="20"/>
                <w:szCs w:val="20"/>
              </w:rPr>
              <w:lastRenderedPageBreak/>
              <w:t>Red Nose</w:t>
            </w:r>
          </w:p>
          <w:p w14:paraId="0141C7ED" w14:textId="2187A97B" w:rsidR="003E62DF" w:rsidRPr="00EC748A" w:rsidRDefault="00407FDD" w:rsidP="0048347F">
            <w:pPr>
              <w:rPr>
                <w:rFonts w:ascii="Arial" w:hAnsi="Arial" w:cs="Arial"/>
                <w:sz w:val="20"/>
                <w:szCs w:val="20"/>
              </w:rPr>
            </w:pPr>
            <w:hyperlink r:id="rId242" w:history="1">
              <w:r w:rsidR="005425D7">
                <w:rPr>
                  <w:rStyle w:val="Hyperlink"/>
                </w:rPr>
                <w:t>Home | Red Nose Australia</w:t>
              </w:r>
            </w:hyperlink>
            <w:r w:rsidR="005425D7" w:rsidDel="005425D7">
              <w:rPr>
                <w:rStyle w:val="Hyperlink"/>
                <w:rFonts w:ascii="Arial" w:hAnsi="Arial" w:cs="Arial"/>
                <w:sz w:val="20"/>
                <w:szCs w:val="20"/>
              </w:rPr>
              <w:t xml:space="preserve"> </w:t>
            </w:r>
          </w:p>
          <w:p w14:paraId="539F7BAE" w14:textId="77777777" w:rsidR="003E62DF" w:rsidRPr="00EC748A" w:rsidRDefault="003E62DF" w:rsidP="0048347F">
            <w:pPr>
              <w:rPr>
                <w:rFonts w:ascii="Arial" w:hAnsi="Arial" w:cs="Arial"/>
                <w:sz w:val="20"/>
                <w:szCs w:val="20"/>
              </w:rPr>
            </w:pPr>
          </w:p>
        </w:tc>
        <w:tc>
          <w:tcPr>
            <w:tcW w:w="3889" w:type="dxa"/>
          </w:tcPr>
          <w:p w14:paraId="28589EFA" w14:textId="77777777" w:rsidR="003E62DF" w:rsidRPr="00EC748A" w:rsidRDefault="003E62DF" w:rsidP="0048347F">
            <w:pPr>
              <w:rPr>
                <w:rFonts w:ascii="Arial" w:hAnsi="Arial" w:cs="Arial"/>
                <w:sz w:val="20"/>
                <w:szCs w:val="20"/>
              </w:rPr>
            </w:pPr>
            <w:r w:rsidRPr="00EC748A">
              <w:rPr>
                <w:rFonts w:ascii="Arial" w:hAnsi="Arial" w:cs="Arial"/>
                <w:sz w:val="20"/>
                <w:szCs w:val="20"/>
              </w:rPr>
              <w:lastRenderedPageBreak/>
              <w:t>Comprehensive guide with multiple</w:t>
            </w:r>
          </w:p>
          <w:p w14:paraId="6AD796D0" w14:textId="77777777" w:rsidR="003E62DF" w:rsidRPr="00EC748A" w:rsidRDefault="003E62DF" w:rsidP="0048347F">
            <w:pPr>
              <w:rPr>
                <w:rFonts w:ascii="Arial" w:hAnsi="Arial" w:cs="Arial"/>
                <w:sz w:val="20"/>
                <w:szCs w:val="20"/>
              </w:rPr>
            </w:pPr>
            <w:r w:rsidRPr="00EC748A">
              <w:rPr>
                <w:rFonts w:ascii="Arial" w:hAnsi="Arial" w:cs="Arial"/>
                <w:sz w:val="20"/>
                <w:szCs w:val="20"/>
              </w:rPr>
              <w:t>resources including information</w:t>
            </w:r>
          </w:p>
          <w:p w14:paraId="6BC19A07" w14:textId="77777777" w:rsidR="003E62DF" w:rsidRPr="00EC748A" w:rsidRDefault="003E62DF" w:rsidP="0048347F">
            <w:pPr>
              <w:rPr>
                <w:rFonts w:ascii="Arial" w:hAnsi="Arial" w:cs="Arial"/>
                <w:sz w:val="20"/>
                <w:szCs w:val="20"/>
              </w:rPr>
            </w:pPr>
            <w:r w:rsidRPr="00EC748A">
              <w:rPr>
                <w:rFonts w:ascii="Arial" w:hAnsi="Arial" w:cs="Arial"/>
                <w:sz w:val="20"/>
                <w:szCs w:val="20"/>
              </w:rPr>
              <w:lastRenderedPageBreak/>
              <w:t>on safe sleeping techniques and</w:t>
            </w:r>
          </w:p>
          <w:p w14:paraId="7D3EF11B" w14:textId="77777777" w:rsidR="003E62DF" w:rsidRPr="00EC748A" w:rsidRDefault="003E62DF" w:rsidP="0048347F">
            <w:pPr>
              <w:rPr>
                <w:rFonts w:ascii="Arial" w:hAnsi="Arial" w:cs="Arial"/>
                <w:sz w:val="20"/>
                <w:szCs w:val="20"/>
              </w:rPr>
            </w:pPr>
            <w:r w:rsidRPr="00EC748A">
              <w:rPr>
                <w:rFonts w:ascii="Arial" w:hAnsi="Arial" w:cs="Arial"/>
                <w:sz w:val="20"/>
                <w:szCs w:val="20"/>
              </w:rPr>
              <w:t>bereavement support for SIDS</w:t>
            </w:r>
          </w:p>
        </w:tc>
      </w:tr>
      <w:tr w:rsidR="003E62DF" w14:paraId="438DB9D6" w14:textId="77777777" w:rsidTr="00E4275D">
        <w:tc>
          <w:tcPr>
            <w:tcW w:w="2093" w:type="dxa"/>
          </w:tcPr>
          <w:p w14:paraId="13D22BB0" w14:textId="77777777" w:rsidR="003E62DF" w:rsidRPr="00EC748A" w:rsidRDefault="003E62DF" w:rsidP="00FC0E5C">
            <w:pPr>
              <w:rPr>
                <w:rFonts w:ascii="Arial" w:hAnsi="Arial" w:cs="Arial"/>
                <w:sz w:val="20"/>
                <w:szCs w:val="20"/>
              </w:rPr>
            </w:pPr>
          </w:p>
        </w:tc>
        <w:tc>
          <w:tcPr>
            <w:tcW w:w="3260" w:type="dxa"/>
          </w:tcPr>
          <w:p w14:paraId="00E2B244" w14:textId="77777777" w:rsidR="003E62DF" w:rsidRPr="00EC748A" w:rsidRDefault="003E62DF" w:rsidP="0048347F">
            <w:pPr>
              <w:rPr>
                <w:rFonts w:ascii="Arial" w:hAnsi="Arial" w:cs="Arial"/>
                <w:sz w:val="20"/>
                <w:szCs w:val="20"/>
              </w:rPr>
            </w:pPr>
            <w:r w:rsidRPr="00EC748A">
              <w:rPr>
                <w:rFonts w:ascii="Arial" w:hAnsi="Arial" w:cs="Arial"/>
                <w:sz w:val="20"/>
                <w:szCs w:val="20"/>
              </w:rPr>
              <w:t>Better Health Channel</w:t>
            </w:r>
          </w:p>
          <w:p w14:paraId="38141052" w14:textId="0C3C05ED" w:rsidR="003E62DF" w:rsidRPr="00EC748A" w:rsidRDefault="00407FDD" w:rsidP="0048347F">
            <w:pPr>
              <w:rPr>
                <w:rFonts w:ascii="Arial" w:hAnsi="Arial" w:cs="Arial"/>
                <w:sz w:val="20"/>
                <w:szCs w:val="20"/>
              </w:rPr>
            </w:pPr>
            <w:hyperlink r:id="rId243" w:history="1">
              <w:r w:rsidR="005425D7">
                <w:rPr>
                  <w:rStyle w:val="Hyperlink"/>
                </w:rPr>
                <w:t>Sudden unexpected death in infants (SUDI and SIDS) - Better Health Channel</w:t>
              </w:r>
            </w:hyperlink>
          </w:p>
          <w:p w14:paraId="74C2F2C3" w14:textId="77777777" w:rsidR="003E62DF" w:rsidRPr="00EC748A" w:rsidRDefault="003E62DF" w:rsidP="0048347F">
            <w:pPr>
              <w:rPr>
                <w:rFonts w:ascii="Arial" w:hAnsi="Arial" w:cs="Arial"/>
                <w:sz w:val="20"/>
                <w:szCs w:val="20"/>
              </w:rPr>
            </w:pPr>
          </w:p>
        </w:tc>
        <w:tc>
          <w:tcPr>
            <w:tcW w:w="3889" w:type="dxa"/>
          </w:tcPr>
          <w:p w14:paraId="75E82A9B" w14:textId="77777777" w:rsidR="003E62DF" w:rsidRPr="00EC748A" w:rsidRDefault="003E62DF" w:rsidP="0048347F">
            <w:pPr>
              <w:rPr>
                <w:rFonts w:ascii="Arial" w:hAnsi="Arial" w:cs="Arial"/>
                <w:sz w:val="20"/>
                <w:szCs w:val="20"/>
              </w:rPr>
            </w:pPr>
            <w:r w:rsidRPr="00EC748A">
              <w:rPr>
                <w:rFonts w:ascii="Arial" w:hAnsi="Arial" w:cs="Arial"/>
                <w:sz w:val="20"/>
                <w:szCs w:val="20"/>
              </w:rPr>
              <w:t>Consumer information:</w:t>
            </w:r>
          </w:p>
          <w:p w14:paraId="66B7819B" w14:textId="77777777" w:rsidR="003E62DF" w:rsidRPr="00EC748A" w:rsidRDefault="003E62DF" w:rsidP="0048347F">
            <w:pPr>
              <w:rPr>
                <w:rFonts w:ascii="Arial" w:hAnsi="Arial" w:cs="Arial"/>
                <w:sz w:val="20"/>
                <w:szCs w:val="20"/>
              </w:rPr>
            </w:pPr>
          </w:p>
          <w:p w14:paraId="28F3F68B" w14:textId="77777777" w:rsidR="003E62DF" w:rsidRPr="00EC748A" w:rsidRDefault="003E62DF" w:rsidP="0048347F">
            <w:pPr>
              <w:rPr>
                <w:rFonts w:ascii="Arial" w:hAnsi="Arial" w:cs="Arial"/>
                <w:sz w:val="20"/>
                <w:szCs w:val="20"/>
              </w:rPr>
            </w:pPr>
            <w:r w:rsidRPr="00EC748A">
              <w:rPr>
                <w:rFonts w:ascii="Arial" w:hAnsi="Arial" w:cs="Arial"/>
                <w:sz w:val="20"/>
                <w:szCs w:val="20"/>
              </w:rPr>
              <w:t>Sudden unexpected death in infants</w:t>
            </w:r>
          </w:p>
          <w:p w14:paraId="3246072B" w14:textId="77777777" w:rsidR="003E62DF" w:rsidRPr="00EC748A" w:rsidRDefault="003E62DF" w:rsidP="0048347F">
            <w:pPr>
              <w:rPr>
                <w:rFonts w:ascii="Arial" w:hAnsi="Arial" w:cs="Arial"/>
                <w:sz w:val="20"/>
                <w:szCs w:val="20"/>
              </w:rPr>
            </w:pPr>
            <w:r w:rsidRPr="00EC748A">
              <w:rPr>
                <w:rFonts w:ascii="Arial" w:hAnsi="Arial" w:cs="Arial"/>
                <w:sz w:val="20"/>
                <w:szCs w:val="20"/>
              </w:rPr>
              <w:t>(SUDI and SIDS)</w:t>
            </w:r>
          </w:p>
        </w:tc>
      </w:tr>
      <w:tr w:rsidR="003E62DF" w14:paraId="5A7F0B4A" w14:textId="77777777" w:rsidTr="00E4275D">
        <w:tc>
          <w:tcPr>
            <w:tcW w:w="9242" w:type="dxa"/>
            <w:gridSpan w:val="3"/>
            <w:shd w:val="clear" w:color="auto" w:fill="D9D9D9" w:themeFill="background1" w:themeFillShade="D9"/>
          </w:tcPr>
          <w:p w14:paraId="2F1F2FF1" w14:textId="77777777" w:rsidR="003E62DF" w:rsidRPr="00EC748A" w:rsidRDefault="003E62DF" w:rsidP="00C11E1F">
            <w:pPr>
              <w:rPr>
                <w:rFonts w:ascii="Arial" w:hAnsi="Arial" w:cs="Arial"/>
                <w:sz w:val="20"/>
                <w:szCs w:val="20"/>
              </w:rPr>
            </w:pPr>
            <w:r w:rsidRPr="00EC748A">
              <w:rPr>
                <w:rFonts w:ascii="Arial" w:hAnsi="Arial" w:cs="Arial"/>
                <w:sz w:val="20"/>
                <w:szCs w:val="20"/>
              </w:rPr>
              <w:t>Maternal care</w:t>
            </w:r>
          </w:p>
        </w:tc>
      </w:tr>
      <w:tr w:rsidR="003E62DF" w14:paraId="7CE14FAF" w14:textId="77777777" w:rsidTr="00E4275D">
        <w:tc>
          <w:tcPr>
            <w:tcW w:w="2093" w:type="dxa"/>
          </w:tcPr>
          <w:p w14:paraId="56E0EE72" w14:textId="77777777" w:rsidR="003E62DF" w:rsidRPr="00EC748A" w:rsidRDefault="003E62DF" w:rsidP="004176A8">
            <w:pPr>
              <w:rPr>
                <w:rFonts w:ascii="Arial" w:hAnsi="Arial" w:cs="Arial"/>
                <w:sz w:val="20"/>
                <w:szCs w:val="20"/>
              </w:rPr>
            </w:pPr>
            <w:r w:rsidRPr="00EC748A">
              <w:rPr>
                <w:rFonts w:ascii="Arial" w:hAnsi="Arial" w:cs="Arial"/>
                <w:sz w:val="20"/>
                <w:szCs w:val="20"/>
              </w:rPr>
              <w:t>General</w:t>
            </w:r>
          </w:p>
          <w:p w14:paraId="0E288015" w14:textId="77777777" w:rsidR="003E62DF" w:rsidRPr="00EC748A" w:rsidRDefault="003E62DF" w:rsidP="004176A8">
            <w:pPr>
              <w:rPr>
                <w:rFonts w:ascii="Arial" w:hAnsi="Arial" w:cs="Arial"/>
                <w:sz w:val="20"/>
                <w:szCs w:val="20"/>
              </w:rPr>
            </w:pPr>
            <w:r w:rsidRPr="00EC748A">
              <w:rPr>
                <w:rFonts w:ascii="Arial" w:hAnsi="Arial" w:cs="Arial"/>
                <w:sz w:val="20"/>
                <w:szCs w:val="20"/>
              </w:rPr>
              <w:t>physiotherapy</w:t>
            </w:r>
          </w:p>
          <w:p w14:paraId="42C651FD" w14:textId="77777777" w:rsidR="003E62DF" w:rsidRPr="00EC748A" w:rsidRDefault="003E62DF" w:rsidP="00FC0E5C">
            <w:pPr>
              <w:rPr>
                <w:rFonts w:ascii="Arial" w:hAnsi="Arial" w:cs="Arial"/>
                <w:sz w:val="20"/>
                <w:szCs w:val="20"/>
              </w:rPr>
            </w:pPr>
          </w:p>
        </w:tc>
        <w:tc>
          <w:tcPr>
            <w:tcW w:w="3260" w:type="dxa"/>
          </w:tcPr>
          <w:p w14:paraId="4D441EC4" w14:textId="77777777" w:rsidR="003E62DF" w:rsidRPr="00EC748A" w:rsidRDefault="003E62DF" w:rsidP="004176A8">
            <w:pPr>
              <w:rPr>
                <w:rFonts w:ascii="Arial" w:hAnsi="Arial" w:cs="Arial"/>
                <w:sz w:val="20"/>
                <w:szCs w:val="20"/>
              </w:rPr>
            </w:pPr>
            <w:r w:rsidRPr="00EC748A">
              <w:rPr>
                <w:rFonts w:ascii="Arial" w:hAnsi="Arial" w:cs="Arial"/>
                <w:sz w:val="20"/>
                <w:szCs w:val="20"/>
              </w:rPr>
              <w:t>The Women’s</w:t>
            </w:r>
          </w:p>
          <w:p w14:paraId="15994DDE" w14:textId="4ABE5445" w:rsidR="003E62DF" w:rsidRPr="00EC748A" w:rsidRDefault="00407FDD" w:rsidP="004176A8">
            <w:pPr>
              <w:rPr>
                <w:rFonts w:ascii="Arial" w:hAnsi="Arial" w:cs="Arial"/>
                <w:sz w:val="20"/>
                <w:szCs w:val="20"/>
              </w:rPr>
            </w:pPr>
            <w:hyperlink r:id="rId244" w:history="1">
              <w:r w:rsidR="005425D7">
                <w:rPr>
                  <w:rStyle w:val="Hyperlink"/>
                </w:rPr>
                <w:t>Improving your recovery after birth: Physiotherapy advice (worldssl.net)</w:t>
              </w:r>
            </w:hyperlink>
            <w:r w:rsidR="005425D7" w:rsidDel="005425D7">
              <w:rPr>
                <w:rStyle w:val="Hyperlink"/>
                <w:rFonts w:ascii="Arial" w:hAnsi="Arial" w:cs="Arial"/>
                <w:sz w:val="20"/>
                <w:szCs w:val="20"/>
              </w:rPr>
              <w:t xml:space="preserve"> </w:t>
            </w:r>
          </w:p>
          <w:p w14:paraId="354CFEB0" w14:textId="77777777" w:rsidR="003E62DF" w:rsidRPr="00EC748A" w:rsidRDefault="003E62DF" w:rsidP="004176A8">
            <w:pPr>
              <w:rPr>
                <w:rFonts w:ascii="Arial" w:hAnsi="Arial" w:cs="Arial"/>
                <w:sz w:val="20"/>
                <w:szCs w:val="20"/>
              </w:rPr>
            </w:pPr>
          </w:p>
        </w:tc>
        <w:tc>
          <w:tcPr>
            <w:tcW w:w="3889" w:type="dxa"/>
          </w:tcPr>
          <w:p w14:paraId="65D372E3" w14:textId="77777777" w:rsidR="003E62DF" w:rsidRPr="00EC748A" w:rsidRDefault="003E62DF" w:rsidP="004176A8">
            <w:pPr>
              <w:rPr>
                <w:rFonts w:ascii="Arial" w:hAnsi="Arial" w:cs="Arial"/>
                <w:sz w:val="20"/>
                <w:szCs w:val="20"/>
              </w:rPr>
            </w:pPr>
            <w:r w:rsidRPr="00EC748A">
              <w:rPr>
                <w:rFonts w:ascii="Arial" w:hAnsi="Arial" w:cs="Arial"/>
                <w:sz w:val="20"/>
                <w:szCs w:val="20"/>
              </w:rPr>
              <w:t>Consumer information:</w:t>
            </w:r>
          </w:p>
          <w:p w14:paraId="7BEB5D35" w14:textId="77777777" w:rsidR="003E62DF" w:rsidRPr="00EC748A" w:rsidRDefault="003E62DF" w:rsidP="004176A8">
            <w:pPr>
              <w:rPr>
                <w:rFonts w:ascii="Arial" w:hAnsi="Arial" w:cs="Arial"/>
                <w:sz w:val="20"/>
                <w:szCs w:val="20"/>
              </w:rPr>
            </w:pPr>
            <w:r w:rsidRPr="00EC748A">
              <w:rPr>
                <w:rFonts w:ascii="Arial" w:hAnsi="Arial" w:cs="Arial"/>
                <w:sz w:val="20"/>
                <w:szCs w:val="20"/>
              </w:rPr>
              <w:t>Physiotherapy advice on improving</w:t>
            </w:r>
          </w:p>
          <w:p w14:paraId="0F63A5EE" w14:textId="77777777" w:rsidR="003E62DF" w:rsidRPr="00EC748A" w:rsidRDefault="003E62DF" w:rsidP="004176A8">
            <w:pPr>
              <w:rPr>
                <w:rFonts w:ascii="Arial" w:hAnsi="Arial" w:cs="Arial"/>
                <w:sz w:val="20"/>
                <w:szCs w:val="20"/>
              </w:rPr>
            </w:pPr>
            <w:r w:rsidRPr="00EC748A">
              <w:rPr>
                <w:rFonts w:ascii="Arial" w:hAnsi="Arial" w:cs="Arial"/>
                <w:sz w:val="20"/>
                <w:szCs w:val="20"/>
              </w:rPr>
              <w:t>your recovery after birth</w:t>
            </w:r>
          </w:p>
        </w:tc>
      </w:tr>
      <w:tr w:rsidR="003E62DF" w14:paraId="5DEC1C6F" w14:textId="77777777" w:rsidTr="00E4275D">
        <w:tc>
          <w:tcPr>
            <w:tcW w:w="2093" w:type="dxa"/>
            <w:vMerge w:val="restart"/>
          </w:tcPr>
          <w:p w14:paraId="6ABADD90" w14:textId="77777777" w:rsidR="003E62DF" w:rsidRPr="00EC748A" w:rsidRDefault="003E62DF" w:rsidP="00FC0E5C">
            <w:pPr>
              <w:rPr>
                <w:rFonts w:ascii="Arial" w:hAnsi="Arial" w:cs="Arial"/>
                <w:sz w:val="20"/>
                <w:szCs w:val="20"/>
              </w:rPr>
            </w:pPr>
            <w:r w:rsidRPr="00EC748A">
              <w:rPr>
                <w:rFonts w:ascii="Arial" w:hAnsi="Arial" w:cs="Arial"/>
                <w:sz w:val="20"/>
                <w:szCs w:val="20"/>
              </w:rPr>
              <w:t>Pelvic floor</w:t>
            </w:r>
          </w:p>
        </w:tc>
        <w:tc>
          <w:tcPr>
            <w:tcW w:w="3260" w:type="dxa"/>
          </w:tcPr>
          <w:p w14:paraId="1DD2DA38" w14:textId="77777777" w:rsidR="003E62DF" w:rsidRPr="00EC748A" w:rsidRDefault="003E62DF" w:rsidP="004176A8">
            <w:pPr>
              <w:rPr>
                <w:rFonts w:ascii="Arial" w:hAnsi="Arial" w:cs="Arial"/>
                <w:sz w:val="20"/>
                <w:szCs w:val="20"/>
              </w:rPr>
            </w:pPr>
            <w:r w:rsidRPr="00EC748A">
              <w:rPr>
                <w:rFonts w:ascii="Arial" w:hAnsi="Arial" w:cs="Arial"/>
                <w:sz w:val="20"/>
                <w:szCs w:val="20"/>
              </w:rPr>
              <w:t>The Women’s</w:t>
            </w:r>
          </w:p>
          <w:p w14:paraId="5350BA53" w14:textId="453B226A" w:rsidR="003E62DF" w:rsidRPr="00EC748A" w:rsidRDefault="00407FDD" w:rsidP="004176A8">
            <w:pPr>
              <w:rPr>
                <w:rFonts w:ascii="Arial" w:hAnsi="Arial" w:cs="Arial"/>
                <w:sz w:val="20"/>
                <w:szCs w:val="20"/>
              </w:rPr>
            </w:pPr>
            <w:hyperlink r:id="rId245" w:history="1">
              <w:r w:rsidR="005425D7">
                <w:rPr>
                  <w:rStyle w:val="Hyperlink"/>
                </w:rPr>
                <w:t>The Royal Women's Hospital: How to tone your pelvic floor - YouTube</w:t>
              </w:r>
            </w:hyperlink>
            <w:r w:rsidR="005425D7" w:rsidDel="005425D7">
              <w:rPr>
                <w:rStyle w:val="Hyperlink"/>
                <w:rFonts w:ascii="Arial" w:hAnsi="Arial" w:cs="Arial"/>
                <w:sz w:val="20"/>
                <w:szCs w:val="20"/>
              </w:rPr>
              <w:t xml:space="preserve"> </w:t>
            </w:r>
          </w:p>
        </w:tc>
        <w:tc>
          <w:tcPr>
            <w:tcW w:w="3889" w:type="dxa"/>
          </w:tcPr>
          <w:p w14:paraId="5B08E641" w14:textId="77777777" w:rsidR="003E62DF" w:rsidRPr="00EC748A" w:rsidRDefault="003E62DF" w:rsidP="004176A8">
            <w:pPr>
              <w:rPr>
                <w:rFonts w:ascii="Arial" w:hAnsi="Arial" w:cs="Arial"/>
                <w:sz w:val="20"/>
                <w:szCs w:val="20"/>
              </w:rPr>
            </w:pPr>
            <w:r w:rsidRPr="00EC748A">
              <w:rPr>
                <w:rFonts w:ascii="Arial" w:hAnsi="Arial" w:cs="Arial"/>
                <w:sz w:val="20"/>
                <w:szCs w:val="20"/>
              </w:rPr>
              <w:t xml:space="preserve">Consumer video: </w:t>
            </w:r>
          </w:p>
          <w:p w14:paraId="7F763F39" w14:textId="77777777" w:rsidR="003E62DF" w:rsidRPr="00EC748A" w:rsidRDefault="003E62DF" w:rsidP="004176A8">
            <w:pPr>
              <w:rPr>
                <w:rFonts w:ascii="Arial" w:hAnsi="Arial" w:cs="Arial"/>
                <w:sz w:val="20"/>
                <w:szCs w:val="20"/>
              </w:rPr>
            </w:pPr>
          </w:p>
          <w:p w14:paraId="76647852" w14:textId="77777777" w:rsidR="003E62DF" w:rsidRPr="00EC748A" w:rsidRDefault="003E62DF" w:rsidP="004176A8">
            <w:pPr>
              <w:rPr>
                <w:rFonts w:ascii="Arial" w:hAnsi="Arial" w:cs="Arial"/>
                <w:sz w:val="20"/>
                <w:szCs w:val="20"/>
              </w:rPr>
            </w:pPr>
            <w:r w:rsidRPr="00EC748A">
              <w:rPr>
                <w:rFonts w:ascii="Arial" w:hAnsi="Arial" w:cs="Arial"/>
                <w:sz w:val="20"/>
                <w:szCs w:val="20"/>
              </w:rPr>
              <w:t>How to tone your</w:t>
            </w:r>
          </w:p>
          <w:p w14:paraId="0768E37E" w14:textId="77777777" w:rsidR="003E62DF" w:rsidRPr="00EC748A" w:rsidRDefault="003E62DF" w:rsidP="004176A8">
            <w:pPr>
              <w:rPr>
                <w:rFonts w:ascii="Arial" w:hAnsi="Arial" w:cs="Arial"/>
                <w:sz w:val="20"/>
                <w:szCs w:val="20"/>
              </w:rPr>
            </w:pPr>
            <w:r w:rsidRPr="00EC748A">
              <w:rPr>
                <w:rFonts w:ascii="Arial" w:hAnsi="Arial" w:cs="Arial"/>
                <w:sz w:val="20"/>
                <w:szCs w:val="20"/>
              </w:rPr>
              <w:t>pelvic floor</w:t>
            </w:r>
          </w:p>
        </w:tc>
      </w:tr>
      <w:tr w:rsidR="003E62DF" w14:paraId="53CE6D52" w14:textId="77777777" w:rsidTr="00E4275D">
        <w:tc>
          <w:tcPr>
            <w:tcW w:w="2093" w:type="dxa"/>
            <w:vMerge/>
          </w:tcPr>
          <w:p w14:paraId="460BA8FD" w14:textId="77777777" w:rsidR="003E62DF" w:rsidRPr="00EC748A" w:rsidRDefault="003E62DF" w:rsidP="00FC0E5C">
            <w:pPr>
              <w:rPr>
                <w:rFonts w:ascii="Arial" w:hAnsi="Arial" w:cs="Arial"/>
                <w:sz w:val="20"/>
                <w:szCs w:val="20"/>
              </w:rPr>
            </w:pPr>
          </w:p>
        </w:tc>
        <w:tc>
          <w:tcPr>
            <w:tcW w:w="3260" w:type="dxa"/>
          </w:tcPr>
          <w:p w14:paraId="485EC382" w14:textId="77777777" w:rsidR="003E62DF" w:rsidRPr="00EC748A" w:rsidRDefault="003E62DF" w:rsidP="00F37D88">
            <w:pPr>
              <w:rPr>
                <w:rFonts w:ascii="Arial" w:hAnsi="Arial" w:cs="Arial"/>
                <w:sz w:val="20"/>
                <w:szCs w:val="20"/>
              </w:rPr>
            </w:pPr>
            <w:r w:rsidRPr="00EC748A">
              <w:rPr>
                <w:rFonts w:ascii="Arial" w:hAnsi="Arial" w:cs="Arial"/>
                <w:sz w:val="20"/>
                <w:szCs w:val="20"/>
              </w:rPr>
              <w:t>Better Health Channel</w:t>
            </w:r>
          </w:p>
          <w:p w14:paraId="06ADC6A8" w14:textId="1C7E200A" w:rsidR="003E62DF" w:rsidRPr="00EC748A" w:rsidRDefault="00407FDD" w:rsidP="00F37D88">
            <w:pPr>
              <w:rPr>
                <w:rFonts w:ascii="Arial" w:hAnsi="Arial" w:cs="Arial"/>
                <w:sz w:val="20"/>
                <w:szCs w:val="20"/>
              </w:rPr>
            </w:pPr>
            <w:hyperlink r:id="rId246" w:history="1">
              <w:r w:rsidR="005425D7">
                <w:rPr>
                  <w:rStyle w:val="Hyperlink"/>
                </w:rPr>
                <w:t>Pelvic floor - Better Health Channel</w:t>
              </w:r>
            </w:hyperlink>
            <w:r w:rsidR="005425D7" w:rsidDel="005425D7">
              <w:rPr>
                <w:rStyle w:val="Hyperlink"/>
                <w:rFonts w:ascii="Arial" w:hAnsi="Arial" w:cs="Arial"/>
                <w:sz w:val="20"/>
                <w:szCs w:val="20"/>
              </w:rPr>
              <w:t xml:space="preserve"> </w:t>
            </w:r>
          </w:p>
          <w:p w14:paraId="53AAC01F" w14:textId="77777777" w:rsidR="003E62DF" w:rsidRPr="00EC748A" w:rsidRDefault="003E62DF" w:rsidP="00F37D88">
            <w:pPr>
              <w:rPr>
                <w:rFonts w:ascii="Arial" w:hAnsi="Arial" w:cs="Arial"/>
                <w:sz w:val="20"/>
                <w:szCs w:val="20"/>
              </w:rPr>
            </w:pPr>
          </w:p>
        </w:tc>
        <w:tc>
          <w:tcPr>
            <w:tcW w:w="3889" w:type="dxa"/>
          </w:tcPr>
          <w:p w14:paraId="58993BBA" w14:textId="77777777" w:rsidR="003E62DF" w:rsidRPr="00EC748A" w:rsidRDefault="003E62DF" w:rsidP="00F37D88">
            <w:pPr>
              <w:rPr>
                <w:rFonts w:ascii="Arial" w:hAnsi="Arial" w:cs="Arial"/>
                <w:sz w:val="20"/>
                <w:szCs w:val="20"/>
              </w:rPr>
            </w:pPr>
            <w:r w:rsidRPr="00EC748A">
              <w:rPr>
                <w:rFonts w:ascii="Arial" w:hAnsi="Arial" w:cs="Arial"/>
                <w:sz w:val="20"/>
                <w:szCs w:val="20"/>
              </w:rPr>
              <w:t>Consumer information:</w:t>
            </w:r>
          </w:p>
          <w:p w14:paraId="09953FF1" w14:textId="77777777" w:rsidR="003E62DF" w:rsidRPr="00EC748A" w:rsidRDefault="003E62DF" w:rsidP="00F37D88">
            <w:pPr>
              <w:rPr>
                <w:rFonts w:ascii="Arial" w:hAnsi="Arial" w:cs="Arial"/>
                <w:sz w:val="20"/>
                <w:szCs w:val="20"/>
              </w:rPr>
            </w:pPr>
          </w:p>
          <w:p w14:paraId="3DC2AD35" w14:textId="77777777" w:rsidR="003E62DF" w:rsidRPr="00EC748A" w:rsidRDefault="003E62DF" w:rsidP="00F37D88">
            <w:pPr>
              <w:rPr>
                <w:rFonts w:ascii="Arial" w:hAnsi="Arial" w:cs="Arial"/>
                <w:sz w:val="20"/>
                <w:szCs w:val="20"/>
              </w:rPr>
            </w:pPr>
            <w:r w:rsidRPr="00EC748A">
              <w:rPr>
                <w:rFonts w:ascii="Arial" w:hAnsi="Arial" w:cs="Arial"/>
                <w:sz w:val="20"/>
                <w:szCs w:val="20"/>
              </w:rPr>
              <w:t>Pelvic floor muscles care and</w:t>
            </w:r>
          </w:p>
          <w:p w14:paraId="707BADFB" w14:textId="77777777" w:rsidR="003E62DF" w:rsidRPr="00EC748A" w:rsidRDefault="003E62DF" w:rsidP="00F37D88">
            <w:pPr>
              <w:rPr>
                <w:rFonts w:ascii="Arial" w:hAnsi="Arial" w:cs="Arial"/>
                <w:sz w:val="20"/>
                <w:szCs w:val="20"/>
              </w:rPr>
            </w:pPr>
            <w:r w:rsidRPr="00EC748A">
              <w:rPr>
                <w:rFonts w:ascii="Arial" w:hAnsi="Arial" w:cs="Arial"/>
                <w:sz w:val="20"/>
                <w:szCs w:val="20"/>
              </w:rPr>
              <w:t>exercises</w:t>
            </w:r>
          </w:p>
        </w:tc>
      </w:tr>
      <w:tr w:rsidR="003E62DF" w14:paraId="6F0482CA" w14:textId="77777777" w:rsidTr="00E4275D">
        <w:tc>
          <w:tcPr>
            <w:tcW w:w="2093" w:type="dxa"/>
          </w:tcPr>
          <w:p w14:paraId="3144B570" w14:textId="77777777" w:rsidR="003E62DF" w:rsidRPr="00EC748A" w:rsidRDefault="003E62DF" w:rsidP="0061370F">
            <w:pPr>
              <w:rPr>
                <w:rFonts w:ascii="Arial" w:hAnsi="Arial" w:cs="Arial"/>
                <w:sz w:val="20"/>
                <w:szCs w:val="20"/>
              </w:rPr>
            </w:pPr>
            <w:r w:rsidRPr="00EC748A">
              <w:rPr>
                <w:rFonts w:ascii="Arial" w:hAnsi="Arial" w:cs="Arial"/>
                <w:sz w:val="20"/>
                <w:szCs w:val="20"/>
              </w:rPr>
              <w:t>Spinal and</w:t>
            </w:r>
          </w:p>
          <w:p w14:paraId="33F14A94" w14:textId="77777777" w:rsidR="003E62DF" w:rsidRPr="00EC748A" w:rsidRDefault="003E62DF" w:rsidP="0061370F">
            <w:pPr>
              <w:rPr>
                <w:rFonts w:ascii="Arial" w:hAnsi="Arial" w:cs="Arial"/>
                <w:sz w:val="20"/>
                <w:szCs w:val="20"/>
              </w:rPr>
            </w:pPr>
            <w:r w:rsidRPr="00EC748A">
              <w:rPr>
                <w:rFonts w:ascii="Arial" w:hAnsi="Arial" w:cs="Arial"/>
                <w:sz w:val="20"/>
                <w:szCs w:val="20"/>
              </w:rPr>
              <w:t>epidural</w:t>
            </w:r>
          </w:p>
          <w:p w14:paraId="4AC6CEC8" w14:textId="77777777" w:rsidR="003E62DF" w:rsidRPr="00EC748A" w:rsidRDefault="003E62DF" w:rsidP="00FC0E5C">
            <w:pPr>
              <w:rPr>
                <w:rFonts w:ascii="Arial" w:hAnsi="Arial" w:cs="Arial"/>
                <w:sz w:val="20"/>
                <w:szCs w:val="20"/>
              </w:rPr>
            </w:pPr>
          </w:p>
        </w:tc>
        <w:tc>
          <w:tcPr>
            <w:tcW w:w="3260" w:type="dxa"/>
          </w:tcPr>
          <w:p w14:paraId="47F79F47" w14:textId="77777777" w:rsidR="003E62DF" w:rsidRPr="00EC748A" w:rsidRDefault="003E62DF" w:rsidP="0061370F">
            <w:pPr>
              <w:rPr>
                <w:rFonts w:ascii="Arial" w:hAnsi="Arial" w:cs="Arial"/>
                <w:sz w:val="20"/>
                <w:szCs w:val="20"/>
              </w:rPr>
            </w:pPr>
            <w:r w:rsidRPr="00EC748A">
              <w:rPr>
                <w:rFonts w:ascii="Arial" w:hAnsi="Arial" w:cs="Arial"/>
                <w:sz w:val="20"/>
                <w:szCs w:val="20"/>
              </w:rPr>
              <w:t>The Women’s</w:t>
            </w:r>
          </w:p>
          <w:p w14:paraId="6499BB09" w14:textId="6B695D30" w:rsidR="003E62DF" w:rsidRPr="00EC748A" w:rsidRDefault="00407FDD" w:rsidP="0061370F">
            <w:pPr>
              <w:rPr>
                <w:rFonts w:ascii="Arial" w:hAnsi="Arial" w:cs="Arial"/>
                <w:sz w:val="20"/>
                <w:szCs w:val="20"/>
              </w:rPr>
            </w:pPr>
            <w:hyperlink r:id="rId247" w:history="1">
              <w:r w:rsidR="005425D7">
                <w:rPr>
                  <w:rStyle w:val="Hyperlink"/>
                </w:rPr>
                <w:t>Epidural or Spinal: advice for going home (thewomens.org.au)</w:t>
              </w:r>
            </w:hyperlink>
            <w:r w:rsidR="005425D7" w:rsidDel="005425D7">
              <w:rPr>
                <w:rStyle w:val="Hyperlink"/>
                <w:rFonts w:ascii="Arial" w:hAnsi="Arial" w:cs="Arial"/>
                <w:sz w:val="20"/>
                <w:szCs w:val="20"/>
              </w:rPr>
              <w:t xml:space="preserve"> </w:t>
            </w:r>
          </w:p>
        </w:tc>
        <w:tc>
          <w:tcPr>
            <w:tcW w:w="3889" w:type="dxa"/>
          </w:tcPr>
          <w:p w14:paraId="78A93523" w14:textId="77777777" w:rsidR="003E62DF" w:rsidRPr="00EC748A" w:rsidRDefault="003E62DF" w:rsidP="0061370F">
            <w:pPr>
              <w:rPr>
                <w:rFonts w:ascii="Arial" w:hAnsi="Arial" w:cs="Arial"/>
                <w:sz w:val="20"/>
                <w:szCs w:val="20"/>
              </w:rPr>
            </w:pPr>
            <w:r w:rsidRPr="00EC748A">
              <w:rPr>
                <w:rFonts w:ascii="Arial" w:hAnsi="Arial" w:cs="Arial"/>
                <w:sz w:val="20"/>
                <w:szCs w:val="20"/>
              </w:rPr>
              <w:t>Consumer information:</w:t>
            </w:r>
          </w:p>
          <w:p w14:paraId="0E688876" w14:textId="77777777" w:rsidR="003E62DF" w:rsidRPr="00EC748A" w:rsidRDefault="003E62DF" w:rsidP="0061370F">
            <w:pPr>
              <w:rPr>
                <w:rFonts w:ascii="Arial" w:hAnsi="Arial" w:cs="Arial"/>
                <w:sz w:val="20"/>
                <w:szCs w:val="20"/>
              </w:rPr>
            </w:pPr>
          </w:p>
          <w:p w14:paraId="5B47DD60" w14:textId="77777777" w:rsidR="003E62DF" w:rsidRPr="00EC748A" w:rsidRDefault="003E62DF" w:rsidP="0061370F">
            <w:pPr>
              <w:rPr>
                <w:rFonts w:ascii="Arial" w:hAnsi="Arial" w:cs="Arial"/>
                <w:sz w:val="20"/>
                <w:szCs w:val="20"/>
              </w:rPr>
            </w:pPr>
            <w:r w:rsidRPr="00EC748A">
              <w:rPr>
                <w:rFonts w:ascii="Arial" w:hAnsi="Arial" w:cs="Arial"/>
                <w:sz w:val="20"/>
                <w:szCs w:val="20"/>
              </w:rPr>
              <w:t>Care after a spinal or epidural</w:t>
            </w:r>
          </w:p>
        </w:tc>
      </w:tr>
      <w:tr w:rsidR="003E62DF" w14:paraId="7A0BF4E6" w14:textId="77777777" w:rsidTr="00E4275D">
        <w:tc>
          <w:tcPr>
            <w:tcW w:w="2093" w:type="dxa"/>
          </w:tcPr>
          <w:p w14:paraId="1B1A7433" w14:textId="77777777" w:rsidR="003E62DF" w:rsidRPr="00EC748A" w:rsidRDefault="003E62DF" w:rsidP="00FC0E5C">
            <w:pPr>
              <w:rPr>
                <w:rFonts w:ascii="Arial" w:hAnsi="Arial" w:cs="Arial"/>
                <w:sz w:val="20"/>
                <w:szCs w:val="20"/>
              </w:rPr>
            </w:pPr>
            <w:r w:rsidRPr="00EC748A">
              <w:rPr>
                <w:rFonts w:ascii="Arial" w:hAnsi="Arial" w:cs="Arial"/>
                <w:sz w:val="20"/>
                <w:szCs w:val="20"/>
              </w:rPr>
              <w:t>Contraception</w:t>
            </w:r>
          </w:p>
        </w:tc>
        <w:tc>
          <w:tcPr>
            <w:tcW w:w="3260" w:type="dxa"/>
          </w:tcPr>
          <w:p w14:paraId="60E882E5" w14:textId="77777777" w:rsidR="003E62DF" w:rsidRPr="00EC748A" w:rsidRDefault="003E62DF" w:rsidP="0061370F">
            <w:pPr>
              <w:rPr>
                <w:rFonts w:ascii="Arial" w:hAnsi="Arial" w:cs="Arial"/>
                <w:sz w:val="20"/>
                <w:szCs w:val="20"/>
              </w:rPr>
            </w:pPr>
            <w:r w:rsidRPr="00EC748A">
              <w:rPr>
                <w:rFonts w:ascii="Arial" w:hAnsi="Arial" w:cs="Arial"/>
                <w:sz w:val="20"/>
                <w:szCs w:val="20"/>
              </w:rPr>
              <w:t>Family Planning Victoria</w:t>
            </w:r>
          </w:p>
          <w:p w14:paraId="52F27823" w14:textId="77777777" w:rsidR="003E62DF" w:rsidRPr="00EC748A" w:rsidRDefault="00407FDD" w:rsidP="0061370F">
            <w:pPr>
              <w:rPr>
                <w:rFonts w:ascii="Arial" w:hAnsi="Arial" w:cs="Arial"/>
                <w:sz w:val="20"/>
                <w:szCs w:val="20"/>
              </w:rPr>
            </w:pPr>
            <w:hyperlink r:id="rId248" w:history="1">
              <w:r w:rsidR="003E62DF" w:rsidRPr="00EC748A">
                <w:rPr>
                  <w:rStyle w:val="Hyperlink"/>
                  <w:rFonts w:ascii="Arial" w:hAnsi="Arial" w:cs="Arial"/>
                  <w:sz w:val="20"/>
                  <w:szCs w:val="20"/>
                </w:rPr>
                <w:t>www.fpv.org.au/</w:t>
              </w:r>
            </w:hyperlink>
          </w:p>
          <w:p w14:paraId="3AF7B49A" w14:textId="77777777" w:rsidR="003E62DF" w:rsidRPr="00EC748A" w:rsidRDefault="003E62DF" w:rsidP="0061370F">
            <w:pPr>
              <w:rPr>
                <w:rFonts w:ascii="Arial" w:hAnsi="Arial" w:cs="Arial"/>
                <w:sz w:val="20"/>
                <w:szCs w:val="20"/>
              </w:rPr>
            </w:pPr>
          </w:p>
          <w:p w14:paraId="4BD84246" w14:textId="77777777" w:rsidR="003E62DF" w:rsidRPr="00EC748A" w:rsidRDefault="003E62DF" w:rsidP="0061370F">
            <w:pPr>
              <w:rPr>
                <w:rFonts w:ascii="Arial" w:hAnsi="Arial" w:cs="Arial"/>
                <w:sz w:val="20"/>
                <w:szCs w:val="20"/>
              </w:rPr>
            </w:pPr>
          </w:p>
        </w:tc>
        <w:tc>
          <w:tcPr>
            <w:tcW w:w="3889" w:type="dxa"/>
          </w:tcPr>
          <w:p w14:paraId="42735876" w14:textId="77777777" w:rsidR="003E62DF" w:rsidRPr="00EC748A" w:rsidRDefault="003E62DF" w:rsidP="0061370F">
            <w:pPr>
              <w:rPr>
                <w:rFonts w:ascii="Arial" w:hAnsi="Arial" w:cs="Arial"/>
                <w:sz w:val="20"/>
                <w:szCs w:val="20"/>
              </w:rPr>
            </w:pPr>
            <w:r w:rsidRPr="00EC748A">
              <w:rPr>
                <w:rFonts w:ascii="Arial" w:hAnsi="Arial" w:cs="Arial"/>
                <w:sz w:val="20"/>
                <w:szCs w:val="20"/>
              </w:rPr>
              <w:t>Consumer and health professional</w:t>
            </w:r>
          </w:p>
          <w:p w14:paraId="5E158952" w14:textId="77777777" w:rsidR="003E62DF" w:rsidRPr="00EC748A" w:rsidRDefault="003E62DF" w:rsidP="0061370F">
            <w:pPr>
              <w:rPr>
                <w:rFonts w:ascii="Arial" w:hAnsi="Arial" w:cs="Arial"/>
                <w:sz w:val="20"/>
                <w:szCs w:val="20"/>
              </w:rPr>
            </w:pPr>
            <w:r w:rsidRPr="00EC748A">
              <w:rPr>
                <w:rFonts w:ascii="Arial" w:hAnsi="Arial" w:cs="Arial"/>
                <w:sz w:val="20"/>
                <w:szCs w:val="20"/>
              </w:rPr>
              <w:t>information:</w:t>
            </w:r>
          </w:p>
          <w:p w14:paraId="7B42028D" w14:textId="77777777" w:rsidR="003E62DF" w:rsidRPr="00EC748A" w:rsidRDefault="003E62DF" w:rsidP="0061370F">
            <w:pPr>
              <w:rPr>
                <w:rFonts w:ascii="Arial" w:hAnsi="Arial" w:cs="Arial"/>
                <w:sz w:val="20"/>
                <w:szCs w:val="20"/>
              </w:rPr>
            </w:pPr>
          </w:p>
          <w:p w14:paraId="2E68CD6A" w14:textId="77777777" w:rsidR="003E62DF" w:rsidRPr="00EC748A" w:rsidRDefault="003E62DF" w:rsidP="0061370F">
            <w:pPr>
              <w:rPr>
                <w:rFonts w:ascii="Arial" w:hAnsi="Arial" w:cs="Arial"/>
                <w:sz w:val="20"/>
                <w:szCs w:val="20"/>
              </w:rPr>
            </w:pPr>
            <w:r w:rsidRPr="00EC748A">
              <w:rPr>
                <w:rFonts w:ascii="Arial" w:hAnsi="Arial" w:cs="Arial"/>
                <w:sz w:val="20"/>
                <w:szCs w:val="20"/>
              </w:rPr>
              <w:t>Information on a range of</w:t>
            </w:r>
          </w:p>
          <w:p w14:paraId="059D2E75" w14:textId="77777777" w:rsidR="003E62DF" w:rsidRPr="00EC748A" w:rsidRDefault="003E62DF" w:rsidP="0061370F">
            <w:pPr>
              <w:rPr>
                <w:rFonts w:ascii="Arial" w:hAnsi="Arial" w:cs="Arial"/>
                <w:sz w:val="20"/>
                <w:szCs w:val="20"/>
              </w:rPr>
            </w:pPr>
            <w:r w:rsidRPr="00EC748A">
              <w:rPr>
                <w:rFonts w:ascii="Arial" w:hAnsi="Arial" w:cs="Arial"/>
                <w:sz w:val="20"/>
                <w:szCs w:val="20"/>
              </w:rPr>
              <w:t>contraception</w:t>
            </w:r>
          </w:p>
        </w:tc>
      </w:tr>
      <w:tr w:rsidR="003E62DF" w14:paraId="38DAFBC2" w14:textId="77777777" w:rsidTr="00E4275D">
        <w:tc>
          <w:tcPr>
            <w:tcW w:w="9242" w:type="dxa"/>
            <w:gridSpan w:val="3"/>
            <w:shd w:val="clear" w:color="auto" w:fill="D9D9D9" w:themeFill="background1" w:themeFillShade="D9"/>
          </w:tcPr>
          <w:p w14:paraId="37BF16D0" w14:textId="77777777" w:rsidR="003E62DF" w:rsidRPr="00EC748A" w:rsidRDefault="003E62DF" w:rsidP="00C11E1F">
            <w:pPr>
              <w:rPr>
                <w:rFonts w:ascii="Arial" w:hAnsi="Arial" w:cs="Arial"/>
                <w:sz w:val="20"/>
                <w:szCs w:val="20"/>
              </w:rPr>
            </w:pPr>
            <w:r w:rsidRPr="00EC748A">
              <w:rPr>
                <w:rFonts w:ascii="Arial" w:hAnsi="Arial" w:cs="Arial"/>
                <w:sz w:val="20"/>
                <w:szCs w:val="20"/>
              </w:rPr>
              <w:t>Parenting</w:t>
            </w:r>
          </w:p>
        </w:tc>
      </w:tr>
      <w:tr w:rsidR="003E62DF" w14:paraId="79F52E60" w14:textId="77777777" w:rsidTr="00E4275D">
        <w:tc>
          <w:tcPr>
            <w:tcW w:w="2093" w:type="dxa"/>
          </w:tcPr>
          <w:p w14:paraId="43F92548" w14:textId="77777777" w:rsidR="003E62DF" w:rsidRPr="00EC748A" w:rsidRDefault="003E62DF" w:rsidP="00FC0E5C">
            <w:pPr>
              <w:rPr>
                <w:rFonts w:ascii="Arial" w:hAnsi="Arial" w:cs="Arial"/>
                <w:sz w:val="20"/>
                <w:szCs w:val="20"/>
              </w:rPr>
            </w:pPr>
          </w:p>
        </w:tc>
        <w:tc>
          <w:tcPr>
            <w:tcW w:w="3260" w:type="dxa"/>
          </w:tcPr>
          <w:p w14:paraId="481812E6" w14:textId="77777777" w:rsidR="003E62DF" w:rsidRPr="00EC748A" w:rsidRDefault="003E62DF" w:rsidP="00FF2807">
            <w:pPr>
              <w:rPr>
                <w:rFonts w:ascii="Arial" w:hAnsi="Arial" w:cs="Arial"/>
                <w:sz w:val="20"/>
                <w:szCs w:val="20"/>
              </w:rPr>
            </w:pPr>
            <w:r w:rsidRPr="00EC748A">
              <w:rPr>
                <w:rFonts w:ascii="Arial" w:hAnsi="Arial" w:cs="Arial"/>
                <w:sz w:val="20"/>
                <w:szCs w:val="20"/>
              </w:rPr>
              <w:t>Raising Children Network</w:t>
            </w:r>
          </w:p>
          <w:p w14:paraId="5E99CFEE" w14:textId="77777777" w:rsidR="003E62DF" w:rsidRPr="00EC748A" w:rsidRDefault="003E62DF" w:rsidP="00FF2807">
            <w:pPr>
              <w:rPr>
                <w:rFonts w:ascii="Arial" w:hAnsi="Arial" w:cs="Arial"/>
                <w:sz w:val="20"/>
                <w:szCs w:val="20"/>
              </w:rPr>
            </w:pPr>
          </w:p>
          <w:p w14:paraId="4DCAB726" w14:textId="77777777" w:rsidR="003E62DF" w:rsidRPr="00EC748A" w:rsidRDefault="00407FDD" w:rsidP="00FF2807">
            <w:pPr>
              <w:rPr>
                <w:rFonts w:ascii="Arial" w:hAnsi="Arial" w:cs="Arial"/>
                <w:sz w:val="20"/>
                <w:szCs w:val="20"/>
              </w:rPr>
            </w:pPr>
            <w:hyperlink r:id="rId249" w:history="1">
              <w:r w:rsidR="003E62DF" w:rsidRPr="00EC748A">
                <w:rPr>
                  <w:rStyle w:val="Hyperlink"/>
                  <w:rFonts w:ascii="Arial" w:hAnsi="Arial" w:cs="Arial"/>
                  <w:sz w:val="20"/>
                  <w:szCs w:val="20"/>
                </w:rPr>
                <w:t>http://raisingchildren.net.au/</w:t>
              </w:r>
            </w:hyperlink>
          </w:p>
          <w:p w14:paraId="74E116E6" w14:textId="77777777" w:rsidR="003E62DF" w:rsidRPr="00EC748A" w:rsidRDefault="003E62DF" w:rsidP="00FF2807">
            <w:pPr>
              <w:rPr>
                <w:rFonts w:ascii="Arial" w:hAnsi="Arial" w:cs="Arial"/>
                <w:sz w:val="20"/>
                <w:szCs w:val="20"/>
              </w:rPr>
            </w:pPr>
          </w:p>
          <w:p w14:paraId="7A387D8C" w14:textId="77777777" w:rsidR="003E62DF" w:rsidRPr="00EC748A" w:rsidRDefault="003E62DF" w:rsidP="00FF2807">
            <w:pPr>
              <w:rPr>
                <w:rFonts w:ascii="Arial" w:hAnsi="Arial" w:cs="Arial"/>
                <w:sz w:val="20"/>
                <w:szCs w:val="20"/>
              </w:rPr>
            </w:pPr>
          </w:p>
          <w:p w14:paraId="643557C6" w14:textId="77777777" w:rsidR="003E62DF" w:rsidRPr="00EC748A" w:rsidRDefault="003E62DF" w:rsidP="00FF2807">
            <w:pPr>
              <w:rPr>
                <w:rFonts w:ascii="Arial" w:hAnsi="Arial" w:cs="Arial"/>
                <w:sz w:val="20"/>
                <w:szCs w:val="20"/>
              </w:rPr>
            </w:pPr>
          </w:p>
          <w:p w14:paraId="6D7520C4" w14:textId="77777777" w:rsidR="003E62DF" w:rsidRPr="00EC748A" w:rsidRDefault="003E62DF" w:rsidP="00FF2807">
            <w:pPr>
              <w:rPr>
                <w:rFonts w:ascii="Arial" w:hAnsi="Arial" w:cs="Arial"/>
                <w:sz w:val="20"/>
                <w:szCs w:val="20"/>
              </w:rPr>
            </w:pPr>
          </w:p>
        </w:tc>
        <w:tc>
          <w:tcPr>
            <w:tcW w:w="3889" w:type="dxa"/>
          </w:tcPr>
          <w:p w14:paraId="4176F73D" w14:textId="77777777" w:rsidR="003E62DF" w:rsidRPr="00EC748A" w:rsidRDefault="003E62DF" w:rsidP="00FF2807">
            <w:pPr>
              <w:rPr>
                <w:rFonts w:ascii="Arial" w:hAnsi="Arial" w:cs="Arial"/>
                <w:sz w:val="20"/>
                <w:szCs w:val="20"/>
              </w:rPr>
            </w:pPr>
            <w:r w:rsidRPr="00EC748A">
              <w:rPr>
                <w:rFonts w:ascii="Arial" w:hAnsi="Arial" w:cs="Arial"/>
                <w:sz w:val="20"/>
                <w:szCs w:val="20"/>
              </w:rPr>
              <w:t>Consumer information:</w:t>
            </w:r>
          </w:p>
          <w:p w14:paraId="0BF7B8B4" w14:textId="77777777" w:rsidR="003E62DF" w:rsidRPr="00EC748A" w:rsidRDefault="003E62DF" w:rsidP="00FF2807">
            <w:pPr>
              <w:rPr>
                <w:rFonts w:ascii="Arial" w:hAnsi="Arial" w:cs="Arial"/>
                <w:sz w:val="20"/>
                <w:szCs w:val="20"/>
              </w:rPr>
            </w:pPr>
          </w:p>
          <w:p w14:paraId="39758731" w14:textId="77777777" w:rsidR="003E62DF" w:rsidRPr="00EC748A" w:rsidRDefault="003E62DF" w:rsidP="00FF2807">
            <w:pPr>
              <w:rPr>
                <w:rFonts w:ascii="Arial" w:hAnsi="Arial" w:cs="Arial"/>
                <w:sz w:val="20"/>
                <w:szCs w:val="20"/>
              </w:rPr>
            </w:pPr>
            <w:r w:rsidRPr="00EC748A">
              <w:rPr>
                <w:rFonts w:ascii="Arial" w:hAnsi="Arial" w:cs="Arial"/>
                <w:sz w:val="20"/>
                <w:szCs w:val="20"/>
              </w:rPr>
              <w:t>Comprehensive, practical,</w:t>
            </w:r>
          </w:p>
          <w:p w14:paraId="6CD0264F" w14:textId="77777777" w:rsidR="003E62DF" w:rsidRPr="00EC748A" w:rsidRDefault="003E62DF" w:rsidP="00FF2807">
            <w:pPr>
              <w:rPr>
                <w:rFonts w:ascii="Arial" w:hAnsi="Arial" w:cs="Arial"/>
                <w:sz w:val="20"/>
                <w:szCs w:val="20"/>
              </w:rPr>
            </w:pPr>
            <w:r w:rsidRPr="00EC748A">
              <w:rPr>
                <w:rFonts w:ascii="Arial" w:hAnsi="Arial" w:cs="Arial"/>
                <w:sz w:val="20"/>
                <w:szCs w:val="20"/>
              </w:rPr>
              <w:t>expert child health and parenting</w:t>
            </w:r>
          </w:p>
          <w:p w14:paraId="085A97CB" w14:textId="77777777" w:rsidR="003E62DF" w:rsidRPr="00EC748A" w:rsidRDefault="003E62DF" w:rsidP="00FF2807">
            <w:pPr>
              <w:rPr>
                <w:rFonts w:ascii="Arial" w:hAnsi="Arial" w:cs="Arial"/>
                <w:sz w:val="20"/>
                <w:szCs w:val="20"/>
              </w:rPr>
            </w:pPr>
            <w:r w:rsidRPr="00EC748A">
              <w:rPr>
                <w:rFonts w:ascii="Arial" w:hAnsi="Arial" w:cs="Arial"/>
                <w:sz w:val="20"/>
                <w:szCs w:val="20"/>
              </w:rPr>
              <w:t>information and activities covering</w:t>
            </w:r>
          </w:p>
          <w:p w14:paraId="167DFA3A" w14:textId="77777777" w:rsidR="003E62DF" w:rsidRPr="00EC748A" w:rsidRDefault="003E62DF" w:rsidP="00FF2807">
            <w:pPr>
              <w:rPr>
                <w:rFonts w:ascii="Arial" w:hAnsi="Arial" w:cs="Arial"/>
                <w:sz w:val="20"/>
                <w:szCs w:val="20"/>
              </w:rPr>
            </w:pPr>
            <w:r w:rsidRPr="00EC748A">
              <w:rPr>
                <w:rFonts w:ascii="Arial" w:hAnsi="Arial" w:cs="Arial"/>
                <w:sz w:val="20"/>
                <w:szCs w:val="20"/>
              </w:rPr>
              <w:t>children aged 0-15 years</w:t>
            </w:r>
          </w:p>
        </w:tc>
      </w:tr>
      <w:tr w:rsidR="003E62DF" w14:paraId="0D7B1AAA" w14:textId="77777777" w:rsidTr="00E4275D">
        <w:tc>
          <w:tcPr>
            <w:tcW w:w="2093" w:type="dxa"/>
          </w:tcPr>
          <w:p w14:paraId="4E0118A1" w14:textId="77777777" w:rsidR="003E62DF" w:rsidRPr="00EC748A" w:rsidRDefault="003E62DF" w:rsidP="00FC0E5C">
            <w:pPr>
              <w:rPr>
                <w:rFonts w:ascii="Arial" w:hAnsi="Arial" w:cs="Arial"/>
                <w:sz w:val="20"/>
                <w:szCs w:val="20"/>
              </w:rPr>
            </w:pPr>
          </w:p>
        </w:tc>
        <w:tc>
          <w:tcPr>
            <w:tcW w:w="3260" w:type="dxa"/>
          </w:tcPr>
          <w:p w14:paraId="1B1AA6CA" w14:textId="77777777" w:rsidR="003E62DF" w:rsidRPr="00EC748A" w:rsidRDefault="003E62DF" w:rsidP="00FF2807">
            <w:pPr>
              <w:rPr>
                <w:rFonts w:ascii="Arial" w:hAnsi="Arial" w:cs="Arial"/>
                <w:sz w:val="20"/>
                <w:szCs w:val="20"/>
              </w:rPr>
            </w:pPr>
            <w:r w:rsidRPr="00EC748A">
              <w:rPr>
                <w:rFonts w:ascii="Arial" w:hAnsi="Arial" w:cs="Arial"/>
                <w:sz w:val="20"/>
                <w:szCs w:val="20"/>
              </w:rPr>
              <w:t>The Royal Children’s Hospital</w:t>
            </w:r>
          </w:p>
          <w:p w14:paraId="687D661A" w14:textId="77777777" w:rsidR="003E62DF" w:rsidRPr="00EC748A" w:rsidRDefault="00407FDD" w:rsidP="00FF2807">
            <w:pPr>
              <w:rPr>
                <w:rFonts w:ascii="Arial" w:hAnsi="Arial" w:cs="Arial"/>
                <w:sz w:val="20"/>
                <w:szCs w:val="20"/>
              </w:rPr>
            </w:pPr>
            <w:hyperlink r:id="rId250" w:history="1">
              <w:r w:rsidR="003E62DF" w:rsidRPr="00EC748A">
                <w:rPr>
                  <w:rStyle w:val="Hyperlink"/>
                  <w:rFonts w:ascii="Arial" w:hAnsi="Arial" w:cs="Arial"/>
                  <w:sz w:val="20"/>
                  <w:szCs w:val="20"/>
                </w:rPr>
                <w:t>www.rch.org.au/kidsinfo/fact_sheets/Parent_information_about_newborn_babies_interacting/</w:t>
              </w:r>
            </w:hyperlink>
          </w:p>
          <w:p w14:paraId="2DC2E1AB" w14:textId="77777777" w:rsidR="003E62DF" w:rsidRPr="00EC748A" w:rsidRDefault="003E62DF" w:rsidP="00FF2807">
            <w:pPr>
              <w:rPr>
                <w:rFonts w:ascii="Arial" w:hAnsi="Arial" w:cs="Arial"/>
                <w:sz w:val="20"/>
                <w:szCs w:val="20"/>
              </w:rPr>
            </w:pPr>
          </w:p>
        </w:tc>
        <w:tc>
          <w:tcPr>
            <w:tcW w:w="3889" w:type="dxa"/>
          </w:tcPr>
          <w:p w14:paraId="28581804" w14:textId="77777777" w:rsidR="003E62DF" w:rsidRPr="00EC748A" w:rsidRDefault="003E62DF" w:rsidP="00FF2807">
            <w:pPr>
              <w:rPr>
                <w:rFonts w:ascii="Arial" w:hAnsi="Arial" w:cs="Arial"/>
                <w:sz w:val="20"/>
                <w:szCs w:val="20"/>
              </w:rPr>
            </w:pPr>
            <w:r w:rsidRPr="00EC748A">
              <w:rPr>
                <w:rFonts w:ascii="Arial" w:hAnsi="Arial" w:cs="Arial"/>
                <w:sz w:val="20"/>
                <w:szCs w:val="20"/>
              </w:rPr>
              <w:t>Consumer information:</w:t>
            </w:r>
          </w:p>
          <w:p w14:paraId="569E2273" w14:textId="77777777" w:rsidR="003E62DF" w:rsidRPr="00EC748A" w:rsidRDefault="003E62DF" w:rsidP="00FF2807">
            <w:pPr>
              <w:rPr>
                <w:rFonts w:ascii="Arial" w:hAnsi="Arial" w:cs="Arial"/>
                <w:sz w:val="20"/>
                <w:szCs w:val="20"/>
              </w:rPr>
            </w:pPr>
          </w:p>
          <w:p w14:paraId="0B9C7D2F" w14:textId="77777777" w:rsidR="003E62DF" w:rsidRPr="00EC748A" w:rsidRDefault="003E62DF" w:rsidP="00FF2807">
            <w:pPr>
              <w:rPr>
                <w:rFonts w:ascii="Arial" w:hAnsi="Arial" w:cs="Arial"/>
                <w:sz w:val="20"/>
                <w:szCs w:val="20"/>
              </w:rPr>
            </w:pPr>
            <w:r w:rsidRPr="00EC748A">
              <w:rPr>
                <w:rFonts w:ascii="Arial" w:hAnsi="Arial" w:cs="Arial"/>
                <w:sz w:val="20"/>
                <w:szCs w:val="20"/>
              </w:rPr>
              <w:t>Parents interacting with their newborn</w:t>
            </w:r>
          </w:p>
        </w:tc>
      </w:tr>
      <w:tr w:rsidR="003E62DF" w14:paraId="4E6C467A" w14:textId="77777777" w:rsidTr="00E4275D">
        <w:tc>
          <w:tcPr>
            <w:tcW w:w="2093" w:type="dxa"/>
          </w:tcPr>
          <w:p w14:paraId="46BAB423" w14:textId="77777777" w:rsidR="003E62DF" w:rsidRPr="00EC748A" w:rsidRDefault="003E62DF" w:rsidP="00FC0E5C">
            <w:pPr>
              <w:rPr>
                <w:rFonts w:ascii="Arial" w:hAnsi="Arial" w:cs="Arial"/>
                <w:sz w:val="20"/>
                <w:szCs w:val="20"/>
              </w:rPr>
            </w:pPr>
          </w:p>
        </w:tc>
        <w:tc>
          <w:tcPr>
            <w:tcW w:w="7149" w:type="dxa"/>
            <w:gridSpan w:val="2"/>
          </w:tcPr>
          <w:p w14:paraId="039D8E64" w14:textId="77777777" w:rsidR="003E62DF" w:rsidRPr="00EC748A" w:rsidRDefault="003E62DF" w:rsidP="00E80D02">
            <w:pPr>
              <w:rPr>
                <w:rFonts w:ascii="Arial" w:hAnsi="Arial" w:cs="Arial"/>
                <w:sz w:val="20"/>
                <w:szCs w:val="20"/>
              </w:rPr>
            </w:pPr>
          </w:p>
        </w:tc>
      </w:tr>
      <w:tr w:rsidR="003E62DF" w14:paraId="538C2AA2" w14:textId="77777777" w:rsidTr="00E4275D">
        <w:tc>
          <w:tcPr>
            <w:tcW w:w="9242" w:type="dxa"/>
            <w:gridSpan w:val="3"/>
            <w:shd w:val="clear" w:color="auto" w:fill="D9D9D9" w:themeFill="background1" w:themeFillShade="D9"/>
          </w:tcPr>
          <w:p w14:paraId="2AD8A058" w14:textId="77777777" w:rsidR="003E62DF" w:rsidRPr="00EC748A" w:rsidRDefault="003E62DF" w:rsidP="00C11E1F">
            <w:pPr>
              <w:rPr>
                <w:rFonts w:ascii="Arial" w:hAnsi="Arial" w:cs="Arial"/>
                <w:sz w:val="20"/>
                <w:szCs w:val="20"/>
              </w:rPr>
            </w:pPr>
            <w:r w:rsidRPr="00EC748A">
              <w:rPr>
                <w:rFonts w:ascii="Arial" w:hAnsi="Arial" w:cs="Arial"/>
                <w:sz w:val="20"/>
                <w:szCs w:val="20"/>
              </w:rPr>
              <w:t>Safety</w:t>
            </w:r>
          </w:p>
        </w:tc>
      </w:tr>
      <w:tr w:rsidR="003E62DF" w14:paraId="27ECC0CF" w14:textId="77777777" w:rsidTr="00E4275D">
        <w:tc>
          <w:tcPr>
            <w:tcW w:w="2093" w:type="dxa"/>
          </w:tcPr>
          <w:p w14:paraId="434C5A73" w14:textId="77777777" w:rsidR="003E62DF" w:rsidRPr="00EC748A" w:rsidRDefault="003E62DF" w:rsidP="00FC0E5C">
            <w:pPr>
              <w:rPr>
                <w:rFonts w:ascii="Arial" w:hAnsi="Arial" w:cs="Arial"/>
                <w:sz w:val="20"/>
                <w:szCs w:val="20"/>
              </w:rPr>
            </w:pPr>
            <w:r w:rsidRPr="00EC748A">
              <w:rPr>
                <w:rFonts w:ascii="Arial" w:hAnsi="Arial" w:cs="Arial"/>
                <w:sz w:val="20"/>
                <w:szCs w:val="20"/>
              </w:rPr>
              <w:t>General</w:t>
            </w:r>
          </w:p>
        </w:tc>
        <w:tc>
          <w:tcPr>
            <w:tcW w:w="3260" w:type="dxa"/>
          </w:tcPr>
          <w:p w14:paraId="6336C032" w14:textId="77777777" w:rsidR="003E62DF" w:rsidRPr="00EC748A" w:rsidRDefault="003E62DF" w:rsidP="00E80D02">
            <w:pPr>
              <w:rPr>
                <w:rFonts w:ascii="Arial" w:hAnsi="Arial" w:cs="Arial"/>
                <w:sz w:val="20"/>
                <w:szCs w:val="20"/>
              </w:rPr>
            </w:pPr>
            <w:r w:rsidRPr="00EC748A">
              <w:rPr>
                <w:rFonts w:ascii="Arial" w:hAnsi="Arial" w:cs="Arial"/>
                <w:sz w:val="20"/>
                <w:szCs w:val="20"/>
              </w:rPr>
              <w:t>The Royal Children’s Hospital</w:t>
            </w:r>
          </w:p>
          <w:p w14:paraId="467836E0" w14:textId="77777777" w:rsidR="003E62DF" w:rsidRPr="00EC748A" w:rsidRDefault="00407FDD" w:rsidP="00E80D02">
            <w:pPr>
              <w:rPr>
                <w:rFonts w:ascii="Arial" w:hAnsi="Arial" w:cs="Arial"/>
                <w:sz w:val="20"/>
                <w:szCs w:val="20"/>
              </w:rPr>
            </w:pPr>
            <w:hyperlink r:id="rId251" w:history="1">
              <w:r w:rsidR="003E62DF" w:rsidRPr="00EC748A">
                <w:rPr>
                  <w:rStyle w:val="Hyperlink"/>
                  <w:rFonts w:ascii="Arial" w:hAnsi="Arial" w:cs="Arial"/>
                  <w:sz w:val="20"/>
                  <w:szCs w:val="20"/>
                </w:rPr>
                <w:t>www.rch.org.au/safetycentre/</w:t>
              </w:r>
            </w:hyperlink>
          </w:p>
          <w:p w14:paraId="0CDDFAC2" w14:textId="77777777" w:rsidR="003E62DF" w:rsidRPr="00EC748A" w:rsidRDefault="003E62DF" w:rsidP="00E80D02">
            <w:pPr>
              <w:rPr>
                <w:rFonts w:ascii="Arial" w:hAnsi="Arial" w:cs="Arial"/>
                <w:sz w:val="20"/>
                <w:szCs w:val="20"/>
              </w:rPr>
            </w:pPr>
          </w:p>
        </w:tc>
        <w:tc>
          <w:tcPr>
            <w:tcW w:w="3889" w:type="dxa"/>
          </w:tcPr>
          <w:p w14:paraId="3AE98D9D" w14:textId="77777777" w:rsidR="003E62DF" w:rsidRPr="00EC748A" w:rsidRDefault="003E62DF" w:rsidP="00E80D02">
            <w:pPr>
              <w:rPr>
                <w:rFonts w:ascii="Arial" w:hAnsi="Arial" w:cs="Arial"/>
                <w:sz w:val="20"/>
                <w:szCs w:val="20"/>
              </w:rPr>
            </w:pPr>
            <w:r w:rsidRPr="00EC748A">
              <w:rPr>
                <w:rFonts w:ascii="Arial" w:hAnsi="Arial" w:cs="Arial"/>
                <w:sz w:val="20"/>
                <w:szCs w:val="20"/>
              </w:rPr>
              <w:t xml:space="preserve">Health professional and consumer information: </w:t>
            </w:r>
          </w:p>
          <w:p w14:paraId="2CEA8F29" w14:textId="77777777" w:rsidR="003E62DF" w:rsidRPr="00EC748A" w:rsidRDefault="003E62DF" w:rsidP="00E80D02">
            <w:pPr>
              <w:rPr>
                <w:rFonts w:ascii="Arial" w:hAnsi="Arial" w:cs="Arial"/>
                <w:sz w:val="20"/>
                <w:szCs w:val="20"/>
              </w:rPr>
            </w:pPr>
          </w:p>
          <w:p w14:paraId="3D82EA8A" w14:textId="77777777" w:rsidR="003E62DF" w:rsidRPr="00EC748A" w:rsidRDefault="003E62DF" w:rsidP="00E80D02">
            <w:pPr>
              <w:rPr>
                <w:rFonts w:ascii="Arial" w:hAnsi="Arial" w:cs="Arial"/>
                <w:sz w:val="20"/>
                <w:szCs w:val="20"/>
              </w:rPr>
            </w:pPr>
            <w:r w:rsidRPr="00EC748A">
              <w:rPr>
                <w:rFonts w:ascii="Arial" w:hAnsi="Arial" w:cs="Arial"/>
                <w:sz w:val="20"/>
                <w:szCs w:val="20"/>
              </w:rPr>
              <w:t>RCH Safety Centre.</w:t>
            </w:r>
          </w:p>
          <w:p w14:paraId="626C9762" w14:textId="77777777" w:rsidR="003E62DF" w:rsidRPr="00EC748A" w:rsidRDefault="003E62DF" w:rsidP="00E80D02">
            <w:pPr>
              <w:rPr>
                <w:rFonts w:ascii="Arial" w:hAnsi="Arial" w:cs="Arial"/>
                <w:sz w:val="20"/>
                <w:szCs w:val="20"/>
              </w:rPr>
            </w:pPr>
            <w:r w:rsidRPr="00EC748A">
              <w:rPr>
                <w:rFonts w:ascii="Arial" w:hAnsi="Arial" w:cs="Arial"/>
                <w:sz w:val="20"/>
                <w:szCs w:val="20"/>
              </w:rPr>
              <w:t>Comprehensive site with multiple resources on safety – including furniture, dogs, home, water, road.</w:t>
            </w:r>
          </w:p>
          <w:p w14:paraId="7AF86FFA" w14:textId="77777777" w:rsidR="003E62DF" w:rsidRPr="00EC748A" w:rsidRDefault="003E62DF" w:rsidP="00E80D02">
            <w:pPr>
              <w:rPr>
                <w:rFonts w:ascii="Arial" w:hAnsi="Arial" w:cs="Arial"/>
                <w:sz w:val="20"/>
                <w:szCs w:val="20"/>
              </w:rPr>
            </w:pPr>
            <w:r w:rsidRPr="00EC748A">
              <w:rPr>
                <w:rFonts w:ascii="Arial" w:hAnsi="Arial" w:cs="Arial"/>
                <w:sz w:val="20"/>
                <w:szCs w:val="20"/>
              </w:rPr>
              <w:t>Includes Home Safety Checklist</w:t>
            </w:r>
          </w:p>
        </w:tc>
      </w:tr>
      <w:tr w:rsidR="003E62DF" w14:paraId="686A158A" w14:textId="77777777" w:rsidTr="00E4275D">
        <w:tc>
          <w:tcPr>
            <w:tcW w:w="2093" w:type="dxa"/>
          </w:tcPr>
          <w:p w14:paraId="40AD89C2" w14:textId="77777777" w:rsidR="003E62DF" w:rsidRPr="00EC748A" w:rsidRDefault="003E62DF" w:rsidP="00E80D02">
            <w:pPr>
              <w:rPr>
                <w:rFonts w:ascii="Arial" w:hAnsi="Arial" w:cs="Arial"/>
                <w:sz w:val="20"/>
                <w:szCs w:val="20"/>
              </w:rPr>
            </w:pPr>
            <w:r w:rsidRPr="00EC748A">
              <w:rPr>
                <w:rFonts w:ascii="Arial" w:hAnsi="Arial" w:cs="Arial"/>
                <w:sz w:val="20"/>
                <w:szCs w:val="20"/>
              </w:rPr>
              <w:t>Child safety –</w:t>
            </w:r>
          </w:p>
          <w:p w14:paraId="5C8AB908" w14:textId="77777777" w:rsidR="003E62DF" w:rsidRPr="00EC748A" w:rsidRDefault="003E62DF" w:rsidP="00E80D02">
            <w:pPr>
              <w:rPr>
                <w:rFonts w:ascii="Arial" w:hAnsi="Arial" w:cs="Arial"/>
                <w:sz w:val="20"/>
                <w:szCs w:val="20"/>
              </w:rPr>
            </w:pPr>
            <w:r w:rsidRPr="00EC748A">
              <w:rPr>
                <w:rFonts w:ascii="Arial" w:hAnsi="Arial" w:cs="Arial"/>
                <w:sz w:val="20"/>
                <w:szCs w:val="20"/>
              </w:rPr>
              <w:t>car restraints</w:t>
            </w:r>
          </w:p>
          <w:p w14:paraId="50E954C7" w14:textId="77777777" w:rsidR="003E62DF" w:rsidRPr="00EC748A" w:rsidRDefault="003E62DF" w:rsidP="00FC0E5C">
            <w:pPr>
              <w:rPr>
                <w:rFonts w:ascii="Arial" w:hAnsi="Arial" w:cs="Arial"/>
                <w:sz w:val="20"/>
                <w:szCs w:val="20"/>
              </w:rPr>
            </w:pPr>
          </w:p>
        </w:tc>
        <w:tc>
          <w:tcPr>
            <w:tcW w:w="3260" w:type="dxa"/>
          </w:tcPr>
          <w:p w14:paraId="22662D36" w14:textId="77777777" w:rsidR="003E62DF" w:rsidRPr="00EC748A" w:rsidRDefault="003E62DF" w:rsidP="00E80D02">
            <w:pPr>
              <w:rPr>
                <w:rFonts w:ascii="Arial" w:hAnsi="Arial" w:cs="Arial"/>
                <w:sz w:val="20"/>
                <w:szCs w:val="20"/>
              </w:rPr>
            </w:pPr>
            <w:r w:rsidRPr="00EC748A">
              <w:rPr>
                <w:rFonts w:ascii="Arial" w:hAnsi="Arial" w:cs="Arial"/>
                <w:sz w:val="20"/>
                <w:szCs w:val="20"/>
              </w:rPr>
              <w:t>VicRoads</w:t>
            </w:r>
          </w:p>
          <w:p w14:paraId="103D4FD6" w14:textId="7388D2DF" w:rsidR="003E62DF" w:rsidRPr="00EC748A" w:rsidRDefault="00407FDD" w:rsidP="00E80D02">
            <w:pPr>
              <w:rPr>
                <w:rFonts w:ascii="Arial" w:hAnsi="Arial" w:cs="Arial"/>
                <w:sz w:val="20"/>
                <w:szCs w:val="20"/>
              </w:rPr>
            </w:pPr>
            <w:hyperlink r:id="rId252" w:history="1">
              <w:r w:rsidR="005425D7">
                <w:rPr>
                  <w:rStyle w:val="Hyperlink"/>
                </w:rPr>
                <w:t>Child restraints : VicRoads</w:t>
              </w:r>
            </w:hyperlink>
            <w:r w:rsidR="005425D7" w:rsidDel="005425D7">
              <w:rPr>
                <w:rStyle w:val="Hyperlink"/>
                <w:rFonts w:ascii="Arial" w:hAnsi="Arial" w:cs="Arial"/>
                <w:sz w:val="20"/>
                <w:szCs w:val="20"/>
              </w:rPr>
              <w:t xml:space="preserve"> </w:t>
            </w:r>
          </w:p>
        </w:tc>
        <w:tc>
          <w:tcPr>
            <w:tcW w:w="3889" w:type="dxa"/>
          </w:tcPr>
          <w:p w14:paraId="1B2C845C" w14:textId="77777777" w:rsidR="003E62DF" w:rsidRPr="00EC748A" w:rsidRDefault="003E62DF" w:rsidP="00E80D02">
            <w:pPr>
              <w:rPr>
                <w:rFonts w:ascii="Arial" w:hAnsi="Arial" w:cs="Arial"/>
                <w:sz w:val="20"/>
                <w:szCs w:val="20"/>
              </w:rPr>
            </w:pPr>
            <w:r w:rsidRPr="00EC748A">
              <w:rPr>
                <w:rFonts w:ascii="Arial" w:hAnsi="Arial" w:cs="Arial"/>
                <w:sz w:val="20"/>
                <w:szCs w:val="20"/>
              </w:rPr>
              <w:t>Consumer information:</w:t>
            </w:r>
          </w:p>
          <w:p w14:paraId="15DE7911" w14:textId="77777777" w:rsidR="003E62DF" w:rsidRPr="00EC748A" w:rsidRDefault="003E62DF" w:rsidP="00E80D02">
            <w:pPr>
              <w:rPr>
                <w:rFonts w:ascii="Arial" w:hAnsi="Arial" w:cs="Arial"/>
                <w:sz w:val="20"/>
                <w:szCs w:val="20"/>
              </w:rPr>
            </w:pPr>
            <w:r w:rsidRPr="00EC748A">
              <w:rPr>
                <w:rFonts w:ascii="Arial" w:hAnsi="Arial" w:cs="Arial"/>
                <w:sz w:val="20"/>
                <w:szCs w:val="20"/>
              </w:rPr>
              <w:t>Mandatory requirements for</w:t>
            </w:r>
          </w:p>
          <w:p w14:paraId="12D74B22" w14:textId="77777777" w:rsidR="003E62DF" w:rsidRPr="00EC748A" w:rsidRDefault="003E62DF" w:rsidP="00E80D02">
            <w:pPr>
              <w:rPr>
                <w:rFonts w:ascii="Arial" w:hAnsi="Arial" w:cs="Arial"/>
                <w:sz w:val="20"/>
                <w:szCs w:val="20"/>
              </w:rPr>
            </w:pPr>
            <w:r w:rsidRPr="00EC748A">
              <w:rPr>
                <w:rFonts w:ascii="Arial" w:hAnsi="Arial" w:cs="Arial"/>
                <w:sz w:val="20"/>
                <w:szCs w:val="20"/>
              </w:rPr>
              <w:lastRenderedPageBreak/>
              <w:t>appropriate child safety restraints for vehicles, including contact details</w:t>
            </w:r>
          </w:p>
        </w:tc>
      </w:tr>
      <w:tr w:rsidR="003E62DF" w14:paraId="7A3F796F" w14:textId="77777777" w:rsidTr="00E4275D">
        <w:tc>
          <w:tcPr>
            <w:tcW w:w="2093" w:type="dxa"/>
          </w:tcPr>
          <w:p w14:paraId="48C94632" w14:textId="77777777" w:rsidR="003E62DF" w:rsidRPr="00EC748A" w:rsidRDefault="003E62DF" w:rsidP="00E80D02">
            <w:pPr>
              <w:rPr>
                <w:rFonts w:ascii="Arial" w:hAnsi="Arial" w:cs="Arial"/>
                <w:sz w:val="20"/>
                <w:szCs w:val="20"/>
              </w:rPr>
            </w:pPr>
            <w:r w:rsidRPr="00EC748A">
              <w:rPr>
                <w:rFonts w:ascii="Arial" w:hAnsi="Arial" w:cs="Arial"/>
                <w:sz w:val="20"/>
                <w:szCs w:val="20"/>
              </w:rPr>
              <w:lastRenderedPageBreak/>
              <w:t>Nursery and</w:t>
            </w:r>
          </w:p>
          <w:p w14:paraId="6C96B7B0" w14:textId="77777777" w:rsidR="003E62DF" w:rsidRPr="00EC748A" w:rsidRDefault="003E62DF" w:rsidP="00E80D02">
            <w:pPr>
              <w:rPr>
                <w:rFonts w:ascii="Arial" w:hAnsi="Arial" w:cs="Arial"/>
                <w:sz w:val="20"/>
                <w:szCs w:val="20"/>
              </w:rPr>
            </w:pPr>
            <w:r w:rsidRPr="00EC748A">
              <w:rPr>
                <w:rFonts w:ascii="Arial" w:hAnsi="Arial" w:cs="Arial"/>
                <w:sz w:val="20"/>
                <w:szCs w:val="20"/>
              </w:rPr>
              <w:t>baby furniture</w:t>
            </w:r>
          </w:p>
          <w:p w14:paraId="6D11DEBC" w14:textId="77777777" w:rsidR="003E62DF" w:rsidRPr="00EC748A" w:rsidRDefault="003E62DF" w:rsidP="00FC0E5C">
            <w:pPr>
              <w:rPr>
                <w:rFonts w:ascii="Arial" w:hAnsi="Arial" w:cs="Arial"/>
                <w:sz w:val="20"/>
                <w:szCs w:val="20"/>
              </w:rPr>
            </w:pPr>
          </w:p>
        </w:tc>
        <w:tc>
          <w:tcPr>
            <w:tcW w:w="3260" w:type="dxa"/>
          </w:tcPr>
          <w:p w14:paraId="619ABF9E" w14:textId="77777777" w:rsidR="003E62DF" w:rsidRPr="00EC748A" w:rsidRDefault="003E62DF" w:rsidP="00E80D02">
            <w:pPr>
              <w:rPr>
                <w:rFonts w:ascii="Arial" w:hAnsi="Arial" w:cs="Arial"/>
                <w:sz w:val="20"/>
                <w:szCs w:val="20"/>
              </w:rPr>
            </w:pPr>
            <w:r w:rsidRPr="00EC748A">
              <w:rPr>
                <w:rFonts w:ascii="Arial" w:hAnsi="Arial" w:cs="Arial"/>
                <w:sz w:val="20"/>
                <w:szCs w:val="20"/>
              </w:rPr>
              <w:t>The Royal Children’s Hospital</w:t>
            </w:r>
          </w:p>
          <w:p w14:paraId="08B5EAD7" w14:textId="77777777" w:rsidR="003E62DF" w:rsidRPr="00EC748A" w:rsidRDefault="00407FDD" w:rsidP="00E80D02">
            <w:pPr>
              <w:rPr>
                <w:rFonts w:ascii="Arial" w:hAnsi="Arial" w:cs="Arial"/>
                <w:sz w:val="20"/>
                <w:szCs w:val="20"/>
              </w:rPr>
            </w:pPr>
            <w:hyperlink r:id="rId253" w:history="1">
              <w:r w:rsidR="003E62DF" w:rsidRPr="00EC748A">
                <w:rPr>
                  <w:rStyle w:val="Hyperlink"/>
                  <w:rFonts w:ascii="Arial" w:hAnsi="Arial" w:cs="Arial"/>
                  <w:sz w:val="20"/>
                  <w:szCs w:val="20"/>
                </w:rPr>
                <w:t>www.rch.org.au/kidsinfo/fact_sheets/Nursery_and_Baby_Furniture_Safety/</w:t>
              </w:r>
            </w:hyperlink>
          </w:p>
          <w:p w14:paraId="45FEF6CC" w14:textId="77777777" w:rsidR="003E62DF" w:rsidRPr="00EC748A" w:rsidRDefault="003E62DF" w:rsidP="00E80D02">
            <w:pPr>
              <w:rPr>
                <w:rFonts w:ascii="Arial" w:hAnsi="Arial" w:cs="Arial"/>
                <w:sz w:val="20"/>
                <w:szCs w:val="20"/>
              </w:rPr>
            </w:pPr>
          </w:p>
        </w:tc>
        <w:tc>
          <w:tcPr>
            <w:tcW w:w="3889" w:type="dxa"/>
          </w:tcPr>
          <w:p w14:paraId="614ECEE4" w14:textId="77777777" w:rsidR="003E62DF" w:rsidRPr="00EC748A" w:rsidRDefault="003E62DF" w:rsidP="00E80D02">
            <w:pPr>
              <w:rPr>
                <w:rFonts w:ascii="Arial" w:hAnsi="Arial" w:cs="Arial"/>
                <w:sz w:val="20"/>
                <w:szCs w:val="20"/>
              </w:rPr>
            </w:pPr>
            <w:r w:rsidRPr="00EC748A">
              <w:rPr>
                <w:rFonts w:ascii="Arial" w:hAnsi="Arial" w:cs="Arial"/>
                <w:sz w:val="20"/>
                <w:szCs w:val="20"/>
              </w:rPr>
              <w:t>Consumer information:</w:t>
            </w:r>
          </w:p>
          <w:p w14:paraId="2763F86A" w14:textId="77777777" w:rsidR="003E62DF" w:rsidRPr="00EC748A" w:rsidRDefault="003E62DF" w:rsidP="00E80D02">
            <w:pPr>
              <w:rPr>
                <w:rFonts w:ascii="Arial" w:hAnsi="Arial" w:cs="Arial"/>
                <w:sz w:val="20"/>
                <w:szCs w:val="20"/>
              </w:rPr>
            </w:pPr>
            <w:r w:rsidRPr="00EC748A">
              <w:rPr>
                <w:rFonts w:ascii="Arial" w:hAnsi="Arial" w:cs="Arial"/>
                <w:sz w:val="20"/>
                <w:szCs w:val="20"/>
              </w:rPr>
              <w:t>Nursery and baby furniture safety</w:t>
            </w:r>
          </w:p>
          <w:p w14:paraId="413DD073" w14:textId="77777777" w:rsidR="003E62DF" w:rsidRPr="00EC748A" w:rsidRDefault="003E62DF" w:rsidP="00E80D02">
            <w:pPr>
              <w:rPr>
                <w:rFonts w:ascii="Arial" w:hAnsi="Arial" w:cs="Arial"/>
                <w:sz w:val="20"/>
                <w:szCs w:val="20"/>
              </w:rPr>
            </w:pPr>
            <w:r w:rsidRPr="00EC748A">
              <w:rPr>
                <w:rFonts w:ascii="Arial" w:hAnsi="Arial" w:cs="Arial"/>
                <w:sz w:val="20"/>
                <w:szCs w:val="20"/>
              </w:rPr>
              <w:t>including associated links and</w:t>
            </w:r>
          </w:p>
          <w:p w14:paraId="7B72B2BA" w14:textId="77777777" w:rsidR="003E62DF" w:rsidRPr="00EC748A" w:rsidRDefault="003E62DF" w:rsidP="00E80D02">
            <w:pPr>
              <w:rPr>
                <w:rFonts w:ascii="Arial" w:hAnsi="Arial" w:cs="Arial"/>
                <w:sz w:val="20"/>
                <w:szCs w:val="20"/>
              </w:rPr>
            </w:pPr>
            <w:r w:rsidRPr="00EC748A">
              <w:rPr>
                <w:rFonts w:ascii="Arial" w:hAnsi="Arial" w:cs="Arial"/>
                <w:sz w:val="20"/>
                <w:szCs w:val="20"/>
              </w:rPr>
              <w:t>contact details</w:t>
            </w:r>
          </w:p>
        </w:tc>
      </w:tr>
    </w:tbl>
    <w:p w14:paraId="2228313F" w14:textId="77777777" w:rsidR="00BD323E" w:rsidRPr="00375907" w:rsidRDefault="00BD323E" w:rsidP="00755BB9">
      <w:pPr>
        <w:rPr>
          <w:rFonts w:ascii="Arial" w:hAnsi="Arial" w:cs="Arial"/>
          <w:sz w:val="24"/>
          <w:szCs w:val="24"/>
        </w:rPr>
      </w:pPr>
      <w:r w:rsidRPr="00375907">
        <w:rPr>
          <w:rFonts w:ascii="Arial" w:hAnsi="Arial" w:cs="Arial"/>
          <w:sz w:val="24"/>
          <w:szCs w:val="24"/>
        </w:rPr>
        <w:br w:type="page"/>
      </w:r>
    </w:p>
    <w:p w14:paraId="7AF60A89" w14:textId="77777777" w:rsidR="00EC71C0" w:rsidRDefault="00404D74" w:rsidP="00404D74">
      <w:pPr>
        <w:rPr>
          <w:rFonts w:ascii="Arial" w:hAnsi="Arial" w:cs="Arial"/>
          <w:b/>
          <w:sz w:val="24"/>
          <w:szCs w:val="24"/>
        </w:rPr>
      </w:pPr>
      <w:bookmarkStart w:id="18" w:name="references"/>
      <w:r>
        <w:rPr>
          <w:rFonts w:ascii="Arial" w:hAnsi="Arial" w:cs="Arial"/>
          <w:b/>
          <w:sz w:val="24"/>
          <w:szCs w:val="24"/>
        </w:rPr>
        <w:lastRenderedPageBreak/>
        <w:t>REFERENCES</w:t>
      </w:r>
      <w:bookmarkEnd w:id="18"/>
      <w:r>
        <w:rPr>
          <w:rFonts w:ascii="Arial" w:hAnsi="Arial" w:cs="Arial"/>
          <w:b/>
          <w:sz w:val="24"/>
          <w:szCs w:val="24"/>
        </w:rPr>
        <w:t xml:space="preserve"> </w:t>
      </w:r>
    </w:p>
    <w:p w14:paraId="4BFF2301" w14:textId="77777777" w:rsidR="00FB1A9B" w:rsidRDefault="00FB1A9B" w:rsidP="00714C21">
      <w:pPr>
        <w:autoSpaceDE w:val="0"/>
        <w:autoSpaceDN w:val="0"/>
        <w:adjustRightInd w:val="0"/>
        <w:spacing w:after="0" w:line="240" w:lineRule="auto"/>
        <w:rPr>
          <w:rFonts w:ascii="Arial" w:hAnsi="Arial" w:cs="Arial"/>
          <w:sz w:val="24"/>
          <w:szCs w:val="24"/>
        </w:rPr>
      </w:pPr>
      <w:r w:rsidRPr="00714C21">
        <w:rPr>
          <w:rFonts w:ascii="Arial" w:hAnsi="Arial" w:cs="Arial"/>
          <w:i/>
          <w:sz w:val="24"/>
          <w:szCs w:val="24"/>
        </w:rPr>
        <w:t>Guidelines for Shared Maternity Care Affiliates 2021</w:t>
      </w:r>
      <w:r w:rsidRPr="00714C21">
        <w:rPr>
          <w:rFonts w:ascii="Arial" w:hAnsi="Arial" w:cs="Arial"/>
          <w:sz w:val="24"/>
          <w:szCs w:val="24"/>
        </w:rPr>
        <w:t>, The Royal Women’</w:t>
      </w:r>
      <w:r w:rsidRPr="00FB1A9B">
        <w:rPr>
          <w:rFonts w:ascii="Arial" w:hAnsi="Arial" w:cs="Arial"/>
          <w:sz w:val="24"/>
          <w:szCs w:val="24"/>
        </w:rPr>
        <w:t>s Hospital, Mercy Public</w:t>
      </w:r>
      <w:r>
        <w:rPr>
          <w:rFonts w:ascii="Arial" w:hAnsi="Arial" w:cs="Arial"/>
          <w:sz w:val="24"/>
          <w:szCs w:val="24"/>
        </w:rPr>
        <w:t xml:space="preserve"> </w:t>
      </w:r>
      <w:r w:rsidRPr="00714C21">
        <w:rPr>
          <w:rFonts w:ascii="Arial" w:hAnsi="Arial" w:cs="Arial"/>
          <w:sz w:val="24"/>
          <w:szCs w:val="24"/>
        </w:rPr>
        <w:t>Hospitals Incorporated, West</w:t>
      </w:r>
      <w:r w:rsidRPr="00FB1A9B">
        <w:rPr>
          <w:rFonts w:ascii="Arial" w:hAnsi="Arial" w:cs="Arial"/>
          <w:sz w:val="24"/>
          <w:szCs w:val="24"/>
        </w:rPr>
        <w:t>ern Health and Northern Health,</w:t>
      </w:r>
      <w:r>
        <w:rPr>
          <w:rFonts w:ascii="Arial" w:hAnsi="Arial" w:cs="Arial"/>
          <w:sz w:val="24"/>
          <w:szCs w:val="24"/>
        </w:rPr>
        <w:t xml:space="preserve"> </w:t>
      </w:r>
      <w:r w:rsidRPr="00714C21">
        <w:rPr>
          <w:rFonts w:ascii="Arial" w:hAnsi="Arial" w:cs="Arial"/>
          <w:sz w:val="24"/>
          <w:szCs w:val="24"/>
        </w:rPr>
        <w:t>Melbourne, 2021.</w:t>
      </w:r>
    </w:p>
    <w:p w14:paraId="15EEB34F" w14:textId="77777777" w:rsidR="00FB1A9B" w:rsidRPr="00714C21" w:rsidRDefault="00FB1A9B" w:rsidP="00714C21">
      <w:pPr>
        <w:autoSpaceDE w:val="0"/>
        <w:autoSpaceDN w:val="0"/>
        <w:adjustRightInd w:val="0"/>
        <w:spacing w:after="0" w:line="240" w:lineRule="auto"/>
        <w:rPr>
          <w:rFonts w:ascii="Arial" w:hAnsi="Arial" w:cs="Arial"/>
          <w:sz w:val="24"/>
          <w:szCs w:val="24"/>
        </w:rPr>
      </w:pPr>
    </w:p>
    <w:p w14:paraId="19024664" w14:textId="77777777" w:rsidR="00966A17" w:rsidRPr="00966A17" w:rsidRDefault="00966A17" w:rsidP="00966A17">
      <w:pPr>
        <w:rPr>
          <w:rFonts w:ascii="Arial" w:hAnsi="Arial" w:cs="Arial"/>
          <w:sz w:val="24"/>
          <w:szCs w:val="24"/>
        </w:rPr>
      </w:pPr>
      <w:r w:rsidRPr="00966A17">
        <w:rPr>
          <w:rFonts w:ascii="Arial" w:hAnsi="Arial" w:cs="Arial"/>
          <w:sz w:val="24"/>
          <w:szCs w:val="24"/>
        </w:rPr>
        <w:t>Johnson K, Posner SF, Biermann J, Cordero JF, Atrash HK, Parker CS, et al.</w:t>
      </w:r>
      <w:r>
        <w:rPr>
          <w:rFonts w:ascii="Arial" w:hAnsi="Arial" w:cs="Arial"/>
          <w:sz w:val="24"/>
          <w:szCs w:val="24"/>
        </w:rPr>
        <w:t xml:space="preserve"> </w:t>
      </w:r>
      <w:r w:rsidRPr="00966A17">
        <w:rPr>
          <w:rFonts w:ascii="Arial" w:hAnsi="Arial" w:cs="Arial"/>
          <w:sz w:val="24"/>
          <w:szCs w:val="24"/>
        </w:rPr>
        <w:t>Recommendations to improve preconception health and health care. United States.</w:t>
      </w:r>
      <w:r>
        <w:rPr>
          <w:rFonts w:ascii="Arial" w:hAnsi="Arial" w:cs="Arial"/>
          <w:sz w:val="24"/>
          <w:szCs w:val="24"/>
        </w:rPr>
        <w:t xml:space="preserve"> </w:t>
      </w:r>
      <w:r w:rsidRPr="00966A17">
        <w:rPr>
          <w:rFonts w:ascii="Arial" w:hAnsi="Arial" w:cs="Arial"/>
          <w:sz w:val="24"/>
          <w:szCs w:val="24"/>
        </w:rPr>
        <w:t>MMWR Recomm Rep 2006;55(RR-6):1–23 Search PubMed</w:t>
      </w:r>
    </w:p>
    <w:p w14:paraId="07532514" w14:textId="77777777" w:rsidR="00966A17" w:rsidRPr="00966A17" w:rsidRDefault="00966A17" w:rsidP="00966A17">
      <w:pPr>
        <w:rPr>
          <w:rFonts w:ascii="Arial" w:hAnsi="Arial" w:cs="Arial"/>
          <w:sz w:val="24"/>
          <w:szCs w:val="24"/>
        </w:rPr>
      </w:pPr>
      <w:r w:rsidRPr="00966A17">
        <w:rPr>
          <w:rFonts w:ascii="Arial" w:hAnsi="Arial" w:cs="Arial"/>
          <w:sz w:val="24"/>
          <w:szCs w:val="24"/>
        </w:rPr>
        <w:t>Lumley J, Chamberlain C, Dowswell T, Oliver S, Oakley L, Watson L. Interventions</w:t>
      </w:r>
      <w:r>
        <w:rPr>
          <w:rFonts w:ascii="Arial" w:hAnsi="Arial" w:cs="Arial"/>
          <w:sz w:val="24"/>
          <w:szCs w:val="24"/>
        </w:rPr>
        <w:t xml:space="preserve"> </w:t>
      </w:r>
      <w:r w:rsidRPr="00966A17">
        <w:rPr>
          <w:rFonts w:ascii="Arial" w:hAnsi="Arial" w:cs="Arial"/>
          <w:sz w:val="24"/>
          <w:szCs w:val="24"/>
        </w:rPr>
        <w:t>for promoting smoking cessation during pregnancy. Cochrane Database Syst Rev</w:t>
      </w:r>
      <w:r>
        <w:rPr>
          <w:rFonts w:ascii="Arial" w:hAnsi="Arial" w:cs="Arial"/>
          <w:sz w:val="24"/>
          <w:szCs w:val="24"/>
        </w:rPr>
        <w:t xml:space="preserve"> </w:t>
      </w:r>
      <w:r w:rsidRPr="00966A17">
        <w:rPr>
          <w:rFonts w:ascii="Arial" w:hAnsi="Arial" w:cs="Arial"/>
          <w:sz w:val="24"/>
          <w:szCs w:val="24"/>
        </w:rPr>
        <w:t>2009;3:CD001055 Search PubMed</w:t>
      </w:r>
    </w:p>
    <w:p w14:paraId="1BC21878" w14:textId="77777777" w:rsidR="00966A17" w:rsidRPr="00966A17" w:rsidRDefault="00966A17" w:rsidP="00966A17">
      <w:pPr>
        <w:rPr>
          <w:rFonts w:ascii="Arial" w:hAnsi="Arial" w:cs="Arial"/>
          <w:sz w:val="24"/>
          <w:szCs w:val="24"/>
        </w:rPr>
      </w:pPr>
      <w:r w:rsidRPr="00966A17">
        <w:rPr>
          <w:rFonts w:ascii="Arial" w:hAnsi="Arial" w:cs="Arial"/>
          <w:sz w:val="24"/>
          <w:szCs w:val="24"/>
        </w:rPr>
        <w:t>National Health and Medical Research Council. Australian guidelines to reduce</w:t>
      </w:r>
      <w:r>
        <w:rPr>
          <w:rFonts w:ascii="Arial" w:hAnsi="Arial" w:cs="Arial"/>
          <w:sz w:val="24"/>
          <w:szCs w:val="24"/>
        </w:rPr>
        <w:t xml:space="preserve"> </w:t>
      </w:r>
      <w:r w:rsidRPr="00966A17">
        <w:rPr>
          <w:rFonts w:ascii="Arial" w:hAnsi="Arial" w:cs="Arial"/>
          <w:sz w:val="24"/>
          <w:szCs w:val="24"/>
        </w:rPr>
        <w:t>health risks from drinking alcohol. Canberra: NHMRC, 2009 Search PubMed</w:t>
      </w:r>
    </w:p>
    <w:p w14:paraId="0031652A" w14:textId="77777777" w:rsidR="00966A17" w:rsidRPr="00966A17" w:rsidRDefault="00966A17" w:rsidP="00966A17">
      <w:pPr>
        <w:rPr>
          <w:rFonts w:ascii="Arial" w:hAnsi="Arial" w:cs="Arial"/>
          <w:sz w:val="24"/>
          <w:szCs w:val="24"/>
        </w:rPr>
      </w:pPr>
      <w:r w:rsidRPr="00966A17">
        <w:rPr>
          <w:rFonts w:ascii="Arial" w:hAnsi="Arial" w:cs="Arial"/>
          <w:sz w:val="24"/>
          <w:szCs w:val="24"/>
        </w:rPr>
        <w:t>Lumley J, Watson L, Watson M, Bower C. Periconceptual supplementation with folate</w:t>
      </w:r>
      <w:r>
        <w:rPr>
          <w:rFonts w:ascii="Arial" w:hAnsi="Arial" w:cs="Arial"/>
          <w:sz w:val="24"/>
          <w:szCs w:val="24"/>
        </w:rPr>
        <w:t xml:space="preserve"> </w:t>
      </w:r>
      <w:r w:rsidRPr="00966A17">
        <w:rPr>
          <w:rFonts w:ascii="Arial" w:hAnsi="Arial" w:cs="Arial"/>
          <w:sz w:val="24"/>
          <w:szCs w:val="24"/>
        </w:rPr>
        <w:t>and/or multivitamins for preventing neural tube defects. Cochrane Database Syst</w:t>
      </w:r>
      <w:r>
        <w:rPr>
          <w:rFonts w:ascii="Arial" w:hAnsi="Arial" w:cs="Arial"/>
          <w:sz w:val="24"/>
          <w:szCs w:val="24"/>
        </w:rPr>
        <w:t xml:space="preserve"> </w:t>
      </w:r>
      <w:r w:rsidRPr="00966A17">
        <w:rPr>
          <w:rFonts w:ascii="Arial" w:hAnsi="Arial" w:cs="Arial"/>
          <w:sz w:val="24"/>
          <w:szCs w:val="24"/>
        </w:rPr>
        <w:t>Rev 2001;3:CD001056 Search PubMed</w:t>
      </w:r>
    </w:p>
    <w:p w14:paraId="0202A283" w14:textId="6CE12BE0" w:rsidR="00AB178C" w:rsidRDefault="00966A17" w:rsidP="00966A17">
      <w:pPr>
        <w:rPr>
          <w:rFonts w:ascii="Arial" w:hAnsi="Arial" w:cs="Arial"/>
          <w:sz w:val="24"/>
          <w:szCs w:val="24"/>
        </w:rPr>
      </w:pPr>
      <w:r w:rsidRPr="00966A17">
        <w:rPr>
          <w:rFonts w:ascii="Arial" w:hAnsi="Arial" w:cs="Arial"/>
          <w:sz w:val="24"/>
          <w:szCs w:val="24"/>
        </w:rPr>
        <w:t>National Health and Medical Research Council. Iodine supplementation for pregnant</w:t>
      </w:r>
      <w:r>
        <w:rPr>
          <w:rFonts w:ascii="Arial" w:hAnsi="Arial" w:cs="Arial"/>
          <w:sz w:val="24"/>
          <w:szCs w:val="24"/>
        </w:rPr>
        <w:t xml:space="preserve"> </w:t>
      </w:r>
      <w:r w:rsidRPr="00966A17">
        <w:rPr>
          <w:rFonts w:ascii="Arial" w:hAnsi="Arial" w:cs="Arial"/>
          <w:sz w:val="24"/>
          <w:szCs w:val="24"/>
        </w:rPr>
        <w:t>and breastfeeding women. Canberra: NHMRC, 2010 [accessed 2011 June].</w:t>
      </w:r>
      <w:r>
        <w:rPr>
          <w:rFonts w:ascii="Arial" w:hAnsi="Arial" w:cs="Arial"/>
          <w:sz w:val="24"/>
          <w:szCs w:val="24"/>
        </w:rPr>
        <w:t xml:space="preserve"> </w:t>
      </w:r>
      <w:r w:rsidRPr="00966A17">
        <w:rPr>
          <w:rFonts w:ascii="Arial" w:hAnsi="Arial" w:cs="Arial"/>
          <w:sz w:val="24"/>
          <w:szCs w:val="24"/>
        </w:rPr>
        <w:t>Available</w:t>
      </w:r>
      <w:r>
        <w:rPr>
          <w:rFonts w:ascii="Arial" w:hAnsi="Arial" w:cs="Arial"/>
          <w:sz w:val="24"/>
          <w:szCs w:val="24"/>
        </w:rPr>
        <w:t xml:space="preserve"> </w:t>
      </w:r>
      <w:r w:rsidRPr="00966A17">
        <w:rPr>
          <w:rFonts w:ascii="Arial" w:hAnsi="Arial" w:cs="Arial"/>
          <w:sz w:val="24"/>
          <w:szCs w:val="24"/>
        </w:rPr>
        <w:t xml:space="preserve">at </w:t>
      </w:r>
      <w:hyperlink r:id="rId254" w:history="1">
        <w:r w:rsidR="00EA3CBA" w:rsidRPr="00EE3E75">
          <w:rPr>
            <w:rStyle w:val="Hyperlink"/>
            <w:rFonts w:ascii="Arial" w:hAnsi="Arial" w:cs="Arial"/>
            <w:sz w:val="24"/>
            <w:szCs w:val="24"/>
          </w:rPr>
          <w:t>Iodine supplementation for Pregnant and Breastfeeding Women | NHMRC</w:t>
        </w:r>
      </w:hyperlink>
    </w:p>
    <w:p w14:paraId="3A2137CC" w14:textId="77777777" w:rsidR="00966A17" w:rsidRPr="00966A17" w:rsidRDefault="00966A17" w:rsidP="00966A17">
      <w:pPr>
        <w:rPr>
          <w:rFonts w:ascii="Arial" w:hAnsi="Arial" w:cs="Arial"/>
          <w:sz w:val="24"/>
          <w:szCs w:val="24"/>
        </w:rPr>
      </w:pPr>
      <w:r w:rsidRPr="00966A17">
        <w:rPr>
          <w:rFonts w:ascii="Arial" w:hAnsi="Arial" w:cs="Arial"/>
          <w:sz w:val="24"/>
          <w:szCs w:val="24"/>
        </w:rPr>
        <w:t>National Health and Medical Research Council. Australian immunisation handbook,</w:t>
      </w:r>
      <w:r>
        <w:rPr>
          <w:rFonts w:ascii="Arial" w:hAnsi="Arial" w:cs="Arial"/>
          <w:sz w:val="24"/>
          <w:szCs w:val="24"/>
        </w:rPr>
        <w:t xml:space="preserve"> </w:t>
      </w:r>
      <w:r w:rsidRPr="00966A17">
        <w:rPr>
          <w:rFonts w:ascii="Arial" w:hAnsi="Arial" w:cs="Arial"/>
          <w:sz w:val="24"/>
          <w:szCs w:val="24"/>
        </w:rPr>
        <w:t>9th edn. Canberra: NHMRC, 2008. Search PubMed</w:t>
      </w:r>
    </w:p>
    <w:p w14:paraId="27666028" w14:textId="77777777" w:rsidR="00966A17" w:rsidRPr="00966A17" w:rsidRDefault="00966A17" w:rsidP="00966A17">
      <w:pPr>
        <w:rPr>
          <w:rFonts w:ascii="Arial" w:hAnsi="Arial" w:cs="Arial"/>
          <w:sz w:val="24"/>
          <w:szCs w:val="24"/>
        </w:rPr>
      </w:pPr>
      <w:r w:rsidRPr="00966A17">
        <w:rPr>
          <w:rFonts w:ascii="Arial" w:hAnsi="Arial" w:cs="Arial"/>
          <w:sz w:val="24"/>
          <w:szCs w:val="24"/>
        </w:rPr>
        <w:t>Australian Drug Evaluation Committee. Medicines in Pregnancy Working Party,</w:t>
      </w:r>
      <w:r>
        <w:rPr>
          <w:rFonts w:ascii="Arial" w:hAnsi="Arial" w:cs="Arial"/>
          <w:sz w:val="24"/>
          <w:szCs w:val="24"/>
        </w:rPr>
        <w:t xml:space="preserve"> </w:t>
      </w:r>
      <w:r w:rsidRPr="00966A17">
        <w:rPr>
          <w:rFonts w:ascii="Arial" w:hAnsi="Arial" w:cs="Arial"/>
          <w:sz w:val="24"/>
          <w:szCs w:val="24"/>
        </w:rPr>
        <w:t>Therapeutic Goods Administration (Australia), Australian Drug Evaluation</w:t>
      </w:r>
      <w:r>
        <w:rPr>
          <w:rFonts w:ascii="Arial" w:hAnsi="Arial" w:cs="Arial"/>
          <w:sz w:val="24"/>
          <w:szCs w:val="24"/>
        </w:rPr>
        <w:t xml:space="preserve"> </w:t>
      </w:r>
      <w:r w:rsidRPr="00966A17">
        <w:rPr>
          <w:rFonts w:ascii="Arial" w:hAnsi="Arial" w:cs="Arial"/>
          <w:sz w:val="24"/>
          <w:szCs w:val="24"/>
        </w:rPr>
        <w:t>Committee.</w:t>
      </w:r>
    </w:p>
    <w:p w14:paraId="1D83B2AE" w14:textId="77777777" w:rsidR="00966A17" w:rsidRPr="00966A17" w:rsidRDefault="00966A17" w:rsidP="00966A17">
      <w:pPr>
        <w:rPr>
          <w:rFonts w:ascii="Arial" w:hAnsi="Arial" w:cs="Arial"/>
          <w:sz w:val="24"/>
          <w:szCs w:val="24"/>
        </w:rPr>
      </w:pPr>
      <w:r w:rsidRPr="00966A17">
        <w:rPr>
          <w:rFonts w:ascii="Arial" w:hAnsi="Arial" w:cs="Arial"/>
          <w:sz w:val="24"/>
          <w:szCs w:val="24"/>
        </w:rPr>
        <w:t xml:space="preserve">Medicines in Pregnancy Working Party and </w:t>
      </w:r>
      <w:r w:rsidR="00080835" w:rsidRPr="00966A17">
        <w:rPr>
          <w:rFonts w:ascii="Arial" w:hAnsi="Arial" w:cs="Arial"/>
          <w:sz w:val="24"/>
          <w:szCs w:val="24"/>
        </w:rPr>
        <w:t>Commonwealth</w:t>
      </w:r>
      <w:r w:rsidRPr="00966A17">
        <w:rPr>
          <w:rFonts w:ascii="Arial" w:hAnsi="Arial" w:cs="Arial"/>
          <w:sz w:val="24"/>
          <w:szCs w:val="24"/>
        </w:rPr>
        <w:t xml:space="preserve"> Department of Health</w:t>
      </w:r>
      <w:r>
        <w:rPr>
          <w:rFonts w:ascii="Arial" w:hAnsi="Arial" w:cs="Arial"/>
          <w:sz w:val="24"/>
          <w:szCs w:val="24"/>
        </w:rPr>
        <w:t xml:space="preserve"> </w:t>
      </w:r>
      <w:r w:rsidRPr="00966A17">
        <w:rPr>
          <w:rFonts w:ascii="Arial" w:hAnsi="Arial" w:cs="Arial"/>
          <w:sz w:val="24"/>
          <w:szCs w:val="24"/>
        </w:rPr>
        <w:t>and Aged Care. Prescribing medicines in pregnancy: an Australian categorisation of</w:t>
      </w:r>
      <w:r>
        <w:rPr>
          <w:rFonts w:ascii="Arial" w:hAnsi="Arial" w:cs="Arial"/>
          <w:sz w:val="24"/>
          <w:szCs w:val="24"/>
        </w:rPr>
        <w:t xml:space="preserve"> </w:t>
      </w:r>
      <w:r w:rsidRPr="00966A17">
        <w:rPr>
          <w:rFonts w:ascii="Arial" w:hAnsi="Arial" w:cs="Arial"/>
          <w:sz w:val="24"/>
          <w:szCs w:val="24"/>
        </w:rPr>
        <w:t>risk of drug use in pregnancy 4th edn. Canberra: Therapeutic Goods Administration,</w:t>
      </w:r>
      <w:r>
        <w:rPr>
          <w:rFonts w:ascii="Arial" w:hAnsi="Arial" w:cs="Arial"/>
          <w:sz w:val="24"/>
          <w:szCs w:val="24"/>
        </w:rPr>
        <w:t xml:space="preserve"> </w:t>
      </w:r>
      <w:r w:rsidRPr="00966A17">
        <w:rPr>
          <w:rFonts w:ascii="Arial" w:hAnsi="Arial" w:cs="Arial"/>
          <w:sz w:val="24"/>
          <w:szCs w:val="24"/>
        </w:rPr>
        <w:t>1999 Search PubMed</w:t>
      </w:r>
    </w:p>
    <w:p w14:paraId="606A7003" w14:textId="77777777" w:rsidR="00966A17" w:rsidRPr="00966A17" w:rsidRDefault="00966A17" w:rsidP="00966A17">
      <w:pPr>
        <w:rPr>
          <w:rFonts w:ascii="Arial" w:hAnsi="Arial" w:cs="Arial"/>
          <w:sz w:val="24"/>
          <w:szCs w:val="24"/>
        </w:rPr>
      </w:pPr>
      <w:r w:rsidRPr="00966A17">
        <w:rPr>
          <w:rFonts w:ascii="Arial" w:hAnsi="Arial" w:cs="Arial"/>
          <w:sz w:val="24"/>
          <w:szCs w:val="24"/>
        </w:rPr>
        <w:t>Korenbrot CC, Steinberg A, Bender C, Newberry S. Preconception care: a</w:t>
      </w:r>
      <w:r>
        <w:rPr>
          <w:rFonts w:ascii="Arial" w:hAnsi="Arial" w:cs="Arial"/>
          <w:sz w:val="24"/>
          <w:szCs w:val="24"/>
        </w:rPr>
        <w:t xml:space="preserve"> </w:t>
      </w:r>
      <w:r w:rsidRPr="00966A17">
        <w:rPr>
          <w:rFonts w:ascii="Arial" w:hAnsi="Arial" w:cs="Arial"/>
          <w:sz w:val="24"/>
          <w:szCs w:val="24"/>
        </w:rPr>
        <w:t>systematic</w:t>
      </w:r>
      <w:r>
        <w:rPr>
          <w:rFonts w:ascii="Arial" w:hAnsi="Arial" w:cs="Arial"/>
          <w:sz w:val="24"/>
          <w:szCs w:val="24"/>
        </w:rPr>
        <w:t xml:space="preserve"> </w:t>
      </w:r>
      <w:r w:rsidRPr="00966A17">
        <w:rPr>
          <w:rFonts w:ascii="Arial" w:hAnsi="Arial" w:cs="Arial"/>
          <w:sz w:val="24"/>
          <w:szCs w:val="24"/>
        </w:rPr>
        <w:t>review. Matern</w:t>
      </w:r>
      <w:r w:rsidR="00080835">
        <w:rPr>
          <w:rFonts w:ascii="Arial" w:hAnsi="Arial" w:cs="Arial"/>
          <w:sz w:val="24"/>
          <w:szCs w:val="24"/>
        </w:rPr>
        <w:t>al</w:t>
      </w:r>
      <w:r w:rsidRPr="00966A17">
        <w:rPr>
          <w:rFonts w:ascii="Arial" w:hAnsi="Arial" w:cs="Arial"/>
          <w:sz w:val="24"/>
          <w:szCs w:val="24"/>
        </w:rPr>
        <w:t xml:space="preserve"> Child Health J 2002;6(2):75–88 Search PubMed</w:t>
      </w:r>
      <w:r>
        <w:rPr>
          <w:rFonts w:ascii="Arial" w:hAnsi="Arial" w:cs="Arial"/>
          <w:sz w:val="24"/>
          <w:szCs w:val="24"/>
        </w:rPr>
        <w:t xml:space="preserve"> </w:t>
      </w:r>
    </w:p>
    <w:p w14:paraId="6E5802C5" w14:textId="77777777" w:rsidR="00966A17" w:rsidRPr="00966A17" w:rsidRDefault="00966A17" w:rsidP="00966A17">
      <w:pPr>
        <w:rPr>
          <w:rFonts w:ascii="Arial" w:hAnsi="Arial" w:cs="Arial"/>
          <w:sz w:val="24"/>
          <w:szCs w:val="24"/>
        </w:rPr>
      </w:pPr>
      <w:r w:rsidRPr="00966A17">
        <w:rPr>
          <w:rFonts w:ascii="Arial" w:hAnsi="Arial" w:cs="Arial"/>
          <w:sz w:val="24"/>
          <w:szCs w:val="24"/>
        </w:rPr>
        <w:t>Gjerdingen DK, Fontaine P. Preconception health care: a critical task for family</w:t>
      </w:r>
      <w:r>
        <w:rPr>
          <w:rFonts w:ascii="Arial" w:hAnsi="Arial" w:cs="Arial"/>
          <w:sz w:val="24"/>
          <w:szCs w:val="24"/>
        </w:rPr>
        <w:t xml:space="preserve"> </w:t>
      </w:r>
      <w:r w:rsidRPr="00966A17">
        <w:rPr>
          <w:rFonts w:ascii="Arial" w:hAnsi="Arial" w:cs="Arial"/>
          <w:sz w:val="24"/>
          <w:szCs w:val="24"/>
        </w:rPr>
        <w:t>physicians. J Am Board Fam Pract 1991 4(4):237–50 Search PubMed</w:t>
      </w:r>
    </w:p>
    <w:p w14:paraId="416F3E0C" w14:textId="77777777" w:rsidR="00966A17" w:rsidRPr="00FC585D" w:rsidRDefault="00966A17" w:rsidP="00966A17">
      <w:pPr>
        <w:rPr>
          <w:rFonts w:ascii="Arial" w:hAnsi="Arial" w:cs="Arial"/>
          <w:sz w:val="24"/>
          <w:szCs w:val="24"/>
        </w:rPr>
      </w:pPr>
      <w:r w:rsidRPr="00966A17">
        <w:rPr>
          <w:rFonts w:ascii="Arial" w:hAnsi="Arial" w:cs="Arial"/>
          <w:sz w:val="24"/>
          <w:szCs w:val="24"/>
        </w:rPr>
        <w:t>de Jong-Potjer LC, Elsinga J, le Cessie S, van der Pal-de Bruin KM, Knuistingh</w:t>
      </w:r>
      <w:r>
        <w:rPr>
          <w:rFonts w:ascii="Arial" w:hAnsi="Arial" w:cs="Arial"/>
          <w:sz w:val="24"/>
          <w:szCs w:val="24"/>
        </w:rPr>
        <w:t xml:space="preserve"> </w:t>
      </w:r>
      <w:r w:rsidRPr="00966A17">
        <w:rPr>
          <w:rFonts w:ascii="Arial" w:hAnsi="Arial" w:cs="Arial"/>
          <w:sz w:val="24"/>
          <w:szCs w:val="24"/>
        </w:rPr>
        <w:t>Neven A, Buitendijk SE, et al. GP-initiated preconception counselling in a</w:t>
      </w:r>
      <w:r>
        <w:rPr>
          <w:rFonts w:ascii="Arial" w:hAnsi="Arial" w:cs="Arial"/>
          <w:sz w:val="24"/>
          <w:szCs w:val="24"/>
        </w:rPr>
        <w:t xml:space="preserve"> </w:t>
      </w:r>
      <w:r w:rsidRPr="00966A17">
        <w:rPr>
          <w:rFonts w:ascii="Arial" w:hAnsi="Arial" w:cs="Arial"/>
          <w:sz w:val="24"/>
          <w:szCs w:val="24"/>
        </w:rPr>
        <w:t>randomised controlled trial does not induce anxiety. BMC Family Practice 2006;7:66</w:t>
      </w:r>
      <w:r>
        <w:rPr>
          <w:rFonts w:ascii="Arial" w:hAnsi="Arial" w:cs="Arial"/>
          <w:sz w:val="24"/>
          <w:szCs w:val="24"/>
        </w:rPr>
        <w:t xml:space="preserve"> </w:t>
      </w:r>
      <w:r w:rsidRPr="00FC585D">
        <w:rPr>
          <w:rFonts w:ascii="Arial" w:hAnsi="Arial" w:cs="Arial"/>
          <w:sz w:val="24"/>
          <w:szCs w:val="24"/>
        </w:rPr>
        <w:t>Search PubMed</w:t>
      </w:r>
    </w:p>
    <w:p w14:paraId="63AC1D36" w14:textId="3385B226" w:rsidR="00FC585D" w:rsidRDefault="00FC585D" w:rsidP="00FC585D">
      <w:pPr>
        <w:autoSpaceDE w:val="0"/>
        <w:autoSpaceDN w:val="0"/>
        <w:adjustRightInd w:val="0"/>
        <w:spacing w:after="0" w:line="240" w:lineRule="auto"/>
        <w:rPr>
          <w:rFonts w:ascii="Arial" w:hAnsi="Arial" w:cs="Arial"/>
          <w:sz w:val="24"/>
          <w:szCs w:val="24"/>
        </w:rPr>
      </w:pPr>
      <w:r w:rsidRPr="00FC585D">
        <w:rPr>
          <w:rFonts w:ascii="Arial" w:hAnsi="Arial" w:cs="Arial"/>
          <w:sz w:val="24"/>
          <w:szCs w:val="24"/>
        </w:rPr>
        <w:t>Office of News and Public Information. Report Updates Guidelines on How Much Weight Women Should Gain During Pregnancy; Calls on</w:t>
      </w:r>
      <w:r>
        <w:rPr>
          <w:rFonts w:ascii="Arial" w:hAnsi="Arial" w:cs="Arial"/>
          <w:sz w:val="24"/>
          <w:szCs w:val="24"/>
        </w:rPr>
        <w:t xml:space="preserve"> </w:t>
      </w:r>
      <w:r w:rsidRPr="00FC585D">
        <w:rPr>
          <w:rFonts w:ascii="Arial" w:hAnsi="Arial" w:cs="Arial"/>
          <w:sz w:val="24"/>
          <w:szCs w:val="24"/>
        </w:rPr>
        <w:t xml:space="preserve">Health Care Providers to Help Women Achieve a Healthy Weight before and during Pregnancy, News from the National Academies, </w:t>
      </w:r>
      <w:r w:rsidRPr="00FC585D">
        <w:rPr>
          <w:rFonts w:ascii="Arial" w:hAnsi="Arial" w:cs="Arial"/>
          <w:sz w:val="24"/>
          <w:szCs w:val="24"/>
        </w:rPr>
        <w:lastRenderedPageBreak/>
        <w:t>news</w:t>
      </w:r>
      <w:r>
        <w:rPr>
          <w:rFonts w:ascii="Arial" w:hAnsi="Arial" w:cs="Arial"/>
          <w:sz w:val="24"/>
          <w:szCs w:val="24"/>
        </w:rPr>
        <w:t xml:space="preserve"> </w:t>
      </w:r>
      <w:r w:rsidRPr="00FC585D">
        <w:rPr>
          <w:rFonts w:ascii="Arial" w:hAnsi="Arial" w:cs="Arial"/>
          <w:sz w:val="24"/>
          <w:szCs w:val="24"/>
        </w:rPr>
        <w:t xml:space="preserve">item, 28 May 2009. Accessed 12 June 2015 </w:t>
      </w:r>
      <w:hyperlink r:id="rId255" w:history="1">
        <w:r w:rsidR="00EA3CBA" w:rsidRPr="00EE3E75">
          <w:rPr>
            <w:rStyle w:val="Hyperlink"/>
            <w:rFonts w:ascii="Arial" w:hAnsi="Arial" w:cs="Arial"/>
            <w:sz w:val="24"/>
            <w:szCs w:val="24"/>
          </w:rPr>
          <w:t>Report Updates Guidelines On How Much Weight Women Should Gain During Pregnancy - Calls On Health Care Providers To Help Women Achieve A Healthy Weight Before And During Pregnancy | National Academies</w:t>
        </w:r>
      </w:hyperlink>
    </w:p>
    <w:p w14:paraId="5CE98C10" w14:textId="77777777" w:rsidR="00FC585D" w:rsidRDefault="00FC585D" w:rsidP="00FC585D">
      <w:pPr>
        <w:autoSpaceDE w:val="0"/>
        <w:autoSpaceDN w:val="0"/>
        <w:adjustRightInd w:val="0"/>
        <w:spacing w:after="0" w:line="240" w:lineRule="auto"/>
        <w:rPr>
          <w:rFonts w:ascii="Arial" w:hAnsi="Arial" w:cs="Arial"/>
          <w:sz w:val="24"/>
          <w:szCs w:val="24"/>
        </w:rPr>
      </w:pPr>
    </w:p>
    <w:p w14:paraId="06AF2DCA" w14:textId="77777777" w:rsidR="00FC585D" w:rsidRPr="00FC585D" w:rsidRDefault="00FC585D" w:rsidP="00FC585D">
      <w:pPr>
        <w:autoSpaceDE w:val="0"/>
        <w:autoSpaceDN w:val="0"/>
        <w:adjustRightInd w:val="0"/>
        <w:spacing w:after="0" w:line="240" w:lineRule="auto"/>
        <w:rPr>
          <w:rFonts w:ascii="Arial" w:hAnsi="Arial" w:cs="Arial"/>
          <w:sz w:val="24"/>
          <w:szCs w:val="24"/>
        </w:rPr>
      </w:pPr>
    </w:p>
    <w:p w14:paraId="7FE4A788" w14:textId="29063FAF" w:rsidR="00FB1A9B" w:rsidRPr="00FC585D" w:rsidRDefault="00FC585D" w:rsidP="00FC585D">
      <w:pPr>
        <w:autoSpaceDE w:val="0"/>
        <w:autoSpaceDN w:val="0"/>
        <w:adjustRightInd w:val="0"/>
        <w:spacing w:after="0" w:line="240" w:lineRule="auto"/>
        <w:rPr>
          <w:rFonts w:ascii="Arial" w:hAnsi="Arial" w:cs="Arial"/>
          <w:sz w:val="24"/>
          <w:szCs w:val="24"/>
        </w:rPr>
      </w:pPr>
      <w:r w:rsidRPr="00FC585D">
        <w:rPr>
          <w:rFonts w:ascii="Arial" w:hAnsi="Arial" w:cs="Arial"/>
          <w:sz w:val="24"/>
          <w:szCs w:val="24"/>
        </w:rPr>
        <w:t xml:space="preserve">IOM (2009). Nutrition </w:t>
      </w:r>
      <w:r w:rsidR="00EA3CBA" w:rsidRPr="00FC585D">
        <w:rPr>
          <w:rFonts w:ascii="Arial" w:hAnsi="Arial" w:cs="Arial"/>
          <w:sz w:val="24"/>
          <w:szCs w:val="24"/>
        </w:rPr>
        <w:t>during</w:t>
      </w:r>
      <w:r w:rsidRPr="00FC585D">
        <w:rPr>
          <w:rFonts w:ascii="Arial" w:hAnsi="Arial" w:cs="Arial"/>
          <w:sz w:val="24"/>
          <w:szCs w:val="24"/>
        </w:rPr>
        <w:t xml:space="preserve"> Pregnancy. National Academy of Sciences, Institute of Medicine, Food and Nutrition Board, Committee</w:t>
      </w:r>
      <w:r>
        <w:rPr>
          <w:rFonts w:ascii="Arial" w:hAnsi="Arial" w:cs="Arial"/>
          <w:sz w:val="24"/>
          <w:szCs w:val="24"/>
        </w:rPr>
        <w:t xml:space="preserve"> </w:t>
      </w:r>
      <w:r w:rsidRPr="00FC585D">
        <w:rPr>
          <w:rFonts w:ascii="Arial" w:hAnsi="Arial" w:cs="Arial"/>
          <w:sz w:val="24"/>
          <w:szCs w:val="24"/>
        </w:rPr>
        <w:t>on Nutritional Status During Pregnancy and Lactation, Subcommittee on Dietary Intake and Nutrient Supplements During Pregnancy,</w:t>
      </w:r>
      <w:r>
        <w:rPr>
          <w:rFonts w:ascii="Arial" w:hAnsi="Arial" w:cs="Arial"/>
          <w:sz w:val="24"/>
          <w:szCs w:val="24"/>
        </w:rPr>
        <w:t xml:space="preserve"> </w:t>
      </w:r>
      <w:r w:rsidRPr="00FC585D">
        <w:rPr>
          <w:rFonts w:ascii="Arial" w:hAnsi="Arial" w:cs="Arial"/>
          <w:sz w:val="24"/>
          <w:szCs w:val="24"/>
        </w:rPr>
        <w:t>Subcommittee on Nutritional Status and Weight Gain During Pregnancy. Washington DC: National Academy Press, 1990.</w:t>
      </w:r>
    </w:p>
    <w:p w14:paraId="01FC0EEF" w14:textId="77777777" w:rsidR="00861D18" w:rsidRDefault="00861D18" w:rsidP="00FB1A9B">
      <w:pPr>
        <w:autoSpaceDE w:val="0"/>
        <w:autoSpaceDN w:val="0"/>
        <w:adjustRightInd w:val="0"/>
        <w:spacing w:after="0" w:line="240" w:lineRule="auto"/>
        <w:rPr>
          <w:rFonts w:ascii="Arial" w:hAnsi="Arial" w:cs="Arial"/>
          <w:sz w:val="24"/>
          <w:szCs w:val="24"/>
        </w:rPr>
      </w:pPr>
    </w:p>
    <w:p w14:paraId="3DD5AA7C" w14:textId="77777777" w:rsidR="004E572F" w:rsidRDefault="004E572F" w:rsidP="004E572F">
      <w:pPr>
        <w:rPr>
          <w:rFonts w:ascii="Arial" w:hAnsi="Arial" w:cs="Arial"/>
          <w:sz w:val="24"/>
          <w:szCs w:val="24"/>
        </w:rPr>
      </w:pPr>
      <w:r w:rsidRPr="004E572F">
        <w:rPr>
          <w:rFonts w:ascii="Arial" w:hAnsi="Arial" w:cs="Arial"/>
          <w:sz w:val="24"/>
          <w:szCs w:val="24"/>
        </w:rPr>
        <w:t>Department of Human Services. Chicken Pox or Shingles (Varicella/Herpes Zoster), in Blue Book: Guidelines for the Control of Infectious</w:t>
      </w:r>
      <w:r>
        <w:rPr>
          <w:rFonts w:ascii="Arial" w:hAnsi="Arial" w:cs="Arial"/>
          <w:sz w:val="24"/>
          <w:szCs w:val="24"/>
        </w:rPr>
        <w:t xml:space="preserve"> </w:t>
      </w:r>
      <w:r w:rsidRPr="004E572F">
        <w:rPr>
          <w:rFonts w:ascii="Arial" w:hAnsi="Arial" w:cs="Arial"/>
          <w:sz w:val="24"/>
          <w:szCs w:val="24"/>
        </w:rPr>
        <w:t xml:space="preserve">Diseases, 2005. Accessed 15 June 2015 </w:t>
      </w:r>
      <w:hyperlink r:id="rId256" w:history="1">
        <w:r w:rsidRPr="00146B57">
          <w:rPr>
            <w:rStyle w:val="Hyperlink"/>
            <w:rFonts w:ascii="Arial" w:hAnsi="Arial" w:cs="Arial"/>
            <w:sz w:val="24"/>
            <w:szCs w:val="24"/>
          </w:rPr>
          <w:t>http://ideas.health.vic.gov.au/bluebook/chicken-pox.asp</w:t>
        </w:r>
      </w:hyperlink>
      <w:r w:rsidRPr="004E572F">
        <w:rPr>
          <w:rFonts w:ascii="Arial" w:hAnsi="Arial" w:cs="Arial"/>
          <w:sz w:val="24"/>
          <w:szCs w:val="24"/>
        </w:rPr>
        <w:t>.</w:t>
      </w:r>
    </w:p>
    <w:p w14:paraId="48FA31B6" w14:textId="77777777" w:rsidR="00861D18" w:rsidRDefault="004E572F" w:rsidP="004E572F">
      <w:pPr>
        <w:rPr>
          <w:rFonts w:ascii="Arial" w:hAnsi="Arial" w:cs="Arial"/>
          <w:sz w:val="24"/>
          <w:szCs w:val="24"/>
        </w:rPr>
      </w:pPr>
      <w:r w:rsidRPr="004E572F">
        <w:rPr>
          <w:rFonts w:ascii="Arial" w:hAnsi="Arial" w:cs="Arial"/>
          <w:sz w:val="24"/>
          <w:szCs w:val="24"/>
        </w:rPr>
        <w:t>GL Gilbert, Parvovirus B19 infection and its significance in pregnancy, Centre for Infectious Diseases and Microbiology, Institute of Clinical</w:t>
      </w:r>
      <w:r>
        <w:rPr>
          <w:rFonts w:ascii="Arial" w:hAnsi="Arial" w:cs="Arial"/>
          <w:sz w:val="24"/>
          <w:szCs w:val="24"/>
        </w:rPr>
        <w:t xml:space="preserve"> </w:t>
      </w:r>
      <w:r w:rsidRPr="004E572F">
        <w:rPr>
          <w:rFonts w:ascii="Arial" w:hAnsi="Arial" w:cs="Arial"/>
          <w:sz w:val="24"/>
          <w:szCs w:val="24"/>
        </w:rPr>
        <w:t>Pathology and Medical Research, Westmead Hospital, Westmead, New South Wales, April 2000.</w:t>
      </w:r>
    </w:p>
    <w:p w14:paraId="4151FBB8" w14:textId="1435841A" w:rsidR="00861D18" w:rsidRDefault="005217DC" w:rsidP="005217DC">
      <w:pPr>
        <w:rPr>
          <w:rFonts w:ascii="Arial" w:hAnsi="Arial" w:cs="Arial"/>
          <w:sz w:val="24"/>
          <w:szCs w:val="24"/>
        </w:rPr>
      </w:pPr>
      <w:r w:rsidRPr="005217DC">
        <w:rPr>
          <w:rFonts w:ascii="Arial" w:hAnsi="Arial" w:cs="Arial"/>
          <w:sz w:val="24"/>
          <w:szCs w:val="24"/>
        </w:rPr>
        <w:t>NHMRC. The Australian Immunisation Handbook, 10th Edition. Canberra: Australian Government, 2013, p.252. Accessed 15 June 2015</w:t>
      </w:r>
      <w:r>
        <w:rPr>
          <w:rFonts w:ascii="Arial" w:hAnsi="Arial" w:cs="Arial"/>
          <w:sz w:val="24"/>
          <w:szCs w:val="24"/>
        </w:rPr>
        <w:t xml:space="preserve"> </w:t>
      </w:r>
      <w:hyperlink r:id="rId257" w:history="1">
        <w:r w:rsidR="00EA3CBA" w:rsidRPr="00EE3E75">
          <w:rPr>
            <w:rStyle w:val="Hyperlink"/>
            <w:rFonts w:ascii="Arial" w:hAnsi="Arial" w:cs="Arial"/>
            <w:sz w:val="24"/>
            <w:szCs w:val="24"/>
          </w:rPr>
          <w:t>The Australian Immunisation Handbook | Australian Government Department of Health and Aged Care</w:t>
        </w:r>
      </w:hyperlink>
    </w:p>
    <w:p w14:paraId="01328B34" w14:textId="77777777" w:rsidR="005666F4" w:rsidRPr="005666F4" w:rsidRDefault="005666F4" w:rsidP="005666F4">
      <w:pPr>
        <w:rPr>
          <w:rFonts w:ascii="Arial" w:hAnsi="Arial" w:cs="Arial"/>
          <w:sz w:val="24"/>
          <w:szCs w:val="24"/>
        </w:rPr>
      </w:pPr>
      <w:r w:rsidRPr="005666F4">
        <w:rPr>
          <w:rFonts w:ascii="Arial" w:hAnsi="Arial" w:cs="Arial"/>
          <w:sz w:val="24"/>
          <w:szCs w:val="24"/>
        </w:rPr>
        <w:t>Morris JK, Mutton DE, Alberman E. Revised estimates of the maternal age specific live birth prevalence of Down syndrome.</w:t>
      </w:r>
    </w:p>
    <w:p w14:paraId="0B12F6B4" w14:textId="77777777" w:rsidR="005217DC" w:rsidRDefault="005666F4" w:rsidP="005666F4">
      <w:pPr>
        <w:rPr>
          <w:rFonts w:ascii="Arial" w:hAnsi="Arial" w:cs="Arial"/>
          <w:sz w:val="24"/>
          <w:szCs w:val="24"/>
        </w:rPr>
      </w:pPr>
      <w:r w:rsidRPr="005666F4">
        <w:rPr>
          <w:rFonts w:ascii="Arial" w:hAnsi="Arial" w:cs="Arial"/>
          <w:sz w:val="24"/>
          <w:szCs w:val="24"/>
        </w:rPr>
        <w:t>J Med Screen 2002; 9(1):2–6.17. Hook EB. Rates of chromosomal abnormalities. Obstet Gynecol 1981; 58:282–85.</w:t>
      </w:r>
    </w:p>
    <w:p w14:paraId="718EFC54" w14:textId="7AD264CD" w:rsidR="005217DC" w:rsidRDefault="00913830" w:rsidP="00913830">
      <w:pPr>
        <w:rPr>
          <w:rFonts w:ascii="Arial" w:hAnsi="Arial" w:cs="Arial"/>
          <w:sz w:val="24"/>
          <w:szCs w:val="24"/>
        </w:rPr>
      </w:pPr>
      <w:r w:rsidRPr="00913830">
        <w:rPr>
          <w:rFonts w:ascii="Arial" w:hAnsi="Arial" w:cs="Arial"/>
          <w:sz w:val="24"/>
          <w:szCs w:val="24"/>
        </w:rPr>
        <w:t>VicHealth. The Health Costs of Violence: Measuring the Burden of Disease Caused by Intimate Partner Violence. Carlton South, Vic: Victorian</w:t>
      </w:r>
      <w:r>
        <w:rPr>
          <w:rFonts w:ascii="Arial" w:hAnsi="Arial" w:cs="Arial"/>
          <w:sz w:val="24"/>
          <w:szCs w:val="24"/>
        </w:rPr>
        <w:t xml:space="preserve"> </w:t>
      </w:r>
      <w:r w:rsidRPr="00913830">
        <w:rPr>
          <w:rFonts w:ascii="Arial" w:hAnsi="Arial" w:cs="Arial"/>
          <w:sz w:val="24"/>
          <w:szCs w:val="24"/>
        </w:rPr>
        <w:t xml:space="preserve">Health Promotion Foundation, 2004 (reprinted 2010). Accessed 15 June 2015 </w:t>
      </w:r>
      <w:hyperlink r:id="rId258" w:history="1">
        <w:r w:rsidR="00EA3CBA" w:rsidRPr="00EE3E75">
          <w:rPr>
            <w:rStyle w:val="Hyperlink"/>
            <w:rFonts w:ascii="Arial" w:hAnsi="Arial" w:cs="Arial"/>
            <w:sz w:val="24"/>
            <w:szCs w:val="24"/>
          </w:rPr>
          <w:t>The Health Costs of Violence: Measuring the burden of disease caused by intimate partner violence (vichealth.vic.gov.au)</w:t>
        </w:r>
      </w:hyperlink>
    </w:p>
    <w:p w14:paraId="7C28F893" w14:textId="1D955DDC" w:rsidR="00DE7384" w:rsidRPr="00DE7384" w:rsidRDefault="00DE7384" w:rsidP="00DE7384">
      <w:pPr>
        <w:rPr>
          <w:rFonts w:ascii="Arial" w:hAnsi="Arial" w:cs="Arial"/>
          <w:sz w:val="24"/>
          <w:szCs w:val="24"/>
        </w:rPr>
      </w:pPr>
      <w:r w:rsidRPr="00DE7384">
        <w:rPr>
          <w:rFonts w:ascii="Arial" w:hAnsi="Arial" w:cs="Arial"/>
          <w:sz w:val="24"/>
          <w:szCs w:val="24"/>
        </w:rPr>
        <w:t xml:space="preserve">World Health Organization. Breastfeeding, n.d. Accessed 16 June 2015 </w:t>
      </w:r>
      <w:hyperlink r:id="rId259" w:history="1">
        <w:r w:rsidR="00EA3CBA" w:rsidRPr="00EE3E75">
          <w:rPr>
            <w:rStyle w:val="Hyperlink"/>
            <w:rFonts w:ascii="Arial" w:hAnsi="Arial" w:cs="Arial"/>
            <w:sz w:val="24"/>
            <w:szCs w:val="24"/>
          </w:rPr>
          <w:t>Breastfeeding (who.int)</w:t>
        </w:r>
      </w:hyperlink>
    </w:p>
    <w:p w14:paraId="4AD508C0" w14:textId="77777777" w:rsidR="00913830" w:rsidRDefault="00DE7384" w:rsidP="00DE7384">
      <w:pPr>
        <w:rPr>
          <w:rFonts w:ascii="Arial" w:hAnsi="Arial" w:cs="Arial"/>
          <w:sz w:val="24"/>
          <w:szCs w:val="24"/>
        </w:rPr>
      </w:pPr>
      <w:r w:rsidRPr="00DE7384">
        <w:rPr>
          <w:rFonts w:ascii="Arial" w:hAnsi="Arial" w:cs="Arial"/>
          <w:sz w:val="24"/>
          <w:szCs w:val="24"/>
        </w:rPr>
        <w:t>Australian Institute of Health and Welfare.</w:t>
      </w:r>
      <w:r>
        <w:rPr>
          <w:rFonts w:ascii="Arial" w:hAnsi="Arial" w:cs="Arial"/>
          <w:sz w:val="24"/>
          <w:szCs w:val="24"/>
        </w:rPr>
        <w:t xml:space="preserve"> </w:t>
      </w:r>
      <w:r w:rsidRPr="00DE7384">
        <w:rPr>
          <w:rFonts w:ascii="Arial" w:hAnsi="Arial" w:cs="Arial"/>
          <w:sz w:val="24"/>
          <w:szCs w:val="24"/>
        </w:rPr>
        <w:t xml:space="preserve">A Picture of Australia’s Children 2012, Cat. no. PHE 167, Canberra: AIHW. Accessed 16 June 2015 </w:t>
      </w:r>
      <w:hyperlink r:id="rId260" w:history="1">
        <w:r w:rsidRPr="00D47EDD">
          <w:rPr>
            <w:rStyle w:val="Hyperlink"/>
            <w:rFonts w:ascii="Arial" w:hAnsi="Arial" w:cs="Arial"/>
            <w:sz w:val="24"/>
            <w:szCs w:val="24"/>
          </w:rPr>
          <w:t>www.aihw.gov.au/WorkArea/DownloadAsset.aspx?id=10737423340</w:t>
        </w:r>
      </w:hyperlink>
    </w:p>
    <w:p w14:paraId="294663AA" w14:textId="063E8F00" w:rsidR="007A6E82" w:rsidRDefault="00DC014C">
      <w:pPr>
        <w:rPr>
          <w:rFonts w:ascii="Arial" w:hAnsi="Arial" w:cs="Arial"/>
          <w:b/>
          <w:sz w:val="24"/>
          <w:szCs w:val="24"/>
        </w:rPr>
      </w:pPr>
      <w:r w:rsidRPr="00DC014C">
        <w:rPr>
          <w:rFonts w:ascii="Arial" w:hAnsi="Arial" w:cs="Arial"/>
          <w:sz w:val="24"/>
          <w:szCs w:val="24"/>
        </w:rPr>
        <w:t>Goldfeld SR, Wright M, Oberklaid F. Parents, infants and health care: utilization of health services in the first 12 months of life. J Paediatr</w:t>
      </w:r>
      <w:r>
        <w:rPr>
          <w:rFonts w:ascii="Arial" w:hAnsi="Arial" w:cs="Arial"/>
          <w:sz w:val="24"/>
          <w:szCs w:val="24"/>
        </w:rPr>
        <w:t xml:space="preserve"> </w:t>
      </w:r>
      <w:r w:rsidRPr="00DC014C">
        <w:rPr>
          <w:rFonts w:ascii="Arial" w:hAnsi="Arial" w:cs="Arial"/>
          <w:sz w:val="24"/>
          <w:szCs w:val="24"/>
        </w:rPr>
        <w:t>Child Health 2003; 39(4):249–53</w:t>
      </w:r>
    </w:p>
    <w:p w14:paraId="6B2D3D5F" w14:textId="77777777" w:rsidR="00E4275D" w:rsidRPr="001011EA" w:rsidRDefault="00E4275D" w:rsidP="001011EA">
      <w:pPr>
        <w:rPr>
          <w:sz w:val="36"/>
        </w:rPr>
        <w:sectPr w:rsidR="00E4275D" w:rsidRPr="001011EA" w:rsidSect="00714C21">
          <w:footerReference w:type="default" r:id="rId261"/>
          <w:pgSz w:w="11900" w:h="16840"/>
          <w:pgMar w:top="1418" w:right="1270" w:bottom="1440" w:left="709" w:header="709" w:footer="709" w:gutter="0"/>
          <w:cols w:space="708"/>
          <w:docGrid w:linePitch="299"/>
        </w:sectPr>
      </w:pPr>
    </w:p>
    <w:p w14:paraId="269EB2FF" w14:textId="776ED7F1" w:rsidR="00D47AD1" w:rsidRPr="00784E4D" w:rsidRDefault="00D47AD1" w:rsidP="00714C21">
      <w:pPr>
        <w:pStyle w:val="Default"/>
        <w:pBdr>
          <w:top w:val="double" w:sz="4" w:space="0" w:color="auto"/>
          <w:left w:val="double" w:sz="4" w:space="4" w:color="auto"/>
          <w:bottom w:val="double" w:sz="4" w:space="0" w:color="auto"/>
          <w:right w:val="double" w:sz="4" w:space="0" w:color="auto"/>
        </w:pBdr>
        <w:rPr>
          <w:rFonts w:eastAsia="Batang"/>
          <w:b/>
          <w:color w:val="auto"/>
          <w:sz w:val="18"/>
          <w:szCs w:val="18"/>
          <w:u w:val="single"/>
        </w:rPr>
      </w:pPr>
    </w:p>
    <w:sectPr w:rsidR="00D47AD1" w:rsidRPr="00784E4D" w:rsidSect="00784E4D">
      <w:pgSz w:w="11900" w:h="16840"/>
      <w:pgMar w:top="1418" w:right="1270" w:bottom="1440" w:left="1440"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DF64C" w14:textId="77777777" w:rsidR="000754A1" w:rsidRDefault="000754A1" w:rsidP="00861D18">
      <w:pPr>
        <w:spacing w:after="0" w:line="240" w:lineRule="auto"/>
      </w:pPr>
      <w:r>
        <w:separator/>
      </w:r>
    </w:p>
  </w:endnote>
  <w:endnote w:type="continuationSeparator" w:id="0">
    <w:p w14:paraId="453B258F" w14:textId="77777777" w:rsidR="000754A1" w:rsidRDefault="000754A1" w:rsidP="00861D18">
      <w:pPr>
        <w:spacing w:after="0" w:line="240" w:lineRule="auto"/>
      </w:pPr>
      <w:r>
        <w:continuationSeparator/>
      </w:r>
    </w:p>
  </w:endnote>
  <w:endnote w:type="continuationNotice" w:id="1">
    <w:p w14:paraId="2DC490BD" w14:textId="77777777" w:rsidR="000754A1" w:rsidRDefault="000754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Book">
    <w:panose1 w:val="00000000000000000000"/>
    <w:charset w:val="00"/>
    <w:family w:val="auto"/>
    <w:notTrueType/>
    <w:pitch w:val="default"/>
    <w:sig w:usb0="00000003" w:usb1="00000000" w:usb2="00000000" w:usb3="00000000" w:csb0="00000001" w:csb1="00000000"/>
  </w:font>
  <w:font w:name="Swiss721BT-Light">
    <w:altName w:val="MS Gothic"/>
    <w:panose1 w:val="00000000000000000000"/>
    <w:charset w:val="00"/>
    <w:family w:val="swiss"/>
    <w:notTrueType/>
    <w:pitch w:val="default"/>
    <w:sig w:usb0="00000003" w:usb1="08070000" w:usb2="00000010" w:usb3="00000000" w:csb0="00020001" w:csb1="00000000"/>
  </w:font>
  <w:font w:name="Swiss721BT-Medium">
    <w:panose1 w:val="00000000000000000000"/>
    <w:charset w:val="00"/>
    <w:family w:val="swiss"/>
    <w:notTrueType/>
    <w:pitch w:val="default"/>
    <w:sig w:usb0="00000003" w:usb1="00000000" w:usb2="00000000" w:usb3="00000000" w:csb0="00000001" w:csb1="00000000"/>
  </w:font>
  <w:font w:name="Swiss721BT-Roman">
    <w:panose1 w:val="00000000000000000000"/>
    <w:charset w:val="00"/>
    <w:family w:val="swiss"/>
    <w:notTrueType/>
    <w:pitch w:val="default"/>
    <w:sig w:usb0="00000003" w:usb1="00000000" w:usb2="00000000" w:usb3="00000000" w:csb0="00000001" w:csb1="00000000"/>
  </w:font>
  <w:font w:name="Swiss721BT-Bold">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647725"/>
      <w:docPartObj>
        <w:docPartGallery w:val="Page Numbers (Bottom of Page)"/>
        <w:docPartUnique/>
      </w:docPartObj>
    </w:sdtPr>
    <w:sdtEndPr>
      <w:rPr>
        <w:color w:val="7F7F7F" w:themeColor="background1" w:themeShade="7F"/>
        <w:spacing w:val="60"/>
      </w:rPr>
    </w:sdtEndPr>
    <w:sdtContent>
      <w:p w14:paraId="0FB894EA" w14:textId="77777777" w:rsidR="000754A1" w:rsidRDefault="000754A1" w:rsidP="00DB4592">
        <w:pPr>
          <w:pStyle w:val="Footer"/>
          <w:tabs>
            <w:tab w:val="clear" w:pos="9026"/>
            <w:tab w:val="right" w:pos="5245"/>
          </w:tabs>
        </w:pPr>
        <w:r>
          <w:t>Women’s Clinics Phone – 5454 7288</w:t>
        </w:r>
        <w:r>
          <w:tab/>
        </w:r>
        <w:r>
          <w:tab/>
          <w:t>Assessment Midwife – 5454 7291</w:t>
        </w:r>
      </w:p>
      <w:p w14:paraId="373581D1" w14:textId="77777777" w:rsidR="000754A1" w:rsidRDefault="000754A1" w:rsidP="00CE7112">
        <w:pPr>
          <w:pStyle w:val="Footer"/>
          <w:tabs>
            <w:tab w:val="clear" w:pos="4513"/>
            <w:tab w:val="clear" w:pos="9026"/>
            <w:tab w:val="left" w:pos="4536"/>
            <w:tab w:val="right" w:pos="7230"/>
          </w:tabs>
        </w:pPr>
        <w:r>
          <w:t>Women’s Clinics Fax – 5454 7286</w:t>
        </w:r>
        <w:r>
          <w:tab/>
          <w:t>Birth Suite – 5454 8582</w:t>
        </w:r>
      </w:p>
      <w:p w14:paraId="1AC1FA3B" w14:textId="77777777" w:rsidR="000754A1" w:rsidRDefault="000754A1">
        <w:pPr>
          <w:pStyle w:val="Footer"/>
          <w:pBdr>
            <w:top w:val="single" w:sz="4" w:space="1" w:color="D9D9D9" w:themeColor="background1" w:themeShade="D9"/>
          </w:pBdr>
          <w:jc w:val="right"/>
        </w:pPr>
        <w:r>
          <w:fldChar w:fldCharType="begin"/>
        </w:r>
        <w:r>
          <w:instrText xml:space="preserve"> PAGE   \* MERGEFORMAT </w:instrText>
        </w:r>
        <w:r>
          <w:fldChar w:fldCharType="separate"/>
        </w:r>
        <w:r w:rsidR="00407FDD">
          <w:rPr>
            <w:noProof/>
          </w:rPr>
          <w:t>14</w:t>
        </w:r>
        <w:r>
          <w:rPr>
            <w:noProof/>
          </w:rPr>
          <w:fldChar w:fldCharType="end"/>
        </w:r>
        <w:r>
          <w:t xml:space="preserve"> | </w:t>
        </w:r>
        <w:r>
          <w:rPr>
            <w:color w:val="7F7F7F" w:themeColor="background1" w:themeShade="7F"/>
            <w:spacing w:val="60"/>
          </w:rPr>
          <w:t>Page</w:t>
        </w:r>
      </w:p>
    </w:sdtContent>
  </w:sdt>
  <w:p w14:paraId="1EA971F7" w14:textId="77777777" w:rsidR="000754A1" w:rsidRDefault="000754A1" w:rsidP="00DA4C01">
    <w:pPr>
      <w:tabs>
        <w:tab w:val="left" w:pos="303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A0DDC" w14:textId="77777777" w:rsidR="000754A1" w:rsidRDefault="000754A1" w:rsidP="00861D18">
      <w:pPr>
        <w:spacing w:after="0" w:line="240" w:lineRule="auto"/>
      </w:pPr>
      <w:r>
        <w:separator/>
      </w:r>
    </w:p>
  </w:footnote>
  <w:footnote w:type="continuationSeparator" w:id="0">
    <w:p w14:paraId="0326CE24" w14:textId="77777777" w:rsidR="000754A1" w:rsidRDefault="000754A1" w:rsidP="00861D18">
      <w:pPr>
        <w:spacing w:after="0" w:line="240" w:lineRule="auto"/>
      </w:pPr>
      <w:r>
        <w:continuationSeparator/>
      </w:r>
    </w:p>
  </w:footnote>
  <w:footnote w:type="continuationNotice" w:id="1">
    <w:p w14:paraId="7159D4B0" w14:textId="77777777" w:rsidR="000754A1" w:rsidRDefault="000754A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009E3"/>
    <w:multiLevelType w:val="hybridMultilevel"/>
    <w:tmpl w:val="FF8AE324"/>
    <w:lvl w:ilvl="0" w:tplc="AC8CF9BE">
      <w:start w:val="1"/>
      <w:numFmt w:val="bullet"/>
      <w:lvlText w:val=""/>
      <w:lvlJc w:val="left"/>
      <w:pPr>
        <w:ind w:left="720" w:hanging="360"/>
      </w:pPr>
      <w:rPr>
        <w:rFonts w:ascii="Symbol" w:hAnsi="Symbo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293CDD"/>
    <w:multiLevelType w:val="hybridMultilevel"/>
    <w:tmpl w:val="59326B02"/>
    <w:lvl w:ilvl="0" w:tplc="BA0A8C92">
      <w:numFmt w:val="bullet"/>
      <w:lvlText w:val="-"/>
      <w:lvlJc w:val="left"/>
      <w:pPr>
        <w:ind w:left="360" w:hanging="360"/>
      </w:pPr>
      <w:rPr>
        <w:rFonts w:ascii="Arial" w:eastAsia="Franklin Gothic Medium" w:hAnsi="Arial" w:cs="Arial" w:hint="default"/>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4D7E1F"/>
    <w:multiLevelType w:val="hybridMultilevel"/>
    <w:tmpl w:val="690EB132"/>
    <w:lvl w:ilvl="0" w:tplc="BA0A8C92">
      <w:numFmt w:val="bullet"/>
      <w:lvlText w:val="-"/>
      <w:lvlJc w:val="left"/>
      <w:pPr>
        <w:ind w:left="360" w:hanging="360"/>
      </w:pPr>
      <w:rPr>
        <w:rFonts w:ascii="Arial" w:eastAsia="Franklin Gothic Medium" w:hAnsi="Arial" w:cs="Arial" w:hint="default"/>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57D423B"/>
    <w:multiLevelType w:val="hybridMultilevel"/>
    <w:tmpl w:val="4016E9FA"/>
    <w:lvl w:ilvl="0" w:tplc="492A5984">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8097F97"/>
    <w:multiLevelType w:val="hybridMultilevel"/>
    <w:tmpl w:val="29AC0BC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8C3529D"/>
    <w:multiLevelType w:val="hybridMultilevel"/>
    <w:tmpl w:val="2D7E93AE"/>
    <w:lvl w:ilvl="0" w:tplc="492A5984">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2E5E2A"/>
    <w:multiLevelType w:val="hybridMultilevel"/>
    <w:tmpl w:val="972ACEEE"/>
    <w:lvl w:ilvl="0" w:tplc="535684A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9EC599E"/>
    <w:multiLevelType w:val="hybridMultilevel"/>
    <w:tmpl w:val="9BB4EF24"/>
    <w:lvl w:ilvl="0" w:tplc="492A5984">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0A312236"/>
    <w:multiLevelType w:val="hybridMultilevel"/>
    <w:tmpl w:val="431C03DE"/>
    <w:lvl w:ilvl="0" w:tplc="CC928E94">
      <w:start w:val="1"/>
      <w:numFmt w:val="bullet"/>
      <w:lvlText w:val=""/>
      <w:lvlJc w:val="left"/>
      <w:pPr>
        <w:ind w:left="392" w:hanging="360"/>
      </w:pPr>
      <w:rPr>
        <w:rFonts w:ascii="Symbol" w:hAnsi="Symbol" w:hint="default"/>
        <w:sz w:val="16"/>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9">
    <w:nsid w:val="0E3A756C"/>
    <w:multiLevelType w:val="hybridMultilevel"/>
    <w:tmpl w:val="F014E844"/>
    <w:lvl w:ilvl="0" w:tplc="492A5984">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F013E5D"/>
    <w:multiLevelType w:val="hybridMultilevel"/>
    <w:tmpl w:val="58288504"/>
    <w:lvl w:ilvl="0" w:tplc="535684A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FBB23E1"/>
    <w:multiLevelType w:val="hybridMultilevel"/>
    <w:tmpl w:val="451CACF2"/>
    <w:lvl w:ilvl="0" w:tplc="492A5984">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1313A16"/>
    <w:multiLevelType w:val="hybridMultilevel"/>
    <w:tmpl w:val="60BEC5E6"/>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14B234E4"/>
    <w:multiLevelType w:val="hybridMultilevel"/>
    <w:tmpl w:val="B1C41E40"/>
    <w:lvl w:ilvl="0" w:tplc="BA0A8C92">
      <w:numFmt w:val="bullet"/>
      <w:lvlText w:val="-"/>
      <w:lvlJc w:val="left"/>
      <w:pPr>
        <w:ind w:left="360" w:hanging="360"/>
      </w:pPr>
      <w:rPr>
        <w:rFonts w:ascii="Arial" w:eastAsia="Franklin Gothic Medium" w:hAnsi="Arial" w:cs="Arial" w:hint="default"/>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52566D0"/>
    <w:multiLevelType w:val="hybridMultilevel"/>
    <w:tmpl w:val="21BA4BF4"/>
    <w:lvl w:ilvl="0" w:tplc="492A5984">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17D9139F"/>
    <w:multiLevelType w:val="hybridMultilevel"/>
    <w:tmpl w:val="EDE05E9A"/>
    <w:lvl w:ilvl="0" w:tplc="BA0A8C92">
      <w:numFmt w:val="bullet"/>
      <w:lvlText w:val="-"/>
      <w:lvlJc w:val="left"/>
      <w:pPr>
        <w:ind w:left="360" w:hanging="360"/>
      </w:pPr>
      <w:rPr>
        <w:rFonts w:ascii="Arial" w:eastAsia="Franklin Gothic Medium" w:hAnsi="Arial" w:cs="Arial" w:hint="default"/>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A5E49D3"/>
    <w:multiLevelType w:val="hybridMultilevel"/>
    <w:tmpl w:val="ED045896"/>
    <w:lvl w:ilvl="0" w:tplc="AC8CF9BE">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1A99189C"/>
    <w:multiLevelType w:val="hybridMultilevel"/>
    <w:tmpl w:val="7E505918"/>
    <w:lvl w:ilvl="0" w:tplc="0C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A9A2EFB"/>
    <w:multiLevelType w:val="hybridMultilevel"/>
    <w:tmpl w:val="202EF65E"/>
    <w:lvl w:ilvl="0" w:tplc="BA0A8C92">
      <w:numFmt w:val="bullet"/>
      <w:lvlText w:val="-"/>
      <w:lvlJc w:val="left"/>
      <w:pPr>
        <w:ind w:left="360" w:hanging="360"/>
      </w:pPr>
      <w:rPr>
        <w:rFonts w:ascii="Arial" w:eastAsia="Franklin Gothic Medium" w:hAnsi="Arial" w:cs="Arial" w:hint="default"/>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1AAB35D9"/>
    <w:multiLevelType w:val="hybridMultilevel"/>
    <w:tmpl w:val="13BC7FBC"/>
    <w:lvl w:ilvl="0" w:tplc="535684A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AD76FF5"/>
    <w:multiLevelType w:val="hybridMultilevel"/>
    <w:tmpl w:val="C670400C"/>
    <w:lvl w:ilvl="0" w:tplc="BA0A8C92">
      <w:numFmt w:val="bullet"/>
      <w:lvlText w:val="-"/>
      <w:lvlJc w:val="left"/>
      <w:pPr>
        <w:ind w:left="360" w:hanging="360"/>
      </w:pPr>
      <w:rPr>
        <w:rFonts w:ascii="Arial" w:eastAsia="Franklin Gothic Medium" w:hAnsi="Arial" w:cs="Arial" w:hint="default"/>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1B84596C"/>
    <w:multiLevelType w:val="hybridMultilevel"/>
    <w:tmpl w:val="A7503D20"/>
    <w:lvl w:ilvl="0" w:tplc="492A5984">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C6E684E"/>
    <w:multiLevelType w:val="hybridMultilevel"/>
    <w:tmpl w:val="6EA88C6A"/>
    <w:lvl w:ilvl="0" w:tplc="8C60ABC4">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ED57846"/>
    <w:multiLevelType w:val="hybridMultilevel"/>
    <w:tmpl w:val="C4E41348"/>
    <w:lvl w:ilvl="0" w:tplc="EC4CADDE">
      <w:start w:val="1"/>
      <w:numFmt w:val="bullet"/>
      <w:lvlText w:val=""/>
      <w:lvlJc w:val="left"/>
      <w:pPr>
        <w:ind w:left="720" w:hanging="360"/>
      </w:pPr>
      <w:rPr>
        <w:rFonts w:ascii="Symbol" w:hAnsi="Symbo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03B28F4"/>
    <w:multiLevelType w:val="hybridMultilevel"/>
    <w:tmpl w:val="5622D55C"/>
    <w:lvl w:ilvl="0" w:tplc="AC8CF9BE">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245053B5"/>
    <w:multiLevelType w:val="hybridMultilevel"/>
    <w:tmpl w:val="2EC2392E"/>
    <w:lvl w:ilvl="0" w:tplc="52FE5F22">
      <w:start w:val="1"/>
      <w:numFmt w:val="bullet"/>
      <w:lvlText w:val=""/>
      <w:lvlJc w:val="left"/>
      <w:pPr>
        <w:ind w:left="720" w:hanging="360"/>
      </w:pPr>
      <w:rPr>
        <w:rFonts w:ascii="Symbol" w:hAnsi="Symbol" w:hint="default"/>
        <w:color w:val="auto"/>
        <w:sz w:val="16"/>
        <w:u w:color="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4AA51EB"/>
    <w:multiLevelType w:val="hybridMultilevel"/>
    <w:tmpl w:val="B0403A24"/>
    <w:lvl w:ilvl="0" w:tplc="EC4CADDE">
      <w:start w:val="1"/>
      <w:numFmt w:val="bullet"/>
      <w:lvlText w:val=""/>
      <w:lvlJc w:val="left"/>
      <w:pPr>
        <w:ind w:left="720" w:hanging="360"/>
      </w:pPr>
      <w:rPr>
        <w:rFonts w:ascii="Symbol" w:hAnsi="Symbo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5305561"/>
    <w:multiLevelType w:val="hybridMultilevel"/>
    <w:tmpl w:val="6D2230FA"/>
    <w:lvl w:ilvl="0" w:tplc="492A5984">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28102382"/>
    <w:multiLevelType w:val="hybridMultilevel"/>
    <w:tmpl w:val="7CB8362C"/>
    <w:lvl w:ilvl="0" w:tplc="52FE5F22">
      <w:start w:val="1"/>
      <w:numFmt w:val="bullet"/>
      <w:lvlText w:val=""/>
      <w:lvlJc w:val="left"/>
      <w:pPr>
        <w:ind w:left="720" w:hanging="360"/>
      </w:pPr>
      <w:rPr>
        <w:rFonts w:ascii="Symbol" w:hAnsi="Symbol" w:hint="default"/>
        <w:color w:val="auto"/>
        <w:sz w:val="16"/>
        <w:u w:color="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9211D5A"/>
    <w:multiLevelType w:val="hybridMultilevel"/>
    <w:tmpl w:val="68C48510"/>
    <w:lvl w:ilvl="0" w:tplc="492A5984">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2BF63AAF"/>
    <w:multiLevelType w:val="hybridMultilevel"/>
    <w:tmpl w:val="266A259E"/>
    <w:lvl w:ilvl="0" w:tplc="492A5984">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2CF31E43"/>
    <w:multiLevelType w:val="hybridMultilevel"/>
    <w:tmpl w:val="3094F72A"/>
    <w:lvl w:ilvl="0" w:tplc="535684A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2D7C2A1A"/>
    <w:multiLevelType w:val="hybridMultilevel"/>
    <w:tmpl w:val="C82852F6"/>
    <w:lvl w:ilvl="0" w:tplc="492A5984">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2F074FF4"/>
    <w:multiLevelType w:val="hybridMultilevel"/>
    <w:tmpl w:val="12DE5704"/>
    <w:lvl w:ilvl="0" w:tplc="52FE5F22">
      <w:start w:val="1"/>
      <w:numFmt w:val="bullet"/>
      <w:lvlText w:val=""/>
      <w:lvlJc w:val="left"/>
      <w:pPr>
        <w:ind w:left="1440" w:hanging="360"/>
      </w:pPr>
      <w:rPr>
        <w:rFonts w:ascii="Symbol" w:hAnsi="Symbol" w:hint="default"/>
        <w:color w:val="auto"/>
        <w:sz w:val="16"/>
        <w:u w:color="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2F601F99"/>
    <w:multiLevelType w:val="hybridMultilevel"/>
    <w:tmpl w:val="AC40907E"/>
    <w:lvl w:ilvl="0" w:tplc="492A5984">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2F7F59B3"/>
    <w:multiLevelType w:val="hybridMultilevel"/>
    <w:tmpl w:val="D2D4B2FC"/>
    <w:lvl w:ilvl="0" w:tplc="52FE5F22">
      <w:start w:val="1"/>
      <w:numFmt w:val="bullet"/>
      <w:lvlText w:val=""/>
      <w:lvlJc w:val="left"/>
      <w:pPr>
        <w:ind w:left="720" w:hanging="360"/>
      </w:pPr>
      <w:rPr>
        <w:rFonts w:ascii="Symbol" w:hAnsi="Symbol" w:hint="default"/>
        <w:color w:val="auto"/>
        <w:sz w:val="16"/>
        <w:u w:color="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1001951"/>
    <w:multiLevelType w:val="hybridMultilevel"/>
    <w:tmpl w:val="E89C3F46"/>
    <w:lvl w:ilvl="0" w:tplc="BA0A8C92">
      <w:numFmt w:val="bullet"/>
      <w:lvlText w:val="-"/>
      <w:lvlJc w:val="left"/>
      <w:pPr>
        <w:ind w:left="360" w:hanging="360"/>
      </w:pPr>
      <w:rPr>
        <w:rFonts w:ascii="Arial" w:eastAsia="Franklin Gothic Medium" w:hAnsi="Arial" w:cs="Arial" w:hint="default"/>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31FC3E3E"/>
    <w:multiLevelType w:val="hybridMultilevel"/>
    <w:tmpl w:val="032AA06E"/>
    <w:lvl w:ilvl="0" w:tplc="492A5984">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335462B9"/>
    <w:multiLevelType w:val="hybridMultilevel"/>
    <w:tmpl w:val="21FC3884"/>
    <w:lvl w:ilvl="0" w:tplc="535684A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34DD3851"/>
    <w:multiLevelType w:val="hybridMultilevel"/>
    <w:tmpl w:val="8AFA028E"/>
    <w:lvl w:ilvl="0" w:tplc="492A5984">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353B674C"/>
    <w:multiLevelType w:val="hybridMultilevel"/>
    <w:tmpl w:val="23E8DD58"/>
    <w:lvl w:ilvl="0" w:tplc="492A5984">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358E58CE"/>
    <w:multiLevelType w:val="hybridMultilevel"/>
    <w:tmpl w:val="59D4AB02"/>
    <w:lvl w:ilvl="0" w:tplc="AC8CF9BE">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35AC41AA"/>
    <w:multiLevelType w:val="hybridMultilevel"/>
    <w:tmpl w:val="AC945DAA"/>
    <w:lvl w:ilvl="0" w:tplc="535684A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35BE78FF"/>
    <w:multiLevelType w:val="hybridMultilevel"/>
    <w:tmpl w:val="66E85840"/>
    <w:lvl w:ilvl="0" w:tplc="52FE5F22">
      <w:start w:val="1"/>
      <w:numFmt w:val="bullet"/>
      <w:lvlText w:val=""/>
      <w:lvlJc w:val="left"/>
      <w:pPr>
        <w:ind w:left="720" w:hanging="360"/>
      </w:pPr>
      <w:rPr>
        <w:rFonts w:ascii="Symbol" w:hAnsi="Symbol" w:hint="default"/>
        <w:color w:val="auto"/>
        <w:sz w:val="16"/>
        <w:u w:color="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5F11F04"/>
    <w:multiLevelType w:val="hybridMultilevel"/>
    <w:tmpl w:val="45CAB8C8"/>
    <w:lvl w:ilvl="0" w:tplc="492A5984">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36AA5197"/>
    <w:multiLevelType w:val="hybridMultilevel"/>
    <w:tmpl w:val="8D162948"/>
    <w:lvl w:ilvl="0" w:tplc="535684A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38AC6F4F"/>
    <w:multiLevelType w:val="hybridMultilevel"/>
    <w:tmpl w:val="0D027D42"/>
    <w:lvl w:ilvl="0" w:tplc="AC8CF9BE">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nsid w:val="396A49AA"/>
    <w:multiLevelType w:val="hybridMultilevel"/>
    <w:tmpl w:val="72AE1792"/>
    <w:lvl w:ilvl="0" w:tplc="AC8CF9BE">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nsid w:val="39820120"/>
    <w:multiLevelType w:val="hybridMultilevel"/>
    <w:tmpl w:val="8B326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39C44A41"/>
    <w:multiLevelType w:val="hybridMultilevel"/>
    <w:tmpl w:val="A476B06C"/>
    <w:lvl w:ilvl="0" w:tplc="492A5984">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nsid w:val="3BA559A9"/>
    <w:multiLevelType w:val="hybridMultilevel"/>
    <w:tmpl w:val="DA02033C"/>
    <w:lvl w:ilvl="0" w:tplc="BA0A8C92">
      <w:numFmt w:val="bullet"/>
      <w:lvlText w:val="-"/>
      <w:lvlJc w:val="left"/>
      <w:pPr>
        <w:ind w:left="360" w:hanging="360"/>
      </w:pPr>
      <w:rPr>
        <w:rFonts w:ascii="Arial" w:eastAsia="Franklin Gothic Medium" w:hAnsi="Arial" w:cs="Arial" w:hint="default"/>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3BF267C1"/>
    <w:multiLevelType w:val="hybridMultilevel"/>
    <w:tmpl w:val="374E1912"/>
    <w:lvl w:ilvl="0" w:tplc="AC8CF9BE">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nsid w:val="3C6B09B4"/>
    <w:multiLevelType w:val="hybridMultilevel"/>
    <w:tmpl w:val="C40A4972"/>
    <w:lvl w:ilvl="0" w:tplc="AC8CF9BE">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nsid w:val="3F8F1706"/>
    <w:multiLevelType w:val="hybridMultilevel"/>
    <w:tmpl w:val="93AE16BC"/>
    <w:lvl w:ilvl="0" w:tplc="F4A865FC">
      <w:start w:val="1"/>
      <w:numFmt w:val="bullet"/>
      <w:lvlText w:val=""/>
      <w:lvlJc w:val="left"/>
      <w:pPr>
        <w:ind w:left="1080" w:hanging="360"/>
      </w:pPr>
      <w:rPr>
        <w:rFonts w:ascii="Symbol" w:hAnsi="Symbol" w:hint="default"/>
        <w:color w:val="auto"/>
        <w:sz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nsid w:val="400954E2"/>
    <w:multiLevelType w:val="hybridMultilevel"/>
    <w:tmpl w:val="546C27C0"/>
    <w:lvl w:ilvl="0" w:tplc="535684A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40566009"/>
    <w:multiLevelType w:val="hybridMultilevel"/>
    <w:tmpl w:val="2C5EA090"/>
    <w:lvl w:ilvl="0" w:tplc="492A5984">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nsid w:val="40C20596"/>
    <w:multiLevelType w:val="hybridMultilevel"/>
    <w:tmpl w:val="E1340182"/>
    <w:lvl w:ilvl="0" w:tplc="492A5984">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nsid w:val="42CC4A3F"/>
    <w:multiLevelType w:val="hybridMultilevel"/>
    <w:tmpl w:val="13366C92"/>
    <w:lvl w:ilvl="0" w:tplc="492A5984">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nsid w:val="43514885"/>
    <w:multiLevelType w:val="hybridMultilevel"/>
    <w:tmpl w:val="BC5A4326"/>
    <w:lvl w:ilvl="0" w:tplc="AC8CF9BE">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nsid w:val="47EB54FE"/>
    <w:multiLevelType w:val="hybridMultilevel"/>
    <w:tmpl w:val="9348C0F8"/>
    <w:lvl w:ilvl="0" w:tplc="535684A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nsid w:val="48942055"/>
    <w:multiLevelType w:val="hybridMultilevel"/>
    <w:tmpl w:val="12660F34"/>
    <w:lvl w:ilvl="0" w:tplc="535684A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nsid w:val="4CAF2571"/>
    <w:multiLevelType w:val="hybridMultilevel"/>
    <w:tmpl w:val="1B6A3B76"/>
    <w:lvl w:ilvl="0" w:tplc="492A5984">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nsid w:val="4D224BBA"/>
    <w:multiLevelType w:val="hybridMultilevel"/>
    <w:tmpl w:val="B23C42BA"/>
    <w:lvl w:ilvl="0" w:tplc="AC8CF9BE">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nsid w:val="4D6F71F0"/>
    <w:multiLevelType w:val="hybridMultilevel"/>
    <w:tmpl w:val="A41EC3B8"/>
    <w:lvl w:ilvl="0" w:tplc="492A5984">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nsid w:val="4DA508EA"/>
    <w:multiLevelType w:val="hybridMultilevel"/>
    <w:tmpl w:val="44FE2E26"/>
    <w:lvl w:ilvl="0" w:tplc="492A5984">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4E5B4C22"/>
    <w:multiLevelType w:val="hybridMultilevel"/>
    <w:tmpl w:val="01AA52FC"/>
    <w:lvl w:ilvl="0" w:tplc="BA0A8C92">
      <w:numFmt w:val="bullet"/>
      <w:lvlText w:val="-"/>
      <w:lvlJc w:val="left"/>
      <w:pPr>
        <w:ind w:left="360" w:hanging="360"/>
      </w:pPr>
      <w:rPr>
        <w:rFonts w:ascii="Arial" w:eastAsia="Franklin Gothic Medium" w:hAnsi="Arial" w:cs="Arial" w:hint="default"/>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nsid w:val="4FE95203"/>
    <w:multiLevelType w:val="hybridMultilevel"/>
    <w:tmpl w:val="0B90DD42"/>
    <w:lvl w:ilvl="0" w:tplc="492A5984">
      <w:start w:val="1"/>
      <w:numFmt w:val="bullet"/>
      <w:lvlText w:val=""/>
      <w:lvlJc w:val="left"/>
      <w:pPr>
        <w:ind w:left="720" w:hanging="360"/>
      </w:pPr>
      <w:rPr>
        <w:rFonts w:ascii="Symbol" w:hAnsi="Symbo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50D6673C"/>
    <w:multiLevelType w:val="hybridMultilevel"/>
    <w:tmpl w:val="50064CA0"/>
    <w:lvl w:ilvl="0" w:tplc="535684A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nsid w:val="51CE0CE5"/>
    <w:multiLevelType w:val="multilevel"/>
    <w:tmpl w:val="A484D378"/>
    <w:lvl w:ilvl="0">
      <w:start w:val="1"/>
      <w:numFmt w:val="bullet"/>
      <w:lvlText w:val=""/>
      <w:lvlJc w:val="left"/>
      <w:pPr>
        <w:tabs>
          <w:tab w:val="num" w:pos="720"/>
        </w:tabs>
        <w:ind w:left="720" w:hanging="360"/>
      </w:pPr>
      <w:rPr>
        <w:rFonts w:ascii="Symbol" w:hAnsi="Symbol" w:hint="default"/>
        <w:color w:val="auto"/>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2E607BA"/>
    <w:multiLevelType w:val="hybridMultilevel"/>
    <w:tmpl w:val="31BC8484"/>
    <w:lvl w:ilvl="0" w:tplc="492A5984">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539A07A1"/>
    <w:multiLevelType w:val="hybridMultilevel"/>
    <w:tmpl w:val="CD3E4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45D37C1"/>
    <w:multiLevelType w:val="hybridMultilevel"/>
    <w:tmpl w:val="5BD6A120"/>
    <w:lvl w:ilvl="0" w:tplc="535684A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nsid w:val="560C5FB5"/>
    <w:multiLevelType w:val="hybridMultilevel"/>
    <w:tmpl w:val="EC727FFC"/>
    <w:lvl w:ilvl="0" w:tplc="EC4CADDE">
      <w:start w:val="1"/>
      <w:numFmt w:val="bullet"/>
      <w:lvlText w:val=""/>
      <w:lvlJc w:val="left"/>
      <w:pPr>
        <w:ind w:left="720" w:hanging="360"/>
      </w:pPr>
      <w:rPr>
        <w:rFonts w:ascii="Symbol" w:hAnsi="Symbo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563E63A3"/>
    <w:multiLevelType w:val="hybridMultilevel"/>
    <w:tmpl w:val="6FB00EF2"/>
    <w:lvl w:ilvl="0" w:tplc="AC8CF9BE">
      <w:start w:val="1"/>
      <w:numFmt w:val="bullet"/>
      <w:lvlText w:val=""/>
      <w:lvlJc w:val="left"/>
      <w:pPr>
        <w:ind w:left="720" w:hanging="360"/>
      </w:pPr>
      <w:rPr>
        <w:rFonts w:ascii="Symbol" w:hAnsi="Symbo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564316AC"/>
    <w:multiLevelType w:val="hybridMultilevel"/>
    <w:tmpl w:val="D60AB60A"/>
    <w:lvl w:ilvl="0" w:tplc="F80A21E6">
      <w:start w:val="3"/>
      <w:numFmt w:val="decimal"/>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75">
    <w:nsid w:val="56682981"/>
    <w:multiLevelType w:val="hybridMultilevel"/>
    <w:tmpl w:val="016CDB6C"/>
    <w:lvl w:ilvl="0" w:tplc="0A022826">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6">
    <w:nsid w:val="568902B2"/>
    <w:multiLevelType w:val="hybridMultilevel"/>
    <w:tmpl w:val="1116F9D4"/>
    <w:lvl w:ilvl="0" w:tplc="492A5984">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nsid w:val="5964151F"/>
    <w:multiLevelType w:val="hybridMultilevel"/>
    <w:tmpl w:val="18F84192"/>
    <w:lvl w:ilvl="0" w:tplc="535684A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nsid w:val="5AEA0FD7"/>
    <w:multiLevelType w:val="hybridMultilevel"/>
    <w:tmpl w:val="BAA61A6A"/>
    <w:lvl w:ilvl="0" w:tplc="BA0A8C92">
      <w:numFmt w:val="bullet"/>
      <w:lvlText w:val="-"/>
      <w:lvlJc w:val="left"/>
      <w:pPr>
        <w:ind w:left="360" w:hanging="360"/>
      </w:pPr>
      <w:rPr>
        <w:rFonts w:ascii="Arial" w:eastAsia="Franklin Gothic Medium" w:hAnsi="Arial" w:cs="Arial" w:hint="default"/>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nsid w:val="5B9D5CA8"/>
    <w:multiLevelType w:val="hybridMultilevel"/>
    <w:tmpl w:val="DEF0381C"/>
    <w:lvl w:ilvl="0" w:tplc="492A5984">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nsid w:val="62482FA6"/>
    <w:multiLevelType w:val="hybridMultilevel"/>
    <w:tmpl w:val="71D09F08"/>
    <w:lvl w:ilvl="0" w:tplc="AC8CF9BE">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nsid w:val="63631B5F"/>
    <w:multiLevelType w:val="hybridMultilevel"/>
    <w:tmpl w:val="F2B46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3BC7BC3"/>
    <w:multiLevelType w:val="hybridMultilevel"/>
    <w:tmpl w:val="9A482726"/>
    <w:lvl w:ilvl="0" w:tplc="535684A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nsid w:val="63DC380E"/>
    <w:multiLevelType w:val="hybridMultilevel"/>
    <w:tmpl w:val="8034DDAA"/>
    <w:lvl w:ilvl="0" w:tplc="492A5984">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nsid w:val="6473642C"/>
    <w:multiLevelType w:val="hybridMultilevel"/>
    <w:tmpl w:val="8B8017C4"/>
    <w:lvl w:ilvl="0" w:tplc="492A5984">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nsid w:val="64EA2974"/>
    <w:multiLevelType w:val="hybridMultilevel"/>
    <w:tmpl w:val="E9F619E8"/>
    <w:lvl w:ilvl="0" w:tplc="BA0A8C92">
      <w:numFmt w:val="bullet"/>
      <w:lvlText w:val="-"/>
      <w:lvlJc w:val="left"/>
      <w:pPr>
        <w:ind w:left="360" w:hanging="360"/>
      </w:pPr>
      <w:rPr>
        <w:rFonts w:ascii="Arial" w:eastAsia="Franklin Gothic Medium" w:hAnsi="Arial" w:cs="Arial" w:hint="default"/>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nsid w:val="65067371"/>
    <w:multiLevelType w:val="hybridMultilevel"/>
    <w:tmpl w:val="2C12276E"/>
    <w:lvl w:ilvl="0" w:tplc="EC4CADDE">
      <w:start w:val="1"/>
      <w:numFmt w:val="bullet"/>
      <w:lvlText w:val=""/>
      <w:lvlJc w:val="left"/>
      <w:pPr>
        <w:ind w:left="720" w:hanging="360"/>
      </w:pPr>
      <w:rPr>
        <w:rFonts w:ascii="Symbol" w:hAnsi="Symbo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nsid w:val="661613A7"/>
    <w:multiLevelType w:val="hybridMultilevel"/>
    <w:tmpl w:val="5798DC3C"/>
    <w:lvl w:ilvl="0" w:tplc="EC4CADDE">
      <w:start w:val="1"/>
      <w:numFmt w:val="bullet"/>
      <w:lvlText w:val=""/>
      <w:lvlJc w:val="left"/>
      <w:pPr>
        <w:ind w:left="720" w:hanging="360"/>
      </w:pPr>
      <w:rPr>
        <w:rFonts w:ascii="Symbol" w:hAnsi="Symbo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nsid w:val="66371A20"/>
    <w:multiLevelType w:val="hybridMultilevel"/>
    <w:tmpl w:val="C1EAE82A"/>
    <w:lvl w:ilvl="0" w:tplc="52FE5F22">
      <w:start w:val="1"/>
      <w:numFmt w:val="bullet"/>
      <w:lvlText w:val=""/>
      <w:lvlJc w:val="left"/>
      <w:pPr>
        <w:ind w:left="1440" w:hanging="360"/>
      </w:pPr>
      <w:rPr>
        <w:rFonts w:ascii="Symbol" w:hAnsi="Symbol" w:hint="default"/>
        <w:color w:val="auto"/>
        <w:sz w:val="16"/>
        <w:u w:color="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nsid w:val="6AD656BE"/>
    <w:multiLevelType w:val="hybridMultilevel"/>
    <w:tmpl w:val="0C5EBC8A"/>
    <w:lvl w:ilvl="0" w:tplc="535684A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nsid w:val="6CE55BEE"/>
    <w:multiLevelType w:val="hybridMultilevel"/>
    <w:tmpl w:val="E926E710"/>
    <w:lvl w:ilvl="0" w:tplc="492A5984">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nsid w:val="6D34315B"/>
    <w:multiLevelType w:val="hybridMultilevel"/>
    <w:tmpl w:val="560C8BC4"/>
    <w:lvl w:ilvl="0" w:tplc="BA0A8C92">
      <w:numFmt w:val="bullet"/>
      <w:lvlText w:val="-"/>
      <w:lvlJc w:val="left"/>
      <w:pPr>
        <w:ind w:left="360" w:hanging="360"/>
      </w:pPr>
      <w:rPr>
        <w:rFonts w:ascii="Arial" w:eastAsia="Franklin Gothic Medium" w:hAnsi="Arial" w:cs="Arial" w:hint="default"/>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nsid w:val="712C7D53"/>
    <w:multiLevelType w:val="hybridMultilevel"/>
    <w:tmpl w:val="60A4DCDC"/>
    <w:lvl w:ilvl="0" w:tplc="52FE5F22">
      <w:start w:val="1"/>
      <w:numFmt w:val="bullet"/>
      <w:lvlText w:val=""/>
      <w:lvlJc w:val="left"/>
      <w:pPr>
        <w:ind w:left="720" w:hanging="360"/>
      </w:pPr>
      <w:rPr>
        <w:rFonts w:ascii="Symbol" w:hAnsi="Symbol" w:hint="default"/>
        <w:color w:val="auto"/>
        <w:sz w:val="16"/>
        <w:u w:color="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16F76E1"/>
    <w:multiLevelType w:val="hybridMultilevel"/>
    <w:tmpl w:val="EF56587A"/>
    <w:lvl w:ilvl="0" w:tplc="CC928E94">
      <w:start w:val="1"/>
      <w:numFmt w:val="bullet"/>
      <w:lvlText w:val=""/>
      <w:lvlJc w:val="left"/>
      <w:pPr>
        <w:ind w:left="392" w:hanging="360"/>
      </w:pPr>
      <w:rPr>
        <w:rFonts w:ascii="Symbol" w:hAnsi="Symbol" w:hint="default"/>
        <w:sz w:val="16"/>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94">
    <w:nsid w:val="730605FA"/>
    <w:multiLevelType w:val="hybridMultilevel"/>
    <w:tmpl w:val="F6604A46"/>
    <w:lvl w:ilvl="0" w:tplc="EC4CADDE">
      <w:start w:val="1"/>
      <w:numFmt w:val="bullet"/>
      <w:lvlText w:val=""/>
      <w:lvlJc w:val="left"/>
      <w:pPr>
        <w:ind w:left="720" w:hanging="360"/>
      </w:pPr>
      <w:rPr>
        <w:rFonts w:ascii="Symbol" w:hAnsi="Symbo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nsid w:val="745D66AF"/>
    <w:multiLevelType w:val="hybridMultilevel"/>
    <w:tmpl w:val="390CD09C"/>
    <w:lvl w:ilvl="0" w:tplc="492A5984">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nsid w:val="74C27D5B"/>
    <w:multiLevelType w:val="hybridMultilevel"/>
    <w:tmpl w:val="D0804C12"/>
    <w:lvl w:ilvl="0" w:tplc="AC8CF9BE">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nsid w:val="75922F32"/>
    <w:multiLevelType w:val="hybridMultilevel"/>
    <w:tmpl w:val="9000F12C"/>
    <w:lvl w:ilvl="0" w:tplc="492A5984">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8">
    <w:nsid w:val="75963E2C"/>
    <w:multiLevelType w:val="hybridMultilevel"/>
    <w:tmpl w:val="CAE8A0D4"/>
    <w:lvl w:ilvl="0" w:tplc="492A5984">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nsid w:val="767E1011"/>
    <w:multiLevelType w:val="hybridMultilevel"/>
    <w:tmpl w:val="1A882A8C"/>
    <w:lvl w:ilvl="0" w:tplc="AC8CF9BE">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nsid w:val="78105D76"/>
    <w:multiLevelType w:val="hybridMultilevel"/>
    <w:tmpl w:val="91C22DB4"/>
    <w:lvl w:ilvl="0" w:tplc="3C6ED56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99637F2"/>
    <w:multiLevelType w:val="hybridMultilevel"/>
    <w:tmpl w:val="EF3A099E"/>
    <w:lvl w:ilvl="0" w:tplc="BA0A8C92">
      <w:numFmt w:val="bullet"/>
      <w:lvlText w:val="-"/>
      <w:lvlJc w:val="left"/>
      <w:pPr>
        <w:ind w:left="360" w:hanging="360"/>
      </w:pPr>
      <w:rPr>
        <w:rFonts w:ascii="Arial" w:eastAsia="Franklin Gothic Medium" w:hAnsi="Arial" w:cs="Arial" w:hint="default"/>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nsid w:val="7A3F21F2"/>
    <w:multiLevelType w:val="hybridMultilevel"/>
    <w:tmpl w:val="F1D4E6A4"/>
    <w:lvl w:ilvl="0" w:tplc="BA0A8C92">
      <w:numFmt w:val="bullet"/>
      <w:lvlText w:val="-"/>
      <w:lvlJc w:val="left"/>
      <w:pPr>
        <w:ind w:left="360" w:hanging="360"/>
      </w:pPr>
      <w:rPr>
        <w:rFonts w:ascii="Arial" w:eastAsia="Franklin Gothic Medium" w:hAnsi="Arial" w:cs="Arial" w:hint="default"/>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nsid w:val="7B3C1277"/>
    <w:multiLevelType w:val="hybridMultilevel"/>
    <w:tmpl w:val="31C6CDA0"/>
    <w:lvl w:ilvl="0" w:tplc="BA0A8C92">
      <w:numFmt w:val="bullet"/>
      <w:lvlText w:val="-"/>
      <w:lvlJc w:val="left"/>
      <w:pPr>
        <w:ind w:left="360" w:hanging="360"/>
      </w:pPr>
      <w:rPr>
        <w:rFonts w:ascii="Arial" w:eastAsia="Franklin Gothic Medium" w:hAnsi="Arial" w:cs="Arial" w:hint="default"/>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nsid w:val="7DBC73D6"/>
    <w:multiLevelType w:val="hybridMultilevel"/>
    <w:tmpl w:val="09FA04BC"/>
    <w:lvl w:ilvl="0" w:tplc="492A5984">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5">
    <w:nsid w:val="7E0F4D23"/>
    <w:multiLevelType w:val="hybridMultilevel"/>
    <w:tmpl w:val="01BA833C"/>
    <w:lvl w:ilvl="0" w:tplc="492A5984">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nsid w:val="7E833052"/>
    <w:multiLevelType w:val="hybridMultilevel"/>
    <w:tmpl w:val="DA00DA2A"/>
    <w:lvl w:ilvl="0" w:tplc="535684A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nsid w:val="7EAD783F"/>
    <w:multiLevelType w:val="hybridMultilevel"/>
    <w:tmpl w:val="9DD0E0C0"/>
    <w:lvl w:ilvl="0" w:tplc="535684A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8">
    <w:nsid w:val="7F581F65"/>
    <w:multiLevelType w:val="hybridMultilevel"/>
    <w:tmpl w:val="374A9A36"/>
    <w:lvl w:ilvl="0" w:tplc="492A5984">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82"/>
  </w:num>
  <w:num w:numId="3">
    <w:abstractNumId w:val="42"/>
  </w:num>
  <w:num w:numId="4">
    <w:abstractNumId w:val="71"/>
  </w:num>
  <w:num w:numId="5">
    <w:abstractNumId w:val="38"/>
  </w:num>
  <w:num w:numId="6">
    <w:abstractNumId w:val="45"/>
  </w:num>
  <w:num w:numId="7">
    <w:abstractNumId w:val="77"/>
  </w:num>
  <w:num w:numId="8">
    <w:abstractNumId w:val="106"/>
  </w:num>
  <w:num w:numId="9">
    <w:abstractNumId w:val="89"/>
  </w:num>
  <w:num w:numId="10">
    <w:abstractNumId w:val="108"/>
  </w:num>
  <w:num w:numId="11">
    <w:abstractNumId w:val="84"/>
  </w:num>
  <w:num w:numId="12">
    <w:abstractNumId w:val="10"/>
  </w:num>
  <w:num w:numId="13">
    <w:abstractNumId w:val="60"/>
  </w:num>
  <w:num w:numId="14">
    <w:abstractNumId w:val="31"/>
  </w:num>
  <w:num w:numId="15">
    <w:abstractNumId w:val="107"/>
  </w:num>
  <w:num w:numId="16">
    <w:abstractNumId w:val="67"/>
  </w:num>
  <w:num w:numId="17">
    <w:abstractNumId w:val="59"/>
  </w:num>
  <w:num w:numId="18">
    <w:abstractNumId w:val="4"/>
  </w:num>
  <w:num w:numId="19">
    <w:abstractNumId w:val="0"/>
  </w:num>
  <w:num w:numId="20">
    <w:abstractNumId w:val="73"/>
  </w:num>
  <w:num w:numId="21">
    <w:abstractNumId w:val="62"/>
  </w:num>
  <w:num w:numId="22">
    <w:abstractNumId w:val="99"/>
  </w:num>
  <w:num w:numId="23">
    <w:abstractNumId w:val="24"/>
  </w:num>
  <w:num w:numId="24">
    <w:abstractNumId w:val="51"/>
  </w:num>
  <w:num w:numId="25">
    <w:abstractNumId w:val="96"/>
  </w:num>
  <w:num w:numId="26">
    <w:abstractNumId w:val="80"/>
  </w:num>
  <w:num w:numId="27">
    <w:abstractNumId w:val="52"/>
  </w:num>
  <w:num w:numId="28">
    <w:abstractNumId w:val="46"/>
  </w:num>
  <w:num w:numId="29">
    <w:abstractNumId w:val="41"/>
  </w:num>
  <w:num w:numId="30">
    <w:abstractNumId w:val="58"/>
  </w:num>
  <w:num w:numId="31">
    <w:abstractNumId w:val="47"/>
  </w:num>
  <w:num w:numId="32">
    <w:abstractNumId w:val="16"/>
  </w:num>
  <w:num w:numId="33">
    <w:abstractNumId w:val="14"/>
  </w:num>
  <w:num w:numId="34">
    <w:abstractNumId w:val="37"/>
  </w:num>
  <w:num w:numId="35">
    <w:abstractNumId w:val="54"/>
  </w:num>
  <w:num w:numId="36">
    <w:abstractNumId w:val="6"/>
  </w:num>
  <w:num w:numId="37">
    <w:abstractNumId w:val="30"/>
  </w:num>
  <w:num w:numId="38">
    <w:abstractNumId w:val="19"/>
  </w:num>
  <w:num w:numId="39">
    <w:abstractNumId w:val="97"/>
  </w:num>
  <w:num w:numId="40">
    <w:abstractNumId w:val="3"/>
  </w:num>
  <w:num w:numId="41">
    <w:abstractNumId w:val="63"/>
  </w:num>
  <w:num w:numId="42">
    <w:abstractNumId w:val="90"/>
  </w:num>
  <w:num w:numId="43">
    <w:abstractNumId w:val="7"/>
  </w:num>
  <w:num w:numId="44">
    <w:abstractNumId w:val="76"/>
  </w:num>
  <w:num w:numId="45">
    <w:abstractNumId w:val="34"/>
  </w:num>
  <w:num w:numId="46">
    <w:abstractNumId w:val="98"/>
  </w:num>
  <w:num w:numId="47">
    <w:abstractNumId w:val="104"/>
  </w:num>
  <w:num w:numId="48">
    <w:abstractNumId w:val="29"/>
  </w:num>
  <w:num w:numId="49">
    <w:abstractNumId w:val="55"/>
  </w:num>
  <w:num w:numId="50">
    <w:abstractNumId w:val="27"/>
  </w:num>
  <w:num w:numId="51">
    <w:abstractNumId w:val="49"/>
  </w:num>
  <w:num w:numId="52">
    <w:abstractNumId w:val="83"/>
  </w:num>
  <w:num w:numId="53">
    <w:abstractNumId w:val="11"/>
  </w:num>
  <w:num w:numId="54">
    <w:abstractNumId w:val="44"/>
  </w:num>
  <w:num w:numId="55">
    <w:abstractNumId w:val="39"/>
  </w:num>
  <w:num w:numId="56">
    <w:abstractNumId w:val="32"/>
  </w:num>
  <w:num w:numId="57">
    <w:abstractNumId w:val="21"/>
  </w:num>
  <w:num w:numId="58">
    <w:abstractNumId w:val="69"/>
  </w:num>
  <w:num w:numId="59">
    <w:abstractNumId w:val="95"/>
  </w:num>
  <w:num w:numId="60">
    <w:abstractNumId w:val="9"/>
  </w:num>
  <w:num w:numId="61">
    <w:abstractNumId w:val="5"/>
  </w:num>
  <w:num w:numId="62">
    <w:abstractNumId w:val="40"/>
  </w:num>
  <w:num w:numId="63">
    <w:abstractNumId w:val="64"/>
  </w:num>
  <w:num w:numId="64">
    <w:abstractNumId w:val="57"/>
  </w:num>
  <w:num w:numId="65">
    <w:abstractNumId w:val="79"/>
  </w:num>
  <w:num w:numId="66">
    <w:abstractNumId w:val="56"/>
  </w:num>
  <w:num w:numId="67">
    <w:abstractNumId w:val="61"/>
  </w:num>
  <w:num w:numId="68">
    <w:abstractNumId w:val="66"/>
  </w:num>
  <w:num w:numId="69">
    <w:abstractNumId w:val="105"/>
  </w:num>
  <w:num w:numId="70">
    <w:abstractNumId w:val="26"/>
  </w:num>
  <w:num w:numId="71">
    <w:abstractNumId w:val="72"/>
  </w:num>
  <w:num w:numId="72">
    <w:abstractNumId w:val="87"/>
  </w:num>
  <w:num w:numId="73">
    <w:abstractNumId w:val="23"/>
  </w:num>
  <w:num w:numId="74">
    <w:abstractNumId w:val="94"/>
  </w:num>
  <w:num w:numId="75">
    <w:abstractNumId w:val="75"/>
  </w:num>
  <w:num w:numId="76">
    <w:abstractNumId w:val="53"/>
  </w:num>
  <w:num w:numId="77">
    <w:abstractNumId w:val="65"/>
  </w:num>
  <w:num w:numId="78">
    <w:abstractNumId w:val="18"/>
  </w:num>
  <w:num w:numId="79">
    <w:abstractNumId w:val="36"/>
  </w:num>
  <w:num w:numId="80">
    <w:abstractNumId w:val="91"/>
  </w:num>
  <w:num w:numId="81">
    <w:abstractNumId w:val="20"/>
  </w:num>
  <w:num w:numId="82">
    <w:abstractNumId w:val="101"/>
  </w:num>
  <w:num w:numId="83">
    <w:abstractNumId w:val="102"/>
  </w:num>
  <w:num w:numId="84">
    <w:abstractNumId w:val="1"/>
  </w:num>
  <w:num w:numId="85">
    <w:abstractNumId w:val="50"/>
  </w:num>
  <w:num w:numId="86">
    <w:abstractNumId w:val="85"/>
  </w:num>
  <w:num w:numId="87">
    <w:abstractNumId w:val="2"/>
  </w:num>
  <w:num w:numId="88">
    <w:abstractNumId w:val="13"/>
  </w:num>
  <w:num w:numId="89">
    <w:abstractNumId w:val="103"/>
  </w:num>
  <w:num w:numId="90">
    <w:abstractNumId w:val="78"/>
  </w:num>
  <w:num w:numId="91">
    <w:abstractNumId w:val="15"/>
  </w:num>
  <w:num w:numId="92">
    <w:abstractNumId w:val="81"/>
  </w:num>
  <w:num w:numId="93">
    <w:abstractNumId w:val="70"/>
  </w:num>
  <w:num w:numId="94">
    <w:abstractNumId w:val="17"/>
  </w:num>
  <w:num w:numId="95">
    <w:abstractNumId w:val="86"/>
  </w:num>
  <w:num w:numId="96">
    <w:abstractNumId w:val="35"/>
  </w:num>
  <w:num w:numId="97">
    <w:abstractNumId w:val="25"/>
  </w:num>
  <w:num w:numId="98">
    <w:abstractNumId w:val="28"/>
  </w:num>
  <w:num w:numId="99">
    <w:abstractNumId w:val="74"/>
  </w:num>
  <w:num w:numId="100">
    <w:abstractNumId w:val="100"/>
  </w:num>
  <w:num w:numId="101">
    <w:abstractNumId w:val="93"/>
  </w:num>
  <w:num w:numId="102">
    <w:abstractNumId w:val="8"/>
  </w:num>
  <w:num w:numId="103">
    <w:abstractNumId w:val="43"/>
  </w:num>
  <w:num w:numId="104">
    <w:abstractNumId w:val="92"/>
  </w:num>
  <w:num w:numId="105">
    <w:abstractNumId w:val="88"/>
  </w:num>
  <w:num w:numId="106">
    <w:abstractNumId w:val="33"/>
  </w:num>
  <w:num w:numId="107">
    <w:abstractNumId w:val="68"/>
  </w:num>
  <w:num w:numId="108">
    <w:abstractNumId w:val="22"/>
  </w:num>
  <w:num w:numId="109">
    <w:abstractNumId w:val="4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E82"/>
    <w:rsid w:val="00000538"/>
    <w:rsid w:val="000010A8"/>
    <w:rsid w:val="0000360C"/>
    <w:rsid w:val="000055BE"/>
    <w:rsid w:val="000175CF"/>
    <w:rsid w:val="00023271"/>
    <w:rsid w:val="00031809"/>
    <w:rsid w:val="0003196B"/>
    <w:rsid w:val="00034111"/>
    <w:rsid w:val="0004171B"/>
    <w:rsid w:val="00042D14"/>
    <w:rsid w:val="00042D3A"/>
    <w:rsid w:val="00050FA6"/>
    <w:rsid w:val="00052027"/>
    <w:rsid w:val="00054663"/>
    <w:rsid w:val="00056A28"/>
    <w:rsid w:val="000629A6"/>
    <w:rsid w:val="00063093"/>
    <w:rsid w:val="00066333"/>
    <w:rsid w:val="00067117"/>
    <w:rsid w:val="0007471B"/>
    <w:rsid w:val="000754A1"/>
    <w:rsid w:val="00076224"/>
    <w:rsid w:val="00080835"/>
    <w:rsid w:val="00085F51"/>
    <w:rsid w:val="000878CE"/>
    <w:rsid w:val="00091CFA"/>
    <w:rsid w:val="0009446B"/>
    <w:rsid w:val="00097386"/>
    <w:rsid w:val="000A0441"/>
    <w:rsid w:val="000A0B73"/>
    <w:rsid w:val="000A2D51"/>
    <w:rsid w:val="000A35DC"/>
    <w:rsid w:val="000A715B"/>
    <w:rsid w:val="000B51E2"/>
    <w:rsid w:val="000C07A4"/>
    <w:rsid w:val="000C5642"/>
    <w:rsid w:val="000D0D0F"/>
    <w:rsid w:val="000D1722"/>
    <w:rsid w:val="000D2B6D"/>
    <w:rsid w:val="000D37D5"/>
    <w:rsid w:val="000D3D72"/>
    <w:rsid w:val="000D5B5C"/>
    <w:rsid w:val="000E4EEC"/>
    <w:rsid w:val="000E63E3"/>
    <w:rsid w:val="000E6812"/>
    <w:rsid w:val="000F0905"/>
    <w:rsid w:val="000F1D2F"/>
    <w:rsid w:val="000F653E"/>
    <w:rsid w:val="001011EA"/>
    <w:rsid w:val="001077A9"/>
    <w:rsid w:val="00111420"/>
    <w:rsid w:val="00112CC7"/>
    <w:rsid w:val="00114349"/>
    <w:rsid w:val="001208A1"/>
    <w:rsid w:val="00127D5C"/>
    <w:rsid w:val="0013196C"/>
    <w:rsid w:val="00140771"/>
    <w:rsid w:val="00141B28"/>
    <w:rsid w:val="00146931"/>
    <w:rsid w:val="00147F73"/>
    <w:rsid w:val="00152186"/>
    <w:rsid w:val="0016647E"/>
    <w:rsid w:val="00175A5C"/>
    <w:rsid w:val="00181A81"/>
    <w:rsid w:val="00195DCB"/>
    <w:rsid w:val="00196207"/>
    <w:rsid w:val="00196EE7"/>
    <w:rsid w:val="001A6A37"/>
    <w:rsid w:val="001B3DCF"/>
    <w:rsid w:val="001B5A54"/>
    <w:rsid w:val="001B7296"/>
    <w:rsid w:val="001C4DE7"/>
    <w:rsid w:val="001C73DB"/>
    <w:rsid w:val="001D0D0F"/>
    <w:rsid w:val="001D439C"/>
    <w:rsid w:val="001D47AD"/>
    <w:rsid w:val="001D4DB1"/>
    <w:rsid w:val="001D51B6"/>
    <w:rsid w:val="001E064D"/>
    <w:rsid w:val="001E22C8"/>
    <w:rsid w:val="001E7F66"/>
    <w:rsid w:val="001F2150"/>
    <w:rsid w:val="001F5CB6"/>
    <w:rsid w:val="00205E56"/>
    <w:rsid w:val="00206E9C"/>
    <w:rsid w:val="00207D62"/>
    <w:rsid w:val="00217665"/>
    <w:rsid w:val="002233A1"/>
    <w:rsid w:val="00223C99"/>
    <w:rsid w:val="0022452D"/>
    <w:rsid w:val="00225175"/>
    <w:rsid w:val="00233FDE"/>
    <w:rsid w:val="00235037"/>
    <w:rsid w:val="002356BC"/>
    <w:rsid w:val="00237F8C"/>
    <w:rsid w:val="00240D87"/>
    <w:rsid w:val="00243D8C"/>
    <w:rsid w:val="0024577B"/>
    <w:rsid w:val="00246806"/>
    <w:rsid w:val="00247997"/>
    <w:rsid w:val="00253B60"/>
    <w:rsid w:val="00255728"/>
    <w:rsid w:val="00256168"/>
    <w:rsid w:val="002578E5"/>
    <w:rsid w:val="002605E3"/>
    <w:rsid w:val="002614AB"/>
    <w:rsid w:val="00261B3A"/>
    <w:rsid w:val="002626DF"/>
    <w:rsid w:val="00263C87"/>
    <w:rsid w:val="00266DEF"/>
    <w:rsid w:val="002671AC"/>
    <w:rsid w:val="002674F5"/>
    <w:rsid w:val="00281146"/>
    <w:rsid w:val="002821D9"/>
    <w:rsid w:val="00282601"/>
    <w:rsid w:val="00282D2C"/>
    <w:rsid w:val="002905CE"/>
    <w:rsid w:val="00295F92"/>
    <w:rsid w:val="002960DB"/>
    <w:rsid w:val="002A09C5"/>
    <w:rsid w:val="002A1453"/>
    <w:rsid w:val="002A1D5F"/>
    <w:rsid w:val="002A46F1"/>
    <w:rsid w:val="002B3EE6"/>
    <w:rsid w:val="002B54C1"/>
    <w:rsid w:val="002B6101"/>
    <w:rsid w:val="002C1DA1"/>
    <w:rsid w:val="002C45AF"/>
    <w:rsid w:val="002C716C"/>
    <w:rsid w:val="002C795F"/>
    <w:rsid w:val="002D0266"/>
    <w:rsid w:val="002D517A"/>
    <w:rsid w:val="002E0A75"/>
    <w:rsid w:val="002E53A3"/>
    <w:rsid w:val="002E5494"/>
    <w:rsid w:val="002F039B"/>
    <w:rsid w:val="002F2094"/>
    <w:rsid w:val="003049D0"/>
    <w:rsid w:val="00305C35"/>
    <w:rsid w:val="00305F59"/>
    <w:rsid w:val="00307649"/>
    <w:rsid w:val="0031005E"/>
    <w:rsid w:val="003129D5"/>
    <w:rsid w:val="003145BE"/>
    <w:rsid w:val="00316795"/>
    <w:rsid w:val="00317E0B"/>
    <w:rsid w:val="00320EF9"/>
    <w:rsid w:val="00321EA6"/>
    <w:rsid w:val="00321F14"/>
    <w:rsid w:val="00322281"/>
    <w:rsid w:val="00323BDB"/>
    <w:rsid w:val="003316B3"/>
    <w:rsid w:val="00335377"/>
    <w:rsid w:val="003361EC"/>
    <w:rsid w:val="00337533"/>
    <w:rsid w:val="00344354"/>
    <w:rsid w:val="00344547"/>
    <w:rsid w:val="00344F1A"/>
    <w:rsid w:val="00351A05"/>
    <w:rsid w:val="00351DE1"/>
    <w:rsid w:val="00353B1E"/>
    <w:rsid w:val="003571CF"/>
    <w:rsid w:val="00357788"/>
    <w:rsid w:val="00357B33"/>
    <w:rsid w:val="0036230C"/>
    <w:rsid w:val="0036328C"/>
    <w:rsid w:val="00374D7D"/>
    <w:rsid w:val="00375434"/>
    <w:rsid w:val="00375907"/>
    <w:rsid w:val="00382208"/>
    <w:rsid w:val="003829B5"/>
    <w:rsid w:val="00383B8F"/>
    <w:rsid w:val="00384C55"/>
    <w:rsid w:val="00385398"/>
    <w:rsid w:val="00390D33"/>
    <w:rsid w:val="0039386E"/>
    <w:rsid w:val="003A0311"/>
    <w:rsid w:val="003A3A52"/>
    <w:rsid w:val="003A4DDC"/>
    <w:rsid w:val="003B3925"/>
    <w:rsid w:val="003B5060"/>
    <w:rsid w:val="003B544A"/>
    <w:rsid w:val="003C1148"/>
    <w:rsid w:val="003C792D"/>
    <w:rsid w:val="003D1AA4"/>
    <w:rsid w:val="003D3601"/>
    <w:rsid w:val="003D55AE"/>
    <w:rsid w:val="003E029D"/>
    <w:rsid w:val="003E1C42"/>
    <w:rsid w:val="003E37F7"/>
    <w:rsid w:val="003E62DF"/>
    <w:rsid w:val="003E68D9"/>
    <w:rsid w:val="003F2FA7"/>
    <w:rsid w:val="003F4A2B"/>
    <w:rsid w:val="003F73D7"/>
    <w:rsid w:val="004006C5"/>
    <w:rsid w:val="00402D3B"/>
    <w:rsid w:val="00403ABA"/>
    <w:rsid w:val="004044FB"/>
    <w:rsid w:val="00404D74"/>
    <w:rsid w:val="00407FDD"/>
    <w:rsid w:val="00412577"/>
    <w:rsid w:val="0041428C"/>
    <w:rsid w:val="004176A8"/>
    <w:rsid w:val="004240EB"/>
    <w:rsid w:val="00427770"/>
    <w:rsid w:val="00427BC4"/>
    <w:rsid w:val="00430F1B"/>
    <w:rsid w:val="00432246"/>
    <w:rsid w:val="00432DC9"/>
    <w:rsid w:val="00440BBA"/>
    <w:rsid w:val="00451590"/>
    <w:rsid w:val="00451AA0"/>
    <w:rsid w:val="00454054"/>
    <w:rsid w:val="00454A57"/>
    <w:rsid w:val="00461333"/>
    <w:rsid w:val="00465CB5"/>
    <w:rsid w:val="0047116A"/>
    <w:rsid w:val="00473DE7"/>
    <w:rsid w:val="004754BB"/>
    <w:rsid w:val="00475AEF"/>
    <w:rsid w:val="00476CD1"/>
    <w:rsid w:val="00477FAF"/>
    <w:rsid w:val="0048054A"/>
    <w:rsid w:val="0048347F"/>
    <w:rsid w:val="00493926"/>
    <w:rsid w:val="00495D7E"/>
    <w:rsid w:val="00496C5A"/>
    <w:rsid w:val="004A2165"/>
    <w:rsid w:val="004A3F24"/>
    <w:rsid w:val="004A5420"/>
    <w:rsid w:val="004A5A91"/>
    <w:rsid w:val="004A6A82"/>
    <w:rsid w:val="004C06FC"/>
    <w:rsid w:val="004C7633"/>
    <w:rsid w:val="004C7DCE"/>
    <w:rsid w:val="004D0114"/>
    <w:rsid w:val="004D1573"/>
    <w:rsid w:val="004D16B1"/>
    <w:rsid w:val="004D5F29"/>
    <w:rsid w:val="004D6848"/>
    <w:rsid w:val="004D6F51"/>
    <w:rsid w:val="004E1E99"/>
    <w:rsid w:val="004E35C3"/>
    <w:rsid w:val="004E572F"/>
    <w:rsid w:val="004E7DA9"/>
    <w:rsid w:val="004F2149"/>
    <w:rsid w:val="004F2187"/>
    <w:rsid w:val="004F27BF"/>
    <w:rsid w:val="004F59A5"/>
    <w:rsid w:val="004F5EAE"/>
    <w:rsid w:val="0050035B"/>
    <w:rsid w:val="0050205E"/>
    <w:rsid w:val="00503AC3"/>
    <w:rsid w:val="00504260"/>
    <w:rsid w:val="00504EE7"/>
    <w:rsid w:val="00507BA8"/>
    <w:rsid w:val="00516BAB"/>
    <w:rsid w:val="005217DC"/>
    <w:rsid w:val="00523872"/>
    <w:rsid w:val="005252BA"/>
    <w:rsid w:val="005255D1"/>
    <w:rsid w:val="00530F6E"/>
    <w:rsid w:val="00531C27"/>
    <w:rsid w:val="00532876"/>
    <w:rsid w:val="00534027"/>
    <w:rsid w:val="005425D7"/>
    <w:rsid w:val="00543EA2"/>
    <w:rsid w:val="00546BFE"/>
    <w:rsid w:val="00553258"/>
    <w:rsid w:val="0055594C"/>
    <w:rsid w:val="005570C8"/>
    <w:rsid w:val="0055761C"/>
    <w:rsid w:val="00557C7B"/>
    <w:rsid w:val="005625CA"/>
    <w:rsid w:val="005653D3"/>
    <w:rsid w:val="005658ED"/>
    <w:rsid w:val="005666F4"/>
    <w:rsid w:val="0057181B"/>
    <w:rsid w:val="00575B6D"/>
    <w:rsid w:val="00577E5A"/>
    <w:rsid w:val="00581CA5"/>
    <w:rsid w:val="00591A99"/>
    <w:rsid w:val="00592788"/>
    <w:rsid w:val="005975AB"/>
    <w:rsid w:val="005A1AC1"/>
    <w:rsid w:val="005A1D7A"/>
    <w:rsid w:val="005A4E45"/>
    <w:rsid w:val="005B5788"/>
    <w:rsid w:val="005B5A10"/>
    <w:rsid w:val="005B6A08"/>
    <w:rsid w:val="005B76D8"/>
    <w:rsid w:val="005C278C"/>
    <w:rsid w:val="005C59D7"/>
    <w:rsid w:val="005D29D5"/>
    <w:rsid w:val="005D3302"/>
    <w:rsid w:val="005D36EC"/>
    <w:rsid w:val="005D4D50"/>
    <w:rsid w:val="005D77B2"/>
    <w:rsid w:val="005E2150"/>
    <w:rsid w:val="005E2478"/>
    <w:rsid w:val="005E3BFB"/>
    <w:rsid w:val="005F00BE"/>
    <w:rsid w:val="005F329C"/>
    <w:rsid w:val="005F4FDD"/>
    <w:rsid w:val="00601492"/>
    <w:rsid w:val="00607A3F"/>
    <w:rsid w:val="006106ED"/>
    <w:rsid w:val="0061370F"/>
    <w:rsid w:val="00613B56"/>
    <w:rsid w:val="00614424"/>
    <w:rsid w:val="00614E49"/>
    <w:rsid w:val="00617CEB"/>
    <w:rsid w:val="006208D9"/>
    <w:rsid w:val="00623259"/>
    <w:rsid w:val="0062659C"/>
    <w:rsid w:val="00630367"/>
    <w:rsid w:val="0063118E"/>
    <w:rsid w:val="006322D7"/>
    <w:rsid w:val="0063305A"/>
    <w:rsid w:val="00637B9C"/>
    <w:rsid w:val="00642477"/>
    <w:rsid w:val="00644217"/>
    <w:rsid w:val="006457AF"/>
    <w:rsid w:val="00657C35"/>
    <w:rsid w:val="006615DD"/>
    <w:rsid w:val="006623E0"/>
    <w:rsid w:val="00663125"/>
    <w:rsid w:val="0066496A"/>
    <w:rsid w:val="00671460"/>
    <w:rsid w:val="006746D8"/>
    <w:rsid w:val="00675EEA"/>
    <w:rsid w:val="00680BD8"/>
    <w:rsid w:val="0068461E"/>
    <w:rsid w:val="0068473A"/>
    <w:rsid w:val="00685E49"/>
    <w:rsid w:val="00693661"/>
    <w:rsid w:val="00694503"/>
    <w:rsid w:val="006961A3"/>
    <w:rsid w:val="006A1335"/>
    <w:rsid w:val="006A141D"/>
    <w:rsid w:val="006A1D84"/>
    <w:rsid w:val="006A25BC"/>
    <w:rsid w:val="006A68D2"/>
    <w:rsid w:val="006B08E4"/>
    <w:rsid w:val="006B186E"/>
    <w:rsid w:val="006B251A"/>
    <w:rsid w:val="006B3258"/>
    <w:rsid w:val="006B5ADC"/>
    <w:rsid w:val="006B5CE9"/>
    <w:rsid w:val="006B66AB"/>
    <w:rsid w:val="006B7E25"/>
    <w:rsid w:val="006C0B3C"/>
    <w:rsid w:val="006C2A2F"/>
    <w:rsid w:val="006C697D"/>
    <w:rsid w:val="006D1672"/>
    <w:rsid w:val="006E2A6C"/>
    <w:rsid w:val="006E53B9"/>
    <w:rsid w:val="006E53D7"/>
    <w:rsid w:val="006F1FDE"/>
    <w:rsid w:val="006F2ECE"/>
    <w:rsid w:val="006F5B7C"/>
    <w:rsid w:val="006F78A7"/>
    <w:rsid w:val="0070118A"/>
    <w:rsid w:val="00703896"/>
    <w:rsid w:val="0070443A"/>
    <w:rsid w:val="00704950"/>
    <w:rsid w:val="007072E7"/>
    <w:rsid w:val="00707A49"/>
    <w:rsid w:val="0071165D"/>
    <w:rsid w:val="00712488"/>
    <w:rsid w:val="00714C21"/>
    <w:rsid w:val="00720692"/>
    <w:rsid w:val="00722058"/>
    <w:rsid w:val="00723AAA"/>
    <w:rsid w:val="00724A53"/>
    <w:rsid w:val="00727CD3"/>
    <w:rsid w:val="0073738B"/>
    <w:rsid w:val="007408B8"/>
    <w:rsid w:val="00741D40"/>
    <w:rsid w:val="00744A3B"/>
    <w:rsid w:val="007471F0"/>
    <w:rsid w:val="0075011B"/>
    <w:rsid w:val="00751432"/>
    <w:rsid w:val="00753911"/>
    <w:rsid w:val="00753D93"/>
    <w:rsid w:val="00754442"/>
    <w:rsid w:val="007547D6"/>
    <w:rsid w:val="00754CD7"/>
    <w:rsid w:val="00755BB9"/>
    <w:rsid w:val="0076593A"/>
    <w:rsid w:val="007662FC"/>
    <w:rsid w:val="00773A35"/>
    <w:rsid w:val="00775A47"/>
    <w:rsid w:val="00777D21"/>
    <w:rsid w:val="00780AB9"/>
    <w:rsid w:val="00784E4D"/>
    <w:rsid w:val="00785000"/>
    <w:rsid w:val="00786F6B"/>
    <w:rsid w:val="00792622"/>
    <w:rsid w:val="007928E7"/>
    <w:rsid w:val="0079371D"/>
    <w:rsid w:val="00797471"/>
    <w:rsid w:val="00797966"/>
    <w:rsid w:val="007A5F44"/>
    <w:rsid w:val="007A6820"/>
    <w:rsid w:val="007A6E82"/>
    <w:rsid w:val="007B08A1"/>
    <w:rsid w:val="007B55D1"/>
    <w:rsid w:val="007C1431"/>
    <w:rsid w:val="007C46A1"/>
    <w:rsid w:val="007C606D"/>
    <w:rsid w:val="007C6F48"/>
    <w:rsid w:val="007D2D21"/>
    <w:rsid w:val="007D37E1"/>
    <w:rsid w:val="007D3FCE"/>
    <w:rsid w:val="007D7B8E"/>
    <w:rsid w:val="007F01B9"/>
    <w:rsid w:val="007F578F"/>
    <w:rsid w:val="007F6B5A"/>
    <w:rsid w:val="007F7442"/>
    <w:rsid w:val="00800785"/>
    <w:rsid w:val="0080445B"/>
    <w:rsid w:val="00814E30"/>
    <w:rsid w:val="008220F7"/>
    <w:rsid w:val="00826392"/>
    <w:rsid w:val="00831F8C"/>
    <w:rsid w:val="00836BC4"/>
    <w:rsid w:val="00837784"/>
    <w:rsid w:val="00837F9B"/>
    <w:rsid w:val="00841EA0"/>
    <w:rsid w:val="0084215A"/>
    <w:rsid w:val="00842ED5"/>
    <w:rsid w:val="008439B3"/>
    <w:rsid w:val="00843D6A"/>
    <w:rsid w:val="00850CB8"/>
    <w:rsid w:val="008557E6"/>
    <w:rsid w:val="008610F1"/>
    <w:rsid w:val="00861D18"/>
    <w:rsid w:val="00865BDD"/>
    <w:rsid w:val="00873262"/>
    <w:rsid w:val="008757CC"/>
    <w:rsid w:val="00875A9D"/>
    <w:rsid w:val="00877006"/>
    <w:rsid w:val="0088218B"/>
    <w:rsid w:val="008836A7"/>
    <w:rsid w:val="00892D0B"/>
    <w:rsid w:val="00893436"/>
    <w:rsid w:val="00895C9D"/>
    <w:rsid w:val="00895DF9"/>
    <w:rsid w:val="00897CD0"/>
    <w:rsid w:val="008A0B4F"/>
    <w:rsid w:val="008A4DC6"/>
    <w:rsid w:val="008A5A62"/>
    <w:rsid w:val="008B25C9"/>
    <w:rsid w:val="008B6ABB"/>
    <w:rsid w:val="008B7267"/>
    <w:rsid w:val="008C00EA"/>
    <w:rsid w:val="008C51BD"/>
    <w:rsid w:val="008C5323"/>
    <w:rsid w:val="008C7C57"/>
    <w:rsid w:val="008D08DD"/>
    <w:rsid w:val="008D10F7"/>
    <w:rsid w:val="008D33F3"/>
    <w:rsid w:val="008E2929"/>
    <w:rsid w:val="008F23B8"/>
    <w:rsid w:val="008F36E1"/>
    <w:rsid w:val="008F4102"/>
    <w:rsid w:val="008F6D9D"/>
    <w:rsid w:val="00900A1A"/>
    <w:rsid w:val="00907558"/>
    <w:rsid w:val="009136E5"/>
    <w:rsid w:val="00913830"/>
    <w:rsid w:val="009144A7"/>
    <w:rsid w:val="00917F2D"/>
    <w:rsid w:val="00921540"/>
    <w:rsid w:val="009259F3"/>
    <w:rsid w:val="00930B80"/>
    <w:rsid w:val="009311B1"/>
    <w:rsid w:val="0093687C"/>
    <w:rsid w:val="0094199A"/>
    <w:rsid w:val="00942475"/>
    <w:rsid w:val="009450EB"/>
    <w:rsid w:val="0095152F"/>
    <w:rsid w:val="00955645"/>
    <w:rsid w:val="00955BD9"/>
    <w:rsid w:val="00966A17"/>
    <w:rsid w:val="00967D26"/>
    <w:rsid w:val="0097380C"/>
    <w:rsid w:val="00973D8E"/>
    <w:rsid w:val="009748A8"/>
    <w:rsid w:val="00974DF2"/>
    <w:rsid w:val="00975AC0"/>
    <w:rsid w:val="009776E7"/>
    <w:rsid w:val="00981B2A"/>
    <w:rsid w:val="009866E3"/>
    <w:rsid w:val="00991B4D"/>
    <w:rsid w:val="00992F05"/>
    <w:rsid w:val="009934F5"/>
    <w:rsid w:val="00993BCE"/>
    <w:rsid w:val="009A2D93"/>
    <w:rsid w:val="009B47CF"/>
    <w:rsid w:val="009C249D"/>
    <w:rsid w:val="009C29E7"/>
    <w:rsid w:val="009C4149"/>
    <w:rsid w:val="009C5BDE"/>
    <w:rsid w:val="009C658D"/>
    <w:rsid w:val="009D3598"/>
    <w:rsid w:val="009D3C88"/>
    <w:rsid w:val="009D4293"/>
    <w:rsid w:val="009D5E1C"/>
    <w:rsid w:val="009D6508"/>
    <w:rsid w:val="009E1919"/>
    <w:rsid w:val="009E4701"/>
    <w:rsid w:val="009E48A4"/>
    <w:rsid w:val="009E61D6"/>
    <w:rsid w:val="009F0E92"/>
    <w:rsid w:val="009F13E5"/>
    <w:rsid w:val="009F1C3D"/>
    <w:rsid w:val="009F1FD4"/>
    <w:rsid w:val="009F2AF2"/>
    <w:rsid w:val="009F5D5F"/>
    <w:rsid w:val="00A03F86"/>
    <w:rsid w:val="00A04F7D"/>
    <w:rsid w:val="00A05218"/>
    <w:rsid w:val="00A0791F"/>
    <w:rsid w:val="00A112C1"/>
    <w:rsid w:val="00A145BC"/>
    <w:rsid w:val="00A17B90"/>
    <w:rsid w:val="00A20FCA"/>
    <w:rsid w:val="00A3597E"/>
    <w:rsid w:val="00A35B06"/>
    <w:rsid w:val="00A36B55"/>
    <w:rsid w:val="00A402E3"/>
    <w:rsid w:val="00A4278B"/>
    <w:rsid w:val="00A43FF9"/>
    <w:rsid w:val="00A44B5B"/>
    <w:rsid w:val="00A44DC3"/>
    <w:rsid w:val="00A45BC9"/>
    <w:rsid w:val="00A4711E"/>
    <w:rsid w:val="00A53088"/>
    <w:rsid w:val="00A53A32"/>
    <w:rsid w:val="00A53A7A"/>
    <w:rsid w:val="00A7071B"/>
    <w:rsid w:val="00A7184C"/>
    <w:rsid w:val="00A75079"/>
    <w:rsid w:val="00A75F5D"/>
    <w:rsid w:val="00A77355"/>
    <w:rsid w:val="00A81F2B"/>
    <w:rsid w:val="00A82FCA"/>
    <w:rsid w:val="00A83AC6"/>
    <w:rsid w:val="00A9061D"/>
    <w:rsid w:val="00A9211E"/>
    <w:rsid w:val="00A9561E"/>
    <w:rsid w:val="00A97371"/>
    <w:rsid w:val="00A97AF3"/>
    <w:rsid w:val="00AA71CB"/>
    <w:rsid w:val="00AA7707"/>
    <w:rsid w:val="00AB178C"/>
    <w:rsid w:val="00AB3E29"/>
    <w:rsid w:val="00AB5C52"/>
    <w:rsid w:val="00AB66E3"/>
    <w:rsid w:val="00AC280E"/>
    <w:rsid w:val="00AD2E6F"/>
    <w:rsid w:val="00AE16BD"/>
    <w:rsid w:val="00AE2547"/>
    <w:rsid w:val="00AE2AAB"/>
    <w:rsid w:val="00AE43CA"/>
    <w:rsid w:val="00AE4C6F"/>
    <w:rsid w:val="00AE7696"/>
    <w:rsid w:val="00AF40ED"/>
    <w:rsid w:val="00B00792"/>
    <w:rsid w:val="00B03F1E"/>
    <w:rsid w:val="00B069EF"/>
    <w:rsid w:val="00B07FD4"/>
    <w:rsid w:val="00B11ED3"/>
    <w:rsid w:val="00B14088"/>
    <w:rsid w:val="00B2198C"/>
    <w:rsid w:val="00B22BF5"/>
    <w:rsid w:val="00B252E3"/>
    <w:rsid w:val="00B25464"/>
    <w:rsid w:val="00B30494"/>
    <w:rsid w:val="00B33130"/>
    <w:rsid w:val="00B357EB"/>
    <w:rsid w:val="00B40884"/>
    <w:rsid w:val="00B40DEA"/>
    <w:rsid w:val="00B44A6E"/>
    <w:rsid w:val="00B5076B"/>
    <w:rsid w:val="00B5240B"/>
    <w:rsid w:val="00B5780C"/>
    <w:rsid w:val="00B62AD4"/>
    <w:rsid w:val="00B63F32"/>
    <w:rsid w:val="00B65EEB"/>
    <w:rsid w:val="00B65F03"/>
    <w:rsid w:val="00B67BDD"/>
    <w:rsid w:val="00B71AC1"/>
    <w:rsid w:val="00B738C6"/>
    <w:rsid w:val="00B82C6D"/>
    <w:rsid w:val="00B83CF7"/>
    <w:rsid w:val="00B844E1"/>
    <w:rsid w:val="00B97B96"/>
    <w:rsid w:val="00BA4CFE"/>
    <w:rsid w:val="00BA55D6"/>
    <w:rsid w:val="00BB0B97"/>
    <w:rsid w:val="00BB124A"/>
    <w:rsid w:val="00BC0784"/>
    <w:rsid w:val="00BC37B2"/>
    <w:rsid w:val="00BC3B2E"/>
    <w:rsid w:val="00BC5C79"/>
    <w:rsid w:val="00BC62EE"/>
    <w:rsid w:val="00BD14B1"/>
    <w:rsid w:val="00BD1E51"/>
    <w:rsid w:val="00BD323E"/>
    <w:rsid w:val="00BD7D3D"/>
    <w:rsid w:val="00BE1059"/>
    <w:rsid w:val="00BE2927"/>
    <w:rsid w:val="00BE3278"/>
    <w:rsid w:val="00BE5C6B"/>
    <w:rsid w:val="00BE5EF5"/>
    <w:rsid w:val="00BF4C5C"/>
    <w:rsid w:val="00C03464"/>
    <w:rsid w:val="00C116CC"/>
    <w:rsid w:val="00C11E1F"/>
    <w:rsid w:val="00C14C6C"/>
    <w:rsid w:val="00C16D3C"/>
    <w:rsid w:val="00C20683"/>
    <w:rsid w:val="00C207D6"/>
    <w:rsid w:val="00C20A9E"/>
    <w:rsid w:val="00C21D46"/>
    <w:rsid w:val="00C2367C"/>
    <w:rsid w:val="00C25F39"/>
    <w:rsid w:val="00C27770"/>
    <w:rsid w:val="00C27800"/>
    <w:rsid w:val="00C27D6E"/>
    <w:rsid w:val="00C40169"/>
    <w:rsid w:val="00C510EF"/>
    <w:rsid w:val="00C55D3A"/>
    <w:rsid w:val="00C61C11"/>
    <w:rsid w:val="00C727E1"/>
    <w:rsid w:val="00C734C9"/>
    <w:rsid w:val="00C756B8"/>
    <w:rsid w:val="00C81D26"/>
    <w:rsid w:val="00C85AA0"/>
    <w:rsid w:val="00C941DA"/>
    <w:rsid w:val="00C95C21"/>
    <w:rsid w:val="00C95ED0"/>
    <w:rsid w:val="00CA1AA2"/>
    <w:rsid w:val="00CB21AF"/>
    <w:rsid w:val="00CB7881"/>
    <w:rsid w:val="00CC1ACA"/>
    <w:rsid w:val="00CC2E8C"/>
    <w:rsid w:val="00CC3DCD"/>
    <w:rsid w:val="00CC45DE"/>
    <w:rsid w:val="00CC4BD8"/>
    <w:rsid w:val="00CC5037"/>
    <w:rsid w:val="00CC6365"/>
    <w:rsid w:val="00CD3CE6"/>
    <w:rsid w:val="00CD6E03"/>
    <w:rsid w:val="00CE00B4"/>
    <w:rsid w:val="00CE19F9"/>
    <w:rsid w:val="00CE1D2C"/>
    <w:rsid w:val="00CE22D2"/>
    <w:rsid w:val="00CE2EDD"/>
    <w:rsid w:val="00CE5557"/>
    <w:rsid w:val="00CE7112"/>
    <w:rsid w:val="00CF40A9"/>
    <w:rsid w:val="00CF4A3E"/>
    <w:rsid w:val="00D04E7B"/>
    <w:rsid w:val="00D06622"/>
    <w:rsid w:val="00D12536"/>
    <w:rsid w:val="00D13840"/>
    <w:rsid w:val="00D1391D"/>
    <w:rsid w:val="00D16A9A"/>
    <w:rsid w:val="00D17A02"/>
    <w:rsid w:val="00D240BA"/>
    <w:rsid w:val="00D242FF"/>
    <w:rsid w:val="00D2523A"/>
    <w:rsid w:val="00D33E60"/>
    <w:rsid w:val="00D3520B"/>
    <w:rsid w:val="00D37E0F"/>
    <w:rsid w:val="00D4433C"/>
    <w:rsid w:val="00D4453C"/>
    <w:rsid w:val="00D45779"/>
    <w:rsid w:val="00D473B3"/>
    <w:rsid w:val="00D47811"/>
    <w:rsid w:val="00D47AD1"/>
    <w:rsid w:val="00D558CA"/>
    <w:rsid w:val="00D55A7E"/>
    <w:rsid w:val="00D670D9"/>
    <w:rsid w:val="00D70496"/>
    <w:rsid w:val="00D7506C"/>
    <w:rsid w:val="00D752E5"/>
    <w:rsid w:val="00D755C9"/>
    <w:rsid w:val="00D804BD"/>
    <w:rsid w:val="00D844F1"/>
    <w:rsid w:val="00D85B9E"/>
    <w:rsid w:val="00D85E88"/>
    <w:rsid w:val="00D93534"/>
    <w:rsid w:val="00DA3F01"/>
    <w:rsid w:val="00DA4C01"/>
    <w:rsid w:val="00DA5C81"/>
    <w:rsid w:val="00DA5E46"/>
    <w:rsid w:val="00DB31A6"/>
    <w:rsid w:val="00DB4592"/>
    <w:rsid w:val="00DC014C"/>
    <w:rsid w:val="00DC1CD0"/>
    <w:rsid w:val="00DC22E3"/>
    <w:rsid w:val="00DC2656"/>
    <w:rsid w:val="00DC3F32"/>
    <w:rsid w:val="00DC4BC1"/>
    <w:rsid w:val="00DC4DCF"/>
    <w:rsid w:val="00DC5869"/>
    <w:rsid w:val="00DE7384"/>
    <w:rsid w:val="00DF00CD"/>
    <w:rsid w:val="00DF13DB"/>
    <w:rsid w:val="00E01DC3"/>
    <w:rsid w:val="00E01F66"/>
    <w:rsid w:val="00E03CD5"/>
    <w:rsid w:val="00E07C35"/>
    <w:rsid w:val="00E11E22"/>
    <w:rsid w:val="00E136A2"/>
    <w:rsid w:val="00E14327"/>
    <w:rsid w:val="00E175A1"/>
    <w:rsid w:val="00E24852"/>
    <w:rsid w:val="00E31A3E"/>
    <w:rsid w:val="00E35094"/>
    <w:rsid w:val="00E408D2"/>
    <w:rsid w:val="00E417FF"/>
    <w:rsid w:val="00E4208D"/>
    <w:rsid w:val="00E4275D"/>
    <w:rsid w:val="00E42DA3"/>
    <w:rsid w:val="00E4717B"/>
    <w:rsid w:val="00E50D15"/>
    <w:rsid w:val="00E511C8"/>
    <w:rsid w:val="00E51357"/>
    <w:rsid w:val="00E52317"/>
    <w:rsid w:val="00E55B40"/>
    <w:rsid w:val="00E6016B"/>
    <w:rsid w:val="00E62489"/>
    <w:rsid w:val="00E62A7A"/>
    <w:rsid w:val="00E648A6"/>
    <w:rsid w:val="00E65852"/>
    <w:rsid w:val="00E70447"/>
    <w:rsid w:val="00E71AE6"/>
    <w:rsid w:val="00E80D02"/>
    <w:rsid w:val="00E81F40"/>
    <w:rsid w:val="00E82F65"/>
    <w:rsid w:val="00E90ADE"/>
    <w:rsid w:val="00E96051"/>
    <w:rsid w:val="00E96258"/>
    <w:rsid w:val="00E96560"/>
    <w:rsid w:val="00EA1093"/>
    <w:rsid w:val="00EA3CBA"/>
    <w:rsid w:val="00EA5A8C"/>
    <w:rsid w:val="00EB0ECF"/>
    <w:rsid w:val="00EB27AF"/>
    <w:rsid w:val="00EB330C"/>
    <w:rsid w:val="00EB5D25"/>
    <w:rsid w:val="00EC16E0"/>
    <w:rsid w:val="00EC34CF"/>
    <w:rsid w:val="00EC71C0"/>
    <w:rsid w:val="00EC748A"/>
    <w:rsid w:val="00ED0250"/>
    <w:rsid w:val="00ED0586"/>
    <w:rsid w:val="00ED1D3B"/>
    <w:rsid w:val="00ED4925"/>
    <w:rsid w:val="00ED7355"/>
    <w:rsid w:val="00EE3E75"/>
    <w:rsid w:val="00EF1151"/>
    <w:rsid w:val="00EF212F"/>
    <w:rsid w:val="00F0058E"/>
    <w:rsid w:val="00F00E4B"/>
    <w:rsid w:val="00F03025"/>
    <w:rsid w:val="00F03242"/>
    <w:rsid w:val="00F04061"/>
    <w:rsid w:val="00F06C0C"/>
    <w:rsid w:val="00F1108C"/>
    <w:rsid w:val="00F11750"/>
    <w:rsid w:val="00F123F6"/>
    <w:rsid w:val="00F14BEA"/>
    <w:rsid w:val="00F1783E"/>
    <w:rsid w:val="00F17AE7"/>
    <w:rsid w:val="00F21196"/>
    <w:rsid w:val="00F21BF4"/>
    <w:rsid w:val="00F2433D"/>
    <w:rsid w:val="00F30295"/>
    <w:rsid w:val="00F31B42"/>
    <w:rsid w:val="00F337A3"/>
    <w:rsid w:val="00F33EC0"/>
    <w:rsid w:val="00F37D88"/>
    <w:rsid w:val="00F53185"/>
    <w:rsid w:val="00F57DA5"/>
    <w:rsid w:val="00F62B81"/>
    <w:rsid w:val="00F65F44"/>
    <w:rsid w:val="00F66752"/>
    <w:rsid w:val="00F6689B"/>
    <w:rsid w:val="00F73721"/>
    <w:rsid w:val="00F75A0E"/>
    <w:rsid w:val="00F80ABC"/>
    <w:rsid w:val="00F86B06"/>
    <w:rsid w:val="00FA1BA3"/>
    <w:rsid w:val="00FA45EC"/>
    <w:rsid w:val="00FA4E90"/>
    <w:rsid w:val="00FB0A42"/>
    <w:rsid w:val="00FB1441"/>
    <w:rsid w:val="00FB1A9B"/>
    <w:rsid w:val="00FB39C6"/>
    <w:rsid w:val="00FB768C"/>
    <w:rsid w:val="00FC0E5C"/>
    <w:rsid w:val="00FC3007"/>
    <w:rsid w:val="00FC3893"/>
    <w:rsid w:val="00FC3EDB"/>
    <w:rsid w:val="00FC4441"/>
    <w:rsid w:val="00FC5511"/>
    <w:rsid w:val="00FC585D"/>
    <w:rsid w:val="00FD23D6"/>
    <w:rsid w:val="00FD3549"/>
    <w:rsid w:val="00FD5664"/>
    <w:rsid w:val="00FD56D7"/>
    <w:rsid w:val="00FE4E6D"/>
    <w:rsid w:val="00FF2807"/>
    <w:rsid w:val="00FF4612"/>
    <w:rsid w:val="00FF58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724960"/>
  <w15:docId w15:val="{C40882A5-DED1-4C72-9AC6-07B0854A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E2A6C"/>
    <w:pPr>
      <w:keepNext/>
      <w:keepLines/>
      <w:spacing w:before="400" w:after="100" w:line="264" w:lineRule="auto"/>
      <w:outlineLvl w:val="0"/>
    </w:pPr>
    <w:rPr>
      <w:rFonts w:ascii="Calibri" w:eastAsia="MS Gothic" w:hAnsi="Calibri" w:cs="Times New Roman"/>
      <w:bCs/>
      <w:color w:val="802245"/>
      <w:sz w:val="36"/>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D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D18"/>
  </w:style>
  <w:style w:type="paragraph" w:styleId="Footer">
    <w:name w:val="footer"/>
    <w:basedOn w:val="Normal"/>
    <w:link w:val="FooterChar"/>
    <w:unhideWhenUsed/>
    <w:rsid w:val="00861D18"/>
    <w:pPr>
      <w:tabs>
        <w:tab w:val="center" w:pos="4513"/>
        <w:tab w:val="right" w:pos="9026"/>
      </w:tabs>
      <w:spacing w:after="0" w:line="240" w:lineRule="auto"/>
    </w:pPr>
  </w:style>
  <w:style w:type="character" w:customStyle="1" w:styleId="FooterChar">
    <w:name w:val="Footer Char"/>
    <w:basedOn w:val="DefaultParagraphFont"/>
    <w:link w:val="Footer"/>
    <w:rsid w:val="00861D18"/>
  </w:style>
  <w:style w:type="paragraph" w:styleId="ListParagraph">
    <w:name w:val="List Paragraph"/>
    <w:basedOn w:val="Normal"/>
    <w:uiPriority w:val="34"/>
    <w:qFormat/>
    <w:rsid w:val="00E31A3E"/>
    <w:pPr>
      <w:ind w:left="720"/>
      <w:contextualSpacing/>
    </w:pPr>
  </w:style>
  <w:style w:type="character" w:styleId="Hyperlink">
    <w:name w:val="Hyperlink"/>
    <w:basedOn w:val="DefaultParagraphFont"/>
    <w:unhideWhenUsed/>
    <w:rsid w:val="009136E5"/>
    <w:rPr>
      <w:color w:val="0000FF" w:themeColor="hyperlink"/>
      <w:u w:val="single"/>
    </w:rPr>
  </w:style>
  <w:style w:type="table" w:styleId="TableGrid">
    <w:name w:val="Table Grid"/>
    <w:basedOn w:val="TableNormal"/>
    <w:uiPriority w:val="59"/>
    <w:rsid w:val="00842E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657C35"/>
    <w:rPr>
      <w:sz w:val="16"/>
      <w:szCs w:val="16"/>
    </w:rPr>
  </w:style>
  <w:style w:type="paragraph" w:styleId="CommentText">
    <w:name w:val="annotation text"/>
    <w:basedOn w:val="Normal"/>
    <w:link w:val="CommentTextChar"/>
    <w:unhideWhenUsed/>
    <w:rsid w:val="00657C35"/>
    <w:pPr>
      <w:spacing w:line="240" w:lineRule="auto"/>
    </w:pPr>
    <w:rPr>
      <w:sz w:val="20"/>
      <w:szCs w:val="20"/>
    </w:rPr>
  </w:style>
  <w:style w:type="character" w:customStyle="1" w:styleId="CommentTextChar">
    <w:name w:val="Comment Text Char"/>
    <w:basedOn w:val="DefaultParagraphFont"/>
    <w:link w:val="CommentText"/>
    <w:rsid w:val="00657C35"/>
    <w:rPr>
      <w:sz w:val="20"/>
      <w:szCs w:val="20"/>
    </w:rPr>
  </w:style>
  <w:style w:type="paragraph" w:styleId="CommentSubject">
    <w:name w:val="annotation subject"/>
    <w:basedOn w:val="CommentText"/>
    <w:next w:val="CommentText"/>
    <w:link w:val="CommentSubjectChar"/>
    <w:uiPriority w:val="99"/>
    <w:semiHidden/>
    <w:unhideWhenUsed/>
    <w:rsid w:val="00657C35"/>
    <w:rPr>
      <w:b/>
      <w:bCs/>
    </w:rPr>
  </w:style>
  <w:style w:type="character" w:customStyle="1" w:styleId="CommentSubjectChar">
    <w:name w:val="Comment Subject Char"/>
    <w:basedOn w:val="CommentTextChar"/>
    <w:link w:val="CommentSubject"/>
    <w:uiPriority w:val="99"/>
    <w:semiHidden/>
    <w:rsid w:val="00657C35"/>
    <w:rPr>
      <w:b/>
      <w:bCs/>
      <w:sz w:val="20"/>
      <w:szCs w:val="20"/>
    </w:rPr>
  </w:style>
  <w:style w:type="paragraph" w:styleId="BalloonText">
    <w:name w:val="Balloon Text"/>
    <w:basedOn w:val="Normal"/>
    <w:link w:val="BalloonTextChar"/>
    <w:uiPriority w:val="99"/>
    <w:semiHidden/>
    <w:unhideWhenUsed/>
    <w:rsid w:val="00657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C35"/>
    <w:rPr>
      <w:rFonts w:ascii="Tahoma" w:hAnsi="Tahoma" w:cs="Tahoma"/>
      <w:sz w:val="16"/>
      <w:szCs w:val="16"/>
    </w:rPr>
  </w:style>
  <w:style w:type="paragraph" w:customStyle="1" w:styleId="Default">
    <w:name w:val="Default"/>
    <w:rsid w:val="007662FC"/>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744A3B"/>
    <w:rPr>
      <w:color w:val="800080" w:themeColor="followedHyperlink"/>
      <w:u w:val="single"/>
    </w:rPr>
  </w:style>
  <w:style w:type="paragraph" w:styleId="NormalWeb">
    <w:name w:val="Normal (Web)"/>
    <w:basedOn w:val="Normal"/>
    <w:uiPriority w:val="99"/>
    <w:semiHidden/>
    <w:unhideWhenUsed/>
    <w:rsid w:val="00AF40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6E2A6C"/>
    <w:rPr>
      <w:rFonts w:ascii="Calibri" w:eastAsia="MS Gothic" w:hAnsi="Calibri" w:cs="Times New Roman"/>
      <w:bCs/>
      <w:color w:val="802245"/>
      <w:sz w:val="36"/>
      <w:szCs w:val="32"/>
      <w:lang w:val="x-none" w:eastAsia="x-none"/>
    </w:rPr>
  </w:style>
  <w:style w:type="table" w:customStyle="1" w:styleId="TableGrid1">
    <w:name w:val="Table Grid1"/>
    <w:basedOn w:val="TableNormal"/>
    <w:next w:val="TableGrid"/>
    <w:uiPriority w:val="59"/>
    <w:rsid w:val="00895DF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16BAB"/>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133820">
      <w:bodyDiv w:val="1"/>
      <w:marLeft w:val="0"/>
      <w:marRight w:val="0"/>
      <w:marTop w:val="0"/>
      <w:marBottom w:val="0"/>
      <w:divBdr>
        <w:top w:val="none" w:sz="0" w:space="0" w:color="auto"/>
        <w:left w:val="none" w:sz="0" w:space="0" w:color="auto"/>
        <w:bottom w:val="none" w:sz="0" w:space="0" w:color="auto"/>
        <w:right w:val="none" w:sz="0" w:space="0" w:color="auto"/>
      </w:divBdr>
    </w:div>
    <w:div w:id="484510796">
      <w:bodyDiv w:val="1"/>
      <w:marLeft w:val="0"/>
      <w:marRight w:val="0"/>
      <w:marTop w:val="0"/>
      <w:marBottom w:val="0"/>
      <w:divBdr>
        <w:top w:val="none" w:sz="0" w:space="0" w:color="auto"/>
        <w:left w:val="none" w:sz="0" w:space="0" w:color="auto"/>
        <w:bottom w:val="none" w:sz="0" w:space="0" w:color="auto"/>
        <w:right w:val="none" w:sz="0" w:space="0" w:color="auto"/>
      </w:divBdr>
      <w:divsChild>
        <w:div w:id="1865557375">
          <w:marLeft w:val="0"/>
          <w:marRight w:val="0"/>
          <w:marTop w:val="0"/>
          <w:marBottom w:val="0"/>
          <w:divBdr>
            <w:top w:val="none" w:sz="0" w:space="0" w:color="auto"/>
            <w:left w:val="none" w:sz="0" w:space="0" w:color="auto"/>
            <w:bottom w:val="none" w:sz="0" w:space="0" w:color="auto"/>
            <w:right w:val="none" w:sz="0" w:space="0" w:color="auto"/>
          </w:divBdr>
          <w:divsChild>
            <w:div w:id="5969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3079">
      <w:bodyDiv w:val="1"/>
      <w:marLeft w:val="0"/>
      <w:marRight w:val="0"/>
      <w:marTop w:val="0"/>
      <w:marBottom w:val="0"/>
      <w:divBdr>
        <w:top w:val="none" w:sz="0" w:space="0" w:color="auto"/>
        <w:left w:val="none" w:sz="0" w:space="0" w:color="auto"/>
        <w:bottom w:val="none" w:sz="0" w:space="0" w:color="auto"/>
        <w:right w:val="none" w:sz="0" w:space="0" w:color="auto"/>
      </w:divBdr>
      <w:divsChild>
        <w:div w:id="219748608">
          <w:marLeft w:val="0"/>
          <w:marRight w:val="0"/>
          <w:marTop w:val="0"/>
          <w:marBottom w:val="0"/>
          <w:divBdr>
            <w:top w:val="none" w:sz="0" w:space="0" w:color="auto"/>
            <w:left w:val="none" w:sz="0" w:space="0" w:color="auto"/>
            <w:bottom w:val="none" w:sz="0" w:space="0" w:color="auto"/>
            <w:right w:val="none" w:sz="0" w:space="0" w:color="auto"/>
          </w:divBdr>
          <w:divsChild>
            <w:div w:id="1357347769">
              <w:marLeft w:val="0"/>
              <w:marRight w:val="0"/>
              <w:marTop w:val="0"/>
              <w:marBottom w:val="0"/>
              <w:divBdr>
                <w:top w:val="none" w:sz="0" w:space="0" w:color="auto"/>
                <w:left w:val="none" w:sz="0" w:space="0" w:color="auto"/>
                <w:bottom w:val="none" w:sz="0" w:space="0" w:color="auto"/>
                <w:right w:val="none" w:sz="0" w:space="0" w:color="auto"/>
              </w:divBdr>
              <w:divsChild>
                <w:div w:id="592511558">
                  <w:marLeft w:val="0"/>
                  <w:marRight w:val="0"/>
                  <w:marTop w:val="195"/>
                  <w:marBottom w:val="0"/>
                  <w:divBdr>
                    <w:top w:val="none" w:sz="0" w:space="0" w:color="auto"/>
                    <w:left w:val="none" w:sz="0" w:space="0" w:color="auto"/>
                    <w:bottom w:val="none" w:sz="0" w:space="0" w:color="auto"/>
                    <w:right w:val="none" w:sz="0" w:space="0" w:color="auto"/>
                  </w:divBdr>
                  <w:divsChild>
                    <w:div w:id="1853912096">
                      <w:marLeft w:val="0"/>
                      <w:marRight w:val="0"/>
                      <w:marTop w:val="0"/>
                      <w:marBottom w:val="0"/>
                      <w:divBdr>
                        <w:top w:val="none" w:sz="0" w:space="0" w:color="auto"/>
                        <w:left w:val="none" w:sz="0" w:space="0" w:color="auto"/>
                        <w:bottom w:val="none" w:sz="0" w:space="0" w:color="auto"/>
                        <w:right w:val="none" w:sz="0" w:space="0" w:color="auto"/>
                      </w:divBdr>
                      <w:divsChild>
                        <w:div w:id="1441493526">
                          <w:marLeft w:val="0"/>
                          <w:marRight w:val="0"/>
                          <w:marTop w:val="0"/>
                          <w:marBottom w:val="0"/>
                          <w:divBdr>
                            <w:top w:val="none" w:sz="0" w:space="0" w:color="auto"/>
                            <w:left w:val="none" w:sz="0" w:space="0" w:color="auto"/>
                            <w:bottom w:val="none" w:sz="0" w:space="0" w:color="auto"/>
                            <w:right w:val="none" w:sz="0" w:space="0" w:color="auto"/>
                          </w:divBdr>
                          <w:divsChild>
                            <w:div w:id="998075292">
                              <w:marLeft w:val="0"/>
                              <w:marRight w:val="0"/>
                              <w:marTop w:val="0"/>
                              <w:marBottom w:val="0"/>
                              <w:divBdr>
                                <w:top w:val="none" w:sz="0" w:space="0" w:color="auto"/>
                                <w:left w:val="none" w:sz="0" w:space="0" w:color="auto"/>
                                <w:bottom w:val="none" w:sz="0" w:space="0" w:color="auto"/>
                                <w:right w:val="none" w:sz="0" w:space="0" w:color="auto"/>
                              </w:divBdr>
                              <w:divsChild>
                                <w:div w:id="2053066312">
                                  <w:marLeft w:val="0"/>
                                  <w:marRight w:val="0"/>
                                  <w:marTop w:val="0"/>
                                  <w:marBottom w:val="0"/>
                                  <w:divBdr>
                                    <w:top w:val="none" w:sz="0" w:space="0" w:color="auto"/>
                                    <w:left w:val="none" w:sz="0" w:space="0" w:color="auto"/>
                                    <w:bottom w:val="none" w:sz="0" w:space="0" w:color="auto"/>
                                    <w:right w:val="none" w:sz="0" w:space="0" w:color="auto"/>
                                  </w:divBdr>
                                  <w:divsChild>
                                    <w:div w:id="751699725">
                                      <w:marLeft w:val="0"/>
                                      <w:marRight w:val="0"/>
                                      <w:marTop w:val="0"/>
                                      <w:marBottom w:val="0"/>
                                      <w:divBdr>
                                        <w:top w:val="none" w:sz="0" w:space="0" w:color="auto"/>
                                        <w:left w:val="none" w:sz="0" w:space="0" w:color="auto"/>
                                        <w:bottom w:val="none" w:sz="0" w:space="0" w:color="auto"/>
                                        <w:right w:val="none" w:sz="0" w:space="0" w:color="auto"/>
                                      </w:divBdr>
                                      <w:divsChild>
                                        <w:div w:id="49498915">
                                          <w:marLeft w:val="0"/>
                                          <w:marRight w:val="0"/>
                                          <w:marTop w:val="90"/>
                                          <w:marBottom w:val="0"/>
                                          <w:divBdr>
                                            <w:top w:val="none" w:sz="0" w:space="0" w:color="auto"/>
                                            <w:left w:val="none" w:sz="0" w:space="0" w:color="auto"/>
                                            <w:bottom w:val="none" w:sz="0" w:space="0" w:color="auto"/>
                                            <w:right w:val="none" w:sz="0" w:space="0" w:color="auto"/>
                                          </w:divBdr>
                                          <w:divsChild>
                                            <w:div w:id="145752271">
                                              <w:marLeft w:val="0"/>
                                              <w:marRight w:val="0"/>
                                              <w:marTop w:val="0"/>
                                              <w:marBottom w:val="0"/>
                                              <w:divBdr>
                                                <w:top w:val="none" w:sz="0" w:space="0" w:color="auto"/>
                                                <w:left w:val="none" w:sz="0" w:space="0" w:color="auto"/>
                                                <w:bottom w:val="none" w:sz="0" w:space="0" w:color="auto"/>
                                                <w:right w:val="none" w:sz="0" w:space="0" w:color="auto"/>
                                              </w:divBdr>
                                              <w:divsChild>
                                                <w:div w:id="759837560">
                                                  <w:marLeft w:val="0"/>
                                                  <w:marRight w:val="0"/>
                                                  <w:marTop w:val="0"/>
                                                  <w:marBottom w:val="0"/>
                                                  <w:divBdr>
                                                    <w:top w:val="none" w:sz="0" w:space="0" w:color="auto"/>
                                                    <w:left w:val="none" w:sz="0" w:space="0" w:color="auto"/>
                                                    <w:bottom w:val="none" w:sz="0" w:space="0" w:color="auto"/>
                                                    <w:right w:val="none" w:sz="0" w:space="0" w:color="auto"/>
                                                  </w:divBdr>
                                                  <w:divsChild>
                                                    <w:div w:id="166020178">
                                                      <w:marLeft w:val="0"/>
                                                      <w:marRight w:val="0"/>
                                                      <w:marTop w:val="0"/>
                                                      <w:marBottom w:val="180"/>
                                                      <w:divBdr>
                                                        <w:top w:val="none" w:sz="0" w:space="0" w:color="auto"/>
                                                        <w:left w:val="none" w:sz="0" w:space="0" w:color="auto"/>
                                                        <w:bottom w:val="none" w:sz="0" w:space="0" w:color="auto"/>
                                                        <w:right w:val="none" w:sz="0" w:space="0" w:color="auto"/>
                                                      </w:divBdr>
                                                      <w:divsChild>
                                                        <w:div w:id="2066752555">
                                                          <w:marLeft w:val="0"/>
                                                          <w:marRight w:val="0"/>
                                                          <w:marTop w:val="0"/>
                                                          <w:marBottom w:val="0"/>
                                                          <w:divBdr>
                                                            <w:top w:val="none" w:sz="0" w:space="0" w:color="auto"/>
                                                            <w:left w:val="none" w:sz="0" w:space="0" w:color="auto"/>
                                                            <w:bottom w:val="none" w:sz="0" w:space="0" w:color="auto"/>
                                                            <w:right w:val="none" w:sz="0" w:space="0" w:color="auto"/>
                                                          </w:divBdr>
                                                          <w:divsChild>
                                                            <w:div w:id="1277374370">
                                                              <w:marLeft w:val="0"/>
                                                              <w:marRight w:val="0"/>
                                                              <w:marTop w:val="0"/>
                                                              <w:marBottom w:val="0"/>
                                                              <w:divBdr>
                                                                <w:top w:val="none" w:sz="0" w:space="0" w:color="auto"/>
                                                                <w:left w:val="none" w:sz="0" w:space="0" w:color="auto"/>
                                                                <w:bottom w:val="none" w:sz="0" w:space="0" w:color="auto"/>
                                                                <w:right w:val="none" w:sz="0" w:space="0" w:color="auto"/>
                                                              </w:divBdr>
                                                              <w:divsChild>
                                                                <w:div w:id="1241405338">
                                                                  <w:marLeft w:val="0"/>
                                                                  <w:marRight w:val="0"/>
                                                                  <w:marTop w:val="0"/>
                                                                  <w:marBottom w:val="0"/>
                                                                  <w:divBdr>
                                                                    <w:top w:val="none" w:sz="0" w:space="0" w:color="auto"/>
                                                                    <w:left w:val="none" w:sz="0" w:space="0" w:color="auto"/>
                                                                    <w:bottom w:val="none" w:sz="0" w:space="0" w:color="auto"/>
                                                                    <w:right w:val="none" w:sz="0" w:space="0" w:color="auto"/>
                                                                  </w:divBdr>
                                                                  <w:divsChild>
                                                                    <w:div w:id="1031612921">
                                                                      <w:marLeft w:val="0"/>
                                                                      <w:marRight w:val="0"/>
                                                                      <w:marTop w:val="0"/>
                                                                      <w:marBottom w:val="0"/>
                                                                      <w:divBdr>
                                                                        <w:top w:val="none" w:sz="0" w:space="0" w:color="auto"/>
                                                                        <w:left w:val="none" w:sz="0" w:space="0" w:color="auto"/>
                                                                        <w:bottom w:val="none" w:sz="0" w:space="0" w:color="auto"/>
                                                                        <w:right w:val="none" w:sz="0" w:space="0" w:color="auto"/>
                                                                      </w:divBdr>
                                                                      <w:divsChild>
                                                                        <w:div w:id="1562784416">
                                                                          <w:marLeft w:val="0"/>
                                                                          <w:marRight w:val="0"/>
                                                                          <w:marTop w:val="0"/>
                                                                          <w:marBottom w:val="0"/>
                                                                          <w:divBdr>
                                                                            <w:top w:val="none" w:sz="0" w:space="0" w:color="auto"/>
                                                                            <w:left w:val="none" w:sz="0" w:space="0" w:color="auto"/>
                                                                            <w:bottom w:val="none" w:sz="0" w:space="0" w:color="auto"/>
                                                                            <w:right w:val="none" w:sz="0" w:space="0" w:color="auto"/>
                                                                          </w:divBdr>
                                                                          <w:divsChild>
                                                                            <w:div w:id="83565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6348554">
      <w:bodyDiv w:val="1"/>
      <w:marLeft w:val="0"/>
      <w:marRight w:val="0"/>
      <w:marTop w:val="0"/>
      <w:marBottom w:val="0"/>
      <w:divBdr>
        <w:top w:val="none" w:sz="0" w:space="0" w:color="auto"/>
        <w:left w:val="none" w:sz="0" w:space="0" w:color="auto"/>
        <w:bottom w:val="none" w:sz="0" w:space="0" w:color="auto"/>
        <w:right w:val="none" w:sz="0" w:space="0" w:color="auto"/>
      </w:divBdr>
    </w:div>
    <w:div w:id="745959555">
      <w:bodyDiv w:val="1"/>
      <w:marLeft w:val="0"/>
      <w:marRight w:val="0"/>
      <w:marTop w:val="0"/>
      <w:marBottom w:val="0"/>
      <w:divBdr>
        <w:top w:val="none" w:sz="0" w:space="0" w:color="auto"/>
        <w:left w:val="none" w:sz="0" w:space="0" w:color="auto"/>
        <w:bottom w:val="none" w:sz="0" w:space="0" w:color="auto"/>
        <w:right w:val="none" w:sz="0" w:space="0" w:color="auto"/>
      </w:divBdr>
      <w:divsChild>
        <w:div w:id="1738015749">
          <w:marLeft w:val="0"/>
          <w:marRight w:val="0"/>
          <w:marTop w:val="0"/>
          <w:marBottom w:val="0"/>
          <w:divBdr>
            <w:top w:val="none" w:sz="0" w:space="0" w:color="auto"/>
            <w:left w:val="none" w:sz="0" w:space="0" w:color="auto"/>
            <w:bottom w:val="none" w:sz="0" w:space="0" w:color="auto"/>
            <w:right w:val="none" w:sz="0" w:space="0" w:color="auto"/>
          </w:divBdr>
          <w:divsChild>
            <w:div w:id="1095593157">
              <w:marLeft w:val="0"/>
              <w:marRight w:val="0"/>
              <w:marTop w:val="0"/>
              <w:marBottom w:val="0"/>
              <w:divBdr>
                <w:top w:val="none" w:sz="0" w:space="0" w:color="auto"/>
                <w:left w:val="none" w:sz="0" w:space="0" w:color="auto"/>
                <w:bottom w:val="none" w:sz="0" w:space="0" w:color="auto"/>
                <w:right w:val="none" w:sz="0" w:space="0" w:color="auto"/>
              </w:divBdr>
              <w:divsChild>
                <w:div w:id="2071226103">
                  <w:marLeft w:val="0"/>
                  <w:marRight w:val="0"/>
                  <w:marTop w:val="0"/>
                  <w:marBottom w:val="0"/>
                  <w:divBdr>
                    <w:top w:val="none" w:sz="0" w:space="0" w:color="auto"/>
                    <w:left w:val="none" w:sz="0" w:space="0" w:color="auto"/>
                    <w:bottom w:val="none" w:sz="0" w:space="0" w:color="auto"/>
                    <w:right w:val="none" w:sz="0" w:space="0" w:color="auto"/>
                  </w:divBdr>
                  <w:divsChild>
                    <w:div w:id="1012416496">
                      <w:marLeft w:val="0"/>
                      <w:marRight w:val="0"/>
                      <w:marTop w:val="0"/>
                      <w:marBottom w:val="0"/>
                      <w:divBdr>
                        <w:top w:val="none" w:sz="0" w:space="0" w:color="auto"/>
                        <w:left w:val="none" w:sz="0" w:space="0" w:color="auto"/>
                        <w:bottom w:val="none" w:sz="0" w:space="0" w:color="auto"/>
                        <w:right w:val="none" w:sz="0" w:space="0" w:color="auto"/>
                      </w:divBdr>
                      <w:divsChild>
                        <w:div w:id="1127551943">
                          <w:marLeft w:val="0"/>
                          <w:marRight w:val="0"/>
                          <w:marTop w:val="0"/>
                          <w:marBottom w:val="0"/>
                          <w:divBdr>
                            <w:top w:val="none" w:sz="0" w:space="0" w:color="auto"/>
                            <w:left w:val="none" w:sz="0" w:space="0" w:color="auto"/>
                            <w:bottom w:val="none" w:sz="0" w:space="0" w:color="auto"/>
                            <w:right w:val="none" w:sz="0" w:space="0" w:color="auto"/>
                          </w:divBdr>
                          <w:divsChild>
                            <w:div w:id="697775339">
                              <w:marLeft w:val="0"/>
                              <w:marRight w:val="0"/>
                              <w:marTop w:val="0"/>
                              <w:marBottom w:val="0"/>
                              <w:divBdr>
                                <w:top w:val="none" w:sz="0" w:space="0" w:color="auto"/>
                                <w:left w:val="none" w:sz="0" w:space="0" w:color="auto"/>
                                <w:bottom w:val="none" w:sz="0" w:space="0" w:color="auto"/>
                                <w:right w:val="none" w:sz="0" w:space="0" w:color="auto"/>
                              </w:divBdr>
                              <w:divsChild>
                                <w:div w:id="2194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640459">
      <w:bodyDiv w:val="1"/>
      <w:marLeft w:val="0"/>
      <w:marRight w:val="0"/>
      <w:marTop w:val="0"/>
      <w:marBottom w:val="0"/>
      <w:divBdr>
        <w:top w:val="none" w:sz="0" w:space="0" w:color="auto"/>
        <w:left w:val="none" w:sz="0" w:space="0" w:color="auto"/>
        <w:bottom w:val="none" w:sz="0" w:space="0" w:color="auto"/>
        <w:right w:val="none" w:sz="0" w:space="0" w:color="auto"/>
      </w:divBdr>
    </w:div>
    <w:div w:id="1994262237">
      <w:bodyDiv w:val="1"/>
      <w:marLeft w:val="0"/>
      <w:marRight w:val="0"/>
      <w:marTop w:val="0"/>
      <w:marBottom w:val="0"/>
      <w:divBdr>
        <w:top w:val="none" w:sz="0" w:space="0" w:color="auto"/>
        <w:left w:val="none" w:sz="0" w:space="0" w:color="auto"/>
        <w:bottom w:val="none" w:sz="0" w:space="0" w:color="auto"/>
        <w:right w:val="none" w:sz="0" w:space="0" w:color="auto"/>
      </w:divBdr>
    </w:div>
    <w:div w:id="2036151867">
      <w:bodyDiv w:val="1"/>
      <w:marLeft w:val="0"/>
      <w:marRight w:val="0"/>
      <w:marTop w:val="0"/>
      <w:marBottom w:val="0"/>
      <w:divBdr>
        <w:top w:val="none" w:sz="0" w:space="0" w:color="auto"/>
        <w:left w:val="none" w:sz="0" w:space="0" w:color="auto"/>
        <w:bottom w:val="none" w:sz="0" w:space="0" w:color="auto"/>
        <w:right w:val="none" w:sz="0" w:space="0" w:color="auto"/>
      </w:divBdr>
    </w:div>
    <w:div w:id="21406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anzcog.edu.au/wp-content/uploads/2022/05/Management-of-Obesity-in-Pregnancy.pdf" TargetMode="External"/><Relationship Id="rId21" Type="http://schemas.openxmlformats.org/officeDocument/2006/relationships/hyperlink" Target="https://www.bendigohealth.org.au/services/detail/3490" TargetMode="External"/><Relationship Id="rId42" Type="http://schemas.openxmlformats.org/officeDocument/2006/relationships/hyperlink" Target="https://www.nhmrc.gov.au/about-us/publications/australian-guidelines-reduce-health-risks-drinking-alcohol" TargetMode="External"/><Relationship Id="rId63" Type="http://schemas.openxmlformats.org/officeDocument/2006/relationships/hyperlink" Target="https://www.racgp.org.au/download/Documents/RepsAndEndorse/genetics_in_family_medicine.pdf" TargetMode="External"/><Relationship Id="rId84" Type="http://schemas.openxmlformats.org/officeDocument/2006/relationships/hyperlink" Target="https://www.tasca.org.au/" TargetMode="External"/><Relationship Id="rId138" Type="http://schemas.openxmlformats.org/officeDocument/2006/relationships/hyperlink" Target="file:///C:\Users\BGMiller\Downloads\Management%20of%20Perinatal%20Infections%202014%20edition%20(1).pdf" TargetMode="External"/><Relationship Id="rId159" Type="http://schemas.openxmlformats.org/officeDocument/2006/relationships/hyperlink" Target="https://www.health.gov.au/resources/publications/the-australian-immunisation-handbook" TargetMode="External"/><Relationship Id="rId170" Type="http://schemas.openxmlformats.org/officeDocument/2006/relationships/hyperlink" Target="https://www.thewomens.org.au/patients-visitors/clinics-and-services/pregnancy-birth/miscarriage-stillbirth-baby-death" TargetMode="External"/><Relationship Id="rId191" Type="http://schemas.openxmlformats.org/officeDocument/2006/relationships/hyperlink" Target="https://www.beyondblue.org.au/about-us/about-our-work/perinatal-mental-health" TargetMode="External"/><Relationship Id="rId205" Type="http://schemas.openxmlformats.org/officeDocument/2006/relationships/hyperlink" Target="https://intouch.org.au/" TargetMode="External"/><Relationship Id="rId226" Type="http://schemas.openxmlformats.org/officeDocument/2006/relationships/hyperlink" Target="https://ranzcog.edu.au/wp-content/uploads/2022/05/Management-of-Hepatitis-C-in-Pregnancy-C-Obs-51.pdf" TargetMode="External"/><Relationship Id="rId247" Type="http://schemas.openxmlformats.org/officeDocument/2006/relationships/hyperlink" Target="https://www.thewomens.org.au/images/uploads/fact-sheets/Epidural-Spinal-advice-for-going-home-2018.pdf" TargetMode="External"/><Relationship Id="rId107" Type="http://schemas.openxmlformats.org/officeDocument/2006/relationships/hyperlink" Target="https://www.racgp.org.au/afp/2012/august/thyroid-disease-in-the-perinatal-period" TargetMode="External"/><Relationship Id="rId11" Type="http://schemas.openxmlformats.org/officeDocument/2006/relationships/hyperlink" Target="https://bendigohealth.org.au/womensclinics/" TargetMode="External"/><Relationship Id="rId32" Type="http://schemas.openxmlformats.org/officeDocument/2006/relationships/hyperlink" Target="https://www.probioticadvisor.com/" TargetMode="External"/><Relationship Id="rId53" Type="http://schemas.openxmlformats.org/officeDocument/2006/relationships/hyperlink" Target="https://www.health.vic.gov.au/dental-health/access-to-victorias-public-dental-care-services" TargetMode="External"/><Relationship Id="rId74" Type="http://schemas.openxmlformats.org/officeDocument/2006/relationships/hyperlink" Target="https://www.mivf.com.au/treatments-services/genetic-testing/prenatal-testing-nipt" TargetMode="External"/><Relationship Id="rId128" Type="http://schemas.openxmlformats.org/officeDocument/2006/relationships/hyperlink" Target="http://www.cdc.gov/travel/yellowbook/2016/advising-travelerswith-specific-needs/pregnanttravelers" TargetMode="External"/><Relationship Id="rId149" Type="http://schemas.openxmlformats.org/officeDocument/2006/relationships/hyperlink" Target="https://www1.health.gov.au/internet/main/publishing.nsf/Content/cda-pubs-cdi-2000-cdi2403s-cdi24msa.htm" TargetMode="External"/><Relationship Id="rId5" Type="http://schemas.openxmlformats.org/officeDocument/2006/relationships/webSettings" Target="webSettings.xml"/><Relationship Id="rId95" Type="http://schemas.openxmlformats.org/officeDocument/2006/relationships/hyperlink" Target="https://immunisationhandbook.health.gov.au/contents/vaccine-preventable-diseases/varicella-chickenpox" TargetMode="External"/><Relationship Id="rId160" Type="http://schemas.openxmlformats.org/officeDocument/2006/relationships/hyperlink" Target="https://immunisationhandbook.health.gov.au/contents/vaccine-preventable-diseases/diphtheria" TargetMode="External"/><Relationship Id="rId181" Type="http://schemas.openxmlformats.org/officeDocument/2006/relationships/hyperlink" Target="https://www.mayoclinic.org/diseases-conditions/cholestasis-of-pregnancy/symptoms-causes/syc-20363257" TargetMode="External"/><Relationship Id="rId216" Type="http://schemas.openxmlformats.org/officeDocument/2006/relationships/hyperlink" Target="https://www.health.vic.gov.au/primary-and-community-health/maternal-and-child-health-service" TargetMode="External"/><Relationship Id="rId237" Type="http://schemas.openxmlformats.org/officeDocument/2006/relationships/hyperlink" Target="https://www.thewomens.org.au/health-information/breastfeeding" TargetMode="External"/><Relationship Id="rId258" Type="http://schemas.openxmlformats.org/officeDocument/2006/relationships/hyperlink" Target="https://www.vichealth.vic.gov.au/media-and-resources/publications/the-health-costs-of-violence" TargetMode="External"/><Relationship Id="rId22" Type="http://schemas.openxmlformats.org/officeDocument/2006/relationships/hyperlink" Target="https://www.bendigohealth.org.au/womensclinics/" TargetMode="External"/><Relationship Id="rId43" Type="http://schemas.openxmlformats.org/officeDocument/2006/relationships/hyperlink" Target="https://adf.org.au/insights/alcohol-and-pregnancy/" TargetMode="External"/><Relationship Id="rId64" Type="http://schemas.openxmlformats.org/officeDocument/2006/relationships/hyperlink" Target="https://www.racgp.org.au/download/Documents/RepsAndEndorse/genetics_in_family_medicine.pdf" TargetMode="External"/><Relationship Id="rId118" Type="http://schemas.openxmlformats.org/officeDocument/2006/relationships/hyperlink" Target="https://www.health.vic.gov.au/publications/care-of-the-obese-pregnant-woman-and-weight-management-in-pregnancy-august-2011" TargetMode="External"/><Relationship Id="rId139" Type="http://schemas.openxmlformats.org/officeDocument/2006/relationships/hyperlink" Target="https://www.mja.com.au/journal/2002/176/5/1-infections-pregnant-women" TargetMode="External"/><Relationship Id="rId85" Type="http://schemas.openxmlformats.org/officeDocument/2006/relationships/hyperlink" Target="http://www.downsyndrome.org.au" TargetMode="External"/><Relationship Id="rId150" Type="http://schemas.openxmlformats.org/officeDocument/2006/relationships/hyperlink" Target="https://www.tga.gov.au/products/medicines/find-information-about-medicine/prescribing-medicines-pregnancy-database" TargetMode="External"/><Relationship Id="rId171" Type="http://schemas.openxmlformats.org/officeDocument/2006/relationships/hyperlink" Target="http://www.ranzcog.edu.au/doc/dfm.html" TargetMode="External"/><Relationship Id="rId192" Type="http://schemas.openxmlformats.org/officeDocument/2006/relationships/hyperlink" Target="http://www.beyondblue.org.au/the-facts/pregnancy-and-early-parenthood" TargetMode="External"/><Relationship Id="rId206" Type="http://schemas.openxmlformats.org/officeDocument/2006/relationships/hyperlink" Target="http://www.dvrcv.org.au/" TargetMode="External"/><Relationship Id="rId227" Type="http://schemas.openxmlformats.org/officeDocument/2006/relationships/hyperlink" Target="https://www.rch.org.au/clinicalguide/guideline_index/Jaundice_in_early_infancy/" TargetMode="External"/><Relationship Id="rId248" Type="http://schemas.openxmlformats.org/officeDocument/2006/relationships/hyperlink" Target="http://www.fpv.org.au/" TargetMode="External"/><Relationship Id="rId12" Type="http://schemas.openxmlformats.org/officeDocument/2006/relationships/hyperlink" Target="https://content.health.vic.gov.au/sites/default/files/2021-11/Specialist-clinics-in-Victorian-public-hospitals-access-policy.pdf" TargetMode="External"/><Relationship Id="rId33" Type="http://schemas.openxmlformats.org/officeDocument/2006/relationships/hyperlink" Target="https://www.eatforhealth.gov.au/eating-well/healthy-eating-throughout-all-life/healthy-eating-when-you%27re-pregnant-or-breastfeeding" TargetMode="External"/><Relationship Id="rId108" Type="http://schemas.openxmlformats.org/officeDocument/2006/relationships/hyperlink" Target="https://www.somanz.org/content/uploads/2020/07/HTguidelineupdatedJune2015.pdf" TargetMode="External"/><Relationship Id="rId129" Type="http://schemas.openxmlformats.org/officeDocument/2006/relationships/hyperlink" Target="http://www.continence.org.au/pages/pregnancy.html" TargetMode="External"/><Relationship Id="rId54" Type="http://schemas.openxmlformats.org/officeDocument/2006/relationships/hyperlink" Target="https://www.betterhealth.vic.gov.au/health/healthyliving/pregnancy-and-teeth" TargetMode="External"/><Relationship Id="rId75" Type="http://schemas.openxmlformats.org/officeDocument/2006/relationships/hyperlink" Target="http://www.babycenter.com.au/a25011141/what-is-a-non-invasiveprenatal-test" TargetMode="External"/><Relationship Id="rId96" Type="http://schemas.openxmlformats.org/officeDocument/2006/relationships/hyperlink" Target="https://www2.health.vic.gov.au/hospitals-and-health-services/safer-care-victoria/maternity-ehandbook" TargetMode="External"/><Relationship Id="rId140" Type="http://schemas.openxmlformats.org/officeDocument/2006/relationships/hyperlink" Target="https://www.betterhealth.vic.gov.au/health/conditionsandtreatments/chlamydia" TargetMode="External"/><Relationship Id="rId161" Type="http://schemas.openxmlformats.org/officeDocument/2006/relationships/hyperlink" Target="https://immunisationhandbook.health.gov.au/contents/vaccine-preventable-diseases/tetanus" TargetMode="External"/><Relationship Id="rId182" Type="http://schemas.openxmlformats.org/officeDocument/2006/relationships/hyperlink" Target="https://www.beyondblue.org.au/the-facts/anxiety-and-depression-checklist-k10" TargetMode="External"/><Relationship Id="rId217" Type="http://schemas.openxmlformats.org/officeDocument/2006/relationships/hyperlink" Target="https://www.myhealthrecord.gov.au/for-parents"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dhs.vic.gov.au/for-individuals/children,-families-and-young-people/family-and-parenting-support/family-services/child-first-child-and-family-information,-referral-and-support-teams" TargetMode="External"/><Relationship Id="rId233" Type="http://schemas.openxmlformats.org/officeDocument/2006/relationships/hyperlink" Target="http://www.thewomens.org.au/pbmg" TargetMode="External"/><Relationship Id="rId238" Type="http://schemas.openxmlformats.org/officeDocument/2006/relationships/hyperlink" Target="https://www.thewomens.org.au/health-information/breastfeeding/medicines-drugs-and-breastfeeding" TargetMode="External"/><Relationship Id="rId254" Type="http://schemas.openxmlformats.org/officeDocument/2006/relationships/hyperlink" Target="https://www.nhmrc.gov.au/about-us/publications/iodine-supplementation-pregnant-and-breastfeeding-women" TargetMode="External"/><Relationship Id="rId259" Type="http://schemas.openxmlformats.org/officeDocument/2006/relationships/hyperlink" Target="https://www.who.int/health-topics/breastfeeding" TargetMode="External"/><Relationship Id="rId23" Type="http://schemas.openxmlformats.org/officeDocument/2006/relationships/hyperlink" Target="https://www.foodstandards.gov.au/consumer/generalissues/pregnancy/Pages/default.aspx" TargetMode="External"/><Relationship Id="rId28" Type="http://schemas.openxmlformats.org/officeDocument/2006/relationships/hyperlink" Target="https://www.nhmrc.gov.au/about-us/publications/iodine-supplementation-pregnant-and-breastfeeding-women" TargetMode="External"/><Relationship Id="rId49" Type="http://schemas.openxmlformats.org/officeDocument/2006/relationships/hyperlink" Target="https://www.thewomens.org.au/health-professionals/maternity/womens-alcohol-and-drug-service/" TargetMode="External"/><Relationship Id="rId114" Type="http://schemas.openxmlformats.org/officeDocument/2006/relationships/hyperlink" Target="https://epilepsyfoundation.org.au/understanding-epilepsy/epilepsy-and-seizure-management-tools/epilepsy-plans/" TargetMode="External"/><Relationship Id="rId119" Type="http://schemas.openxmlformats.org/officeDocument/2006/relationships/hyperlink" Target="https://thewomens.r.worldssl.net/images/uploads/downloadable-records/clinical-guidelines/deinfibulation-timing-and-technique_280720.pdf" TargetMode="External"/><Relationship Id="rId44" Type="http://schemas.openxmlformats.org/officeDocument/2006/relationships/hyperlink" Target="https://www.thewomens.org.au/health-professionals/maternity/womens-alcohol-and-drug-service/" TargetMode="External"/><Relationship Id="rId60" Type="http://schemas.openxmlformats.org/officeDocument/2006/relationships/hyperlink" Target="http://www.who.int/genomics/public/geneticdiseases/en/index2.html" TargetMode="External"/><Relationship Id="rId65" Type="http://schemas.openxmlformats.org/officeDocument/2006/relationships/hyperlink" Target="https://ranzcog.edu.au/wp-content/uploads/2022/05/Prenatal-Screening-and-Diagnostic-Testing-for-Fetal-Chromosomal-and-Genetic-Conditions.pdf" TargetMode="External"/><Relationship Id="rId81" Type="http://schemas.openxmlformats.org/officeDocument/2006/relationships/hyperlink" Target="http://www.cfscreening.com.au/" TargetMode="External"/><Relationship Id="rId86" Type="http://schemas.openxmlformats.org/officeDocument/2006/relationships/hyperlink" Target="https://www.genetics.edu.au/PDF/Trisomy_18_Edwards_syndrome_fact_sheet-CGE.pdf" TargetMode="External"/><Relationship Id="rId130" Type="http://schemas.openxmlformats.org/officeDocument/2006/relationships/hyperlink" Target="https://www.betterhealth.vic.gov.au/health/healthyliving/childbirth-pain-relief-options" TargetMode="External"/><Relationship Id="rId135" Type="http://schemas.openxmlformats.org/officeDocument/2006/relationships/hyperlink" Target="https://ranzcog.edu.au/wp-content/uploads/2022/05/Anti-D-guidelines_July-2021.pdf" TargetMode="External"/><Relationship Id="rId151" Type="http://schemas.openxmlformats.org/officeDocument/2006/relationships/hyperlink" Target="https://immunisationhandbook.health.gov.au/contents/vaccination-for-special-risk-groups/vaccination-for-women-who-are-planning-pregnancy-pregnant-or-breastfeeding" TargetMode="External"/><Relationship Id="rId156" Type="http://schemas.openxmlformats.org/officeDocument/2006/relationships/hyperlink" Target="https://consultations.health.gov.au/ohp-immunisation-branch/the-australian-immunisation-handbook-10th-edition/" TargetMode="External"/><Relationship Id="rId177" Type="http://schemas.openxmlformats.org/officeDocument/2006/relationships/hyperlink" Target="https://www.msdmanuals.com/en-au/professional/pediatrics/perinatal-problems/large-for-gestational-age-lga-infant" TargetMode="External"/><Relationship Id="rId198" Type="http://schemas.openxmlformats.org/officeDocument/2006/relationships/hyperlink" Target="https://thewomenspbmg.org.au/" TargetMode="External"/><Relationship Id="rId172" Type="http://schemas.openxmlformats.org/officeDocument/2006/relationships/hyperlink" Target="https://ranzcog.edu.au/wp-content/uploads/2022/05/Care-of-Women-With-Decreased-Fetal-Movements.pdf" TargetMode="External"/><Relationship Id="rId193" Type="http://schemas.openxmlformats.org/officeDocument/2006/relationships/hyperlink" Target="https://panda.org.au/articles/postnatal-psychosis-signs-and-symptoms/?gclid=EAIaIQobChMI6p2_opud-wIVQUkrCh15Fw3aEAAYASAAEgJVf_D_BwE" TargetMode="External"/><Relationship Id="rId202" Type="http://schemas.openxmlformats.org/officeDocument/2006/relationships/hyperlink" Target="https://www.thewomens.org.au/images/uploads/fact-sheets/Medicines-in-breastfeeding-151018.pdf" TargetMode="External"/><Relationship Id="rId207" Type="http://schemas.openxmlformats.org/officeDocument/2006/relationships/hyperlink" Target="https://www.vichealth.vic.gov.au/programs-and-projects/vichealth-framework-for-preventing-violence-against-women" TargetMode="External"/><Relationship Id="rId223" Type="http://schemas.openxmlformats.org/officeDocument/2006/relationships/hyperlink" Target="https://www.betterhealth.vic.gov.au/health/conditionsandtreatments/hip-disorders" TargetMode="External"/><Relationship Id="rId228" Type="http://schemas.openxmlformats.org/officeDocument/2006/relationships/hyperlink" Target="http://www3.health.vic.gov.au/neonatalhandbook/conditions/jaundice-in-neonates.htm" TargetMode="External"/><Relationship Id="rId244" Type="http://schemas.openxmlformats.org/officeDocument/2006/relationships/hyperlink" Target="https://thewomens.r.worldssl.net/images/uploads/fact-sheets/Improving-your-recovery-after-birth-240219.pdf" TargetMode="External"/><Relationship Id="rId249" Type="http://schemas.openxmlformats.org/officeDocument/2006/relationships/hyperlink" Target="http://raisingchildren.net.au/" TargetMode="External"/><Relationship Id="rId13" Type="http://schemas.openxmlformats.org/officeDocument/2006/relationships/hyperlink" Target="https://bendigohealth.org.au/PregnancyCare/" TargetMode="External"/><Relationship Id="rId18" Type="http://schemas.openxmlformats.org/officeDocument/2006/relationships/hyperlink" Target="https://www.health.vic.gov.au/patient-care/victorian-maternity-record" TargetMode="External"/><Relationship Id="rId39" Type="http://schemas.openxmlformats.org/officeDocument/2006/relationships/hyperlink" Target="https://www.quit.org.au/articles/how-to-quit-when-pregnant/" TargetMode="External"/><Relationship Id="rId109" Type="http://schemas.openxmlformats.org/officeDocument/2006/relationships/hyperlink" Target="https://www.google.com/url?sa=i&amp;rct=j&amp;q=&amp;esrc=s&amp;source=web&amp;cd=&amp;ved=0CAQQw7AJahcKEwiwrKT5qZP7AhUAAAAAHQAAAAAQAg&amp;url=https%3A%2F%2Fwww.health.vic.gov.au%2Fsites%2Fdefault%2Ffiles%2Fmigrated%2Ffiles%2Fcollections%2Fpolicies-and-guidelines%2Fl%2Flow_vitamin_d_info-rtf.rtf&amp;psig=AOvVaw1VlS8j2jY6CBtmKf9CFQuU&amp;ust=1667610101118572" TargetMode="External"/><Relationship Id="rId260" Type="http://schemas.openxmlformats.org/officeDocument/2006/relationships/hyperlink" Target="http://www.aihw.gov.au/WorkArea/DownloadAsset.aspx?id=10737423340" TargetMode="External"/><Relationship Id="rId34" Type="http://schemas.openxmlformats.org/officeDocument/2006/relationships/hyperlink" Target="https://www.betterhealth.vic.gov.au/health/healthyliving/mercury-in-fish" TargetMode="External"/><Relationship Id="rId50" Type="http://schemas.openxmlformats.org/officeDocument/2006/relationships/hyperlink" Target="https://thewomens.r.worldssl.net/images/uploads/downloadable-records/clinical-guidelines/drug-and-alcohol-methadone-stabilisation-in-pregnancy_280720.pdf" TargetMode="External"/><Relationship Id="rId55" Type="http://schemas.openxmlformats.org/officeDocument/2006/relationships/hyperlink" Target="mailto:fmu@thewomens.org.au" TargetMode="External"/><Relationship Id="rId76" Type="http://schemas.openxmlformats.org/officeDocument/2006/relationships/hyperlink" Target="http://www.insideradiology.com.au/pages/view.php?T_id=69" TargetMode="External"/><Relationship Id="rId97" Type="http://schemas.openxmlformats.org/officeDocument/2006/relationships/hyperlink" Target="https://www.health.gov.au/sites/default/files/documents/2021/02/pregnancy-care-guidelines-pregnancy-care-guidelines.pdf" TargetMode="External"/><Relationship Id="rId104" Type="http://schemas.openxmlformats.org/officeDocument/2006/relationships/hyperlink" Target="https://www.betterhealth.vic.gov.au/health/conditionsandtreatments/diabetes-gestational" TargetMode="External"/><Relationship Id="rId120" Type="http://schemas.openxmlformats.org/officeDocument/2006/relationships/hyperlink" Target="https://www.thewomens.org.au/health-professionals/health-professionals-gynaecology/family-reproductive-rights-education-program-farrep/" TargetMode="External"/><Relationship Id="rId125" Type="http://schemas.openxmlformats.org/officeDocument/2006/relationships/hyperlink" Target="https://www.betterhealth.vic.gov.au/health/healthyliving/pregnancy-morning-sickness" TargetMode="External"/><Relationship Id="rId141" Type="http://schemas.openxmlformats.org/officeDocument/2006/relationships/hyperlink" Target="http://www.betterhealth.vic.gov.au/bhcv2/bhcarticles.nsf/pages/Chickenpox" TargetMode="External"/><Relationship Id="rId146" Type="http://schemas.openxmlformats.org/officeDocument/2006/relationships/hyperlink" Target="https://www.betterhealth.vic.gov.au/health/conditionsandtreatments/hepatitis-c" TargetMode="External"/><Relationship Id="rId167" Type="http://schemas.openxmlformats.org/officeDocument/2006/relationships/hyperlink" Target="https://www.vcgs.org.au/sites/default/files/downloads/Neural_Tube_Defects.pdf" TargetMode="External"/><Relationship Id="rId188" Type="http://schemas.openxmlformats.org/officeDocument/2006/relationships/hyperlink" Target="https://providers.dffh.vic.gov.au/family-and-parenting-support" TargetMode="External"/><Relationship Id="rId7" Type="http://schemas.openxmlformats.org/officeDocument/2006/relationships/endnotes" Target="endnotes.xml"/><Relationship Id="rId71" Type="http://schemas.openxmlformats.org/officeDocument/2006/relationships/hyperlink" Target="http://www.google.com.au/webhp?sourceid=chromeinstant&amp;ion=1&amp;espv=2&amp;ie=UTF-8" TargetMode="External"/><Relationship Id="rId92" Type="http://schemas.openxmlformats.org/officeDocument/2006/relationships/hyperlink" Target="http://raisingchildren.net.au/" TargetMode="External"/><Relationship Id="rId162" Type="http://schemas.openxmlformats.org/officeDocument/2006/relationships/hyperlink" Target="https://immunisationhandbook.health.gov.au/contents/vaccine-preventable-diseases/pertussis-whooping-cough" TargetMode="External"/><Relationship Id="rId183" Type="http://schemas.openxmlformats.org/officeDocument/2006/relationships/hyperlink" Target="https://www.blackdoginstitute.org.au/wp-content/uploads/2020/04/edinburgh-postnatal-depression-scale.pdf" TargetMode="External"/><Relationship Id="rId213" Type="http://schemas.openxmlformats.org/officeDocument/2006/relationships/hyperlink" Target="https://www2.health.vic.gov.au/about/populations/vulnerable-children" TargetMode="External"/><Relationship Id="rId218" Type="http://schemas.openxmlformats.org/officeDocument/2006/relationships/hyperlink" Target="https://www.vcgs.org.au/tests/newborn-bloodspot-screening" TargetMode="External"/><Relationship Id="rId234" Type="http://schemas.openxmlformats.org/officeDocument/2006/relationships/hyperlink" Target="https://www.thewomens.org.au/health-information/breastfeeding/breastfeeding-problems/breast-and-nipple-thrush" TargetMode="External"/><Relationship Id="rId239" Type="http://schemas.openxmlformats.org/officeDocument/2006/relationships/hyperlink" Target="https://www.thewomens.org.au/health-information/breastfeeding/breastfeeding-problems" TargetMode="External"/><Relationship Id="rId2" Type="http://schemas.openxmlformats.org/officeDocument/2006/relationships/numbering" Target="numbering.xml"/><Relationship Id="rId29" Type="http://schemas.openxmlformats.org/officeDocument/2006/relationships/hyperlink" Target="https://www.betterhealth.vic.gov.au/health/healthyliving/iodine" TargetMode="External"/><Relationship Id="rId250" Type="http://schemas.openxmlformats.org/officeDocument/2006/relationships/hyperlink" Target="http://www.rch.org.au/kidsinfo/fact_sheets/Parent_information_about_newborn_babies_interacting/" TargetMode="External"/><Relationship Id="rId255" Type="http://schemas.openxmlformats.org/officeDocument/2006/relationships/hyperlink" Target="https://www.nationalacademies.org/news/2009/05/report-updates-guidelines-on-how-much-weight-women-should-gain-during-pregnancy-calls-on-health-care-providers-to-help-women-achieve-a-healthy-weight-before-and-during-pregnancy" TargetMode="External"/><Relationship Id="rId24" Type="http://schemas.openxmlformats.org/officeDocument/2006/relationships/hyperlink" Target="https://www.racgp.org.au/clinical-resources/clinical-guidelines/key-racgp-guidelines/view-all-racgp-guidelines/guidelines-for-preventive-activities-in-general-pr/preventive-activities-prior-to-pregnancy" TargetMode="External"/><Relationship Id="rId40" Type="http://schemas.openxmlformats.org/officeDocument/2006/relationships/hyperlink" Target="https://www.betterhealth.vic.gov.au/health/healthyliving/smoking-quit-services-for-aboriginal-communities" TargetMode="External"/><Relationship Id="rId45" Type="http://schemas.openxmlformats.org/officeDocument/2006/relationships/hyperlink" Target="https://www.betterhealth.vic.gov.au/health/conditionsandtreatments/fetal-alcohol-spectrum-disorder-fasd" TargetMode="External"/><Relationship Id="rId66" Type="http://schemas.openxmlformats.org/officeDocument/2006/relationships/hyperlink" Target="http://www.vcgspathology.com.au/sections/MaternalSerumScreening/?docid=51a81179-f5d3-41ee-8892-992e00efe87d" TargetMode="External"/><Relationship Id="rId87" Type="http://schemas.openxmlformats.org/officeDocument/2006/relationships/hyperlink" Target="http://thewomens.r.worldssl.net/images/uploads/fact-sheets/Ultrasound.pdf" TargetMode="External"/><Relationship Id="rId110" Type="http://schemas.openxmlformats.org/officeDocument/2006/relationships/hyperlink" Target="https://www.hps.com.au/wp-content/uploads/2019/04/Vitamin-and-mineral-supplementation-in-pregnancy-C-Obs-25-Review-Nov-2014-Amended-May-2015.pdf" TargetMode="External"/><Relationship Id="rId115" Type="http://schemas.openxmlformats.org/officeDocument/2006/relationships/hyperlink" Target="http://www.neurology.org/content/73/2/142.full" TargetMode="External"/><Relationship Id="rId131" Type="http://schemas.openxmlformats.org/officeDocument/2006/relationships/hyperlink" Target="https://www.betterhealth.vic.gov.au/health/servicesandsupport/pregnancy-and-birth-care-options" TargetMode="External"/><Relationship Id="rId136" Type="http://schemas.openxmlformats.org/officeDocument/2006/relationships/hyperlink" Target="https://prod-prompt-documents.s3.ap-southeast-2.amazonaws.com/9139/9139_v8.1.pdf?X-Amz-Expires=86400&amp;response-content-disposition=inline%3Bfilename%3D%22RH%20%28D%29%20Immunoglobulin-VF%20Protocol%20Human%20Anti-D%20Rh%20Immunoglobulin%20solution%20for%20intramuscular%20inje.pdf%22&amp;x-amz-security-token=IQoJb3JpZ2luX2VjENz%2F%2F%2F%2F%2F%2F%2F%2F%2F%2FwEaDmFwLXNvdXRoZWFzdC0yIkcwRQIhANAoDbFKtdwlBUhe4%2BKjyvssP1PZFYchld3n4BbPXplPAiBMBjp2cqsGpyI%2FeGM%2F7ggLYHeoO3D0JpqbDWaGKs27sCrBBAjF%2F%2F%2F%2F%2F%2F%2F%2F%2F%2F8BEAMaDDc0MjQ5MzU4NTk0MyIMKmkk3WyA7SSFdiyRKpUE1UKat0CpE85GJSRq0UmHibl0w1D%2FXGURvTjpPtFESBKws6e2JeIY5sxWD%2F5JmugJ%2BAAdoyALr8issWZLTM4Gd79pdwGMK%2B%2BCbuIe3eN54DDIGxWrz4lX7yMBegO5wdx1okiN0ivcabVkx8jubCp%2BoDb0Dbyrt6V%2F5NRZWg0DVNdPm%2FyaN%2BL71KjvndNpPbHzmPGR%2FpdaehRstUr4MHEZwdxFrdeoJsRgPk2%2BI9dqzKoNigZwuVzhM52s%2Bnv8iwVLsglZmaS81dUVCDZZtcn7x4eRJq0wVKId6WHMR54s7GZn24ufQxmpHIpAI8MpKqcNiJ7CbYts0rJwauiccEOQwCTG7zFsT5XuGYOsakjUbbSIZPTO3%2BGBrd%2Bz%2Fe76uGsBfgUYTPr6oiZRzlPVc64kHnuzCzvCOsfPefJsx3%2FYUfA%2BX1XxCNSD9Zyj8QxKvBy8FMG%2B0FzNyWA4UCWzpWahjc42M%2FsaPbNcECJt8cvyY7L1m1Ch4PgaaK8i8HtjO1QhyApJyVBdnywpyDPca36I7W8iepzjEOnGMladTG1T5LXzyOK%2B4fq7Gkf3OeS9g89r9%2F8iUke4ur6f6G5CLXcPSUi35OJxLvQDU2GTmxdam4YxPo6HSnY1FVnz9ADETpW8z3kUotm2xhU5QgjjdeaM4WhazmoQMZlI9%2FWenXP%2BIf8IcqxsbVfJNWzFY62z04%2Fcs%2FRQNHcwjsOQmwY6pgF78Bvi2qdwbGxXdKVogwj4eRlxfq9TIzWngnwYZeA9xGFIeOFfc1hX7lfT0rK4f32ffNkCGCi1GOvdK%2Fnhu9mBXXD54d9SqiKKXuBIrZsKCE%2F%2BFnkwCRVlxXps7S5rfcnpkXX7kbrN%2BXsnzFPQsmLd7QZIUelXxvzsdISOKsAz2sYhTk%2Bt%2BC4Xkx%2BEGnsW5qxbcQDxrZ8nbbWbfxsOQ0BN%2BsrReP1A&amp;X-Amz-Algorithm=AWS4-HMAC-SHA256&amp;X-Amz-Credential=ASIA2ZYARAILXLIUZB76/20221104/ap-southeast-2/s3/aws4_request&amp;X-Amz-Date=20221104T011439Z&amp;X-Amz-SignedHeaders=host;x-amz-security-token&amp;X-Amz-Signature=bd371266042ffa5cf632ce0928bb7b69573f420522793150d498c21450af569c" TargetMode="External"/><Relationship Id="rId157" Type="http://schemas.openxmlformats.org/officeDocument/2006/relationships/hyperlink" Target="https://www.health.vic.gov.au/publications/measles-mumps-rubella-immunisation-information" TargetMode="External"/><Relationship Id="rId178" Type="http://schemas.openxmlformats.org/officeDocument/2006/relationships/hyperlink" Target="https://www.somanz.org/content/uploads/2020/07/HTguidelineupdatedJune2015.pdf" TargetMode="External"/><Relationship Id="rId61" Type="http://schemas.openxmlformats.org/officeDocument/2006/relationships/hyperlink" Target="http://www.vcgs.org.au" TargetMode="External"/><Relationship Id="rId82" Type="http://schemas.openxmlformats.org/officeDocument/2006/relationships/hyperlink" Target="https://www.vcgs.org.au/news/carrier-screening" TargetMode="External"/><Relationship Id="rId152" Type="http://schemas.openxmlformats.org/officeDocument/2006/relationships/hyperlink" Target="https://mvec.mcri.edu.au/references/maternal-vaccination-during-pregnancy/" TargetMode="External"/><Relationship Id="rId173" Type="http://schemas.openxmlformats.org/officeDocument/2006/relationships/hyperlink" Target="http://www.babycenter.com.au/a549375/your-babys-movements-inpregnancy" TargetMode="External"/><Relationship Id="rId194" Type="http://schemas.openxmlformats.org/officeDocument/2006/relationships/hyperlink" Target="http://www3.health.vic.gov.au/mentalhealthservices/adult/index.htm" TargetMode="External"/><Relationship Id="rId199" Type="http://schemas.openxmlformats.org/officeDocument/2006/relationships/hyperlink" Target="https://www.tga.gov.au/obstetric-drug-information-services" TargetMode="External"/><Relationship Id="rId203" Type="http://schemas.openxmlformats.org/officeDocument/2006/relationships/hyperlink" Target="https://www.thewomens.org.au/health-information/pregnancy-and-birth/pregnancy-drugs-alcohol" TargetMode="External"/><Relationship Id="rId208" Type="http://schemas.openxmlformats.org/officeDocument/2006/relationships/hyperlink" Target="http://www.dvvic.org.au/" TargetMode="External"/><Relationship Id="rId229" Type="http://schemas.openxmlformats.org/officeDocument/2006/relationships/hyperlink" Target="https://www.betterhealth.vic.gov.au/health/healthyliving/jaundice-in-babies" TargetMode="External"/><Relationship Id="rId19" Type="http://schemas.openxmlformats.org/officeDocument/2006/relationships/hyperlink" Target="https://www.health.vic.gov.au/patient-care/maternity-and-newborn-care-in-victoria" TargetMode="External"/><Relationship Id="rId224" Type="http://schemas.openxmlformats.org/officeDocument/2006/relationships/hyperlink" Target="https://www.safercare.vic.gov.au/clinical-guidance/neonatal" TargetMode="External"/><Relationship Id="rId240" Type="http://schemas.openxmlformats.org/officeDocument/2006/relationships/hyperlink" Target="http://www.health.gov.au/breastfeeding" TargetMode="External"/><Relationship Id="rId245" Type="http://schemas.openxmlformats.org/officeDocument/2006/relationships/hyperlink" Target="https://www.youtube.com/watch?v=yb_c9rGv_0o" TargetMode="External"/><Relationship Id="rId261" Type="http://schemas.openxmlformats.org/officeDocument/2006/relationships/footer" Target="footer1.xml"/><Relationship Id="rId14" Type="http://schemas.openxmlformats.org/officeDocument/2006/relationships/hyperlink" Target="https://bendigohealth.org.au/PregnancyCare/" TargetMode="External"/><Relationship Id="rId30" Type="http://schemas.openxmlformats.org/officeDocument/2006/relationships/hyperlink" Target="https://www.betterhealth.vic.gov.au/health/healthyliving/pregnancy-and-diet" TargetMode="External"/><Relationship Id="rId35" Type="http://schemas.openxmlformats.org/officeDocument/2006/relationships/hyperlink" Target="https://www.health.qld.gov.au/__data/assets/pdf_file/0024/726063/antenatal-veganveget.pdf" TargetMode="External"/><Relationship Id="rId56" Type="http://schemas.openxmlformats.org/officeDocument/2006/relationships/hyperlink" Target="mailto:fmu@thewomens.org.au" TargetMode="External"/><Relationship Id="rId77" Type="http://schemas.openxmlformats.org/officeDocument/2006/relationships/hyperlink" Target="http://www.betterhealth.vic.gov.au/bhcv2/bhcarticles.nsf/pages/Amniocentesis" TargetMode="External"/><Relationship Id="rId100" Type="http://schemas.openxmlformats.org/officeDocument/2006/relationships/hyperlink" Target="http://adips.org/downloads/ADIPSConsensusGuidelinesGDM-03.05.13VersionACCEPTEDFINAL.pdf" TargetMode="External"/><Relationship Id="rId105" Type="http://schemas.openxmlformats.org/officeDocument/2006/relationships/hyperlink" Target="https://ranzcog.edu.au/wp-content/uploads/2022/05/Guidelines-for-appointment-of-obstetricians-and-gynaecologists-to-specialist-positions-in-Australia-and-New-Zealand.pdf" TargetMode="External"/><Relationship Id="rId126" Type="http://schemas.openxmlformats.org/officeDocument/2006/relationships/hyperlink" Target="https://www.betterhealth.vic.gov.au/health/healthyliving/pregnancy-labour" TargetMode="External"/><Relationship Id="rId147" Type="http://schemas.openxmlformats.org/officeDocument/2006/relationships/hyperlink" Target="https://www.betterhealth.vic.gov.au/health/conditionsandtreatments/slapped-cheek-disease" TargetMode="External"/><Relationship Id="rId168" Type="http://schemas.openxmlformats.org/officeDocument/2006/relationships/hyperlink" Target="https://www.betterhealth.vic.gov.au/health/conditionsandtreatments/spina-bifida" TargetMode="External"/><Relationship Id="rId8" Type="http://schemas.openxmlformats.org/officeDocument/2006/relationships/image" Target="media/image1.emf"/><Relationship Id="rId51" Type="http://schemas.openxmlformats.org/officeDocument/2006/relationships/hyperlink" Target="https://www.acog.org/womens-health/infographics/marijuana-and-pregnancy" TargetMode="External"/><Relationship Id="rId72" Type="http://schemas.openxmlformats.org/officeDocument/2006/relationships/hyperlink" Target="http://www.vcgs.org.au/perceptNIPT" TargetMode="External"/><Relationship Id="rId93" Type="http://schemas.openxmlformats.org/officeDocument/2006/relationships/hyperlink" Target="https://bendigohealth.org.au/Assets/Files/65966-BH-A5%20Pregnancy%20Handbook%20Combined2.pdf" TargetMode="External"/><Relationship Id="rId98" Type="http://schemas.openxmlformats.org/officeDocument/2006/relationships/hyperlink" Target="https://ranzcog.edu.au/wp-content/uploads/2022/05/Prenatal-Assessment-of-Fetal-Structural-Conditions.pdf" TargetMode="External"/><Relationship Id="rId121" Type="http://schemas.openxmlformats.org/officeDocument/2006/relationships/hyperlink" Target="http://www.racgp.org.au/download/documents/AFP/2010/November/201011rio.pdf" TargetMode="External"/><Relationship Id="rId142" Type="http://schemas.openxmlformats.org/officeDocument/2006/relationships/hyperlink" Target="http://www.betterhealth.vic.gov.au/bhcv2/bhcarticles.nsf/pages/Cytomegalovirus_(cmv)" TargetMode="External"/><Relationship Id="rId163" Type="http://schemas.openxmlformats.org/officeDocument/2006/relationships/hyperlink" Target="https://www.health.vic.gov.au/publications/adult-adolescent-diphtheria-tetanus-and-pertussis-whooping-cough" TargetMode="External"/><Relationship Id="rId184" Type="http://schemas.openxmlformats.org/officeDocument/2006/relationships/hyperlink" Target="http://www3.health.vic.gov.au/mentalhealthservices/adult/index.htm" TargetMode="External"/><Relationship Id="rId189" Type="http://schemas.openxmlformats.org/officeDocument/2006/relationships/hyperlink" Target="http://www.safesteps.org.au/" TargetMode="External"/><Relationship Id="rId219" Type="http://schemas.openxmlformats.org/officeDocument/2006/relationships/hyperlink" Target="https://www.betterhealth.vic.gov.au/health/conditionsandtreatments/newborn-screening" TargetMode="External"/><Relationship Id="rId3" Type="http://schemas.openxmlformats.org/officeDocument/2006/relationships/styles" Target="styles.xml"/><Relationship Id="rId214" Type="http://schemas.openxmlformats.org/officeDocument/2006/relationships/hyperlink" Target="http://www.rednose.com.au" TargetMode="External"/><Relationship Id="rId230" Type="http://schemas.openxmlformats.org/officeDocument/2006/relationships/hyperlink" Target="https://www.betterhealth.vic.gov.au/health/conditionsandtreatments/birthmarks" TargetMode="External"/><Relationship Id="rId235" Type="http://schemas.openxmlformats.org/officeDocument/2006/relationships/hyperlink" Target="https://thewomens.r.worldssl.net/images/uploads/downloadable-records/clinical-guidelines/infant-feeding-breastfeeding-the-healthy-term-baby_280720.pdf" TargetMode="External"/><Relationship Id="rId251" Type="http://schemas.openxmlformats.org/officeDocument/2006/relationships/hyperlink" Target="http://www.rch.org.au/safetycentre/" TargetMode="External"/><Relationship Id="rId256" Type="http://schemas.openxmlformats.org/officeDocument/2006/relationships/hyperlink" Target="http://ideas.health.vic.gov.au/bluebook/chicken-pox.asp" TargetMode="External"/><Relationship Id="rId25" Type="http://schemas.openxmlformats.org/officeDocument/2006/relationships/hyperlink" Target="https://ranzcog.edu.au/wp-content/uploads/2022/05/Pre-pregnancy-Counselling-C-Obs-3a-Board-approved_March-2022.pdf" TargetMode="External"/><Relationship Id="rId46" Type="http://schemas.openxmlformats.org/officeDocument/2006/relationships/hyperlink" Target="https://thewomens.r.worldssl.net/images/uploads/fact-sheets/Amphetamines-2021.pdf" TargetMode="External"/><Relationship Id="rId67" Type="http://schemas.openxmlformats.org/officeDocument/2006/relationships/hyperlink" Target="http://www.vcgspathology.com.au/downloads/YourPregnancy-YourChoice.pdf" TargetMode="External"/><Relationship Id="rId116" Type="http://schemas.openxmlformats.org/officeDocument/2006/relationships/hyperlink" Target="https://www.betterhealth.vic.gov.au/health/conditionsandtreatments/epilepsy-lifestyle-issues" TargetMode="External"/><Relationship Id="rId137" Type="http://schemas.openxmlformats.org/officeDocument/2006/relationships/hyperlink" Target="file:///C:\Users\BGMiller\Downloads\Management%20of%20Perinatal%20Infections%202014%20edition.pdf" TargetMode="External"/><Relationship Id="rId158" Type="http://schemas.openxmlformats.org/officeDocument/2006/relationships/hyperlink" Target="https://www.betterhealth.vic.gov.au/health/conditionsandtreatments/rubella" TargetMode="External"/><Relationship Id="rId20" Type="http://schemas.openxmlformats.org/officeDocument/2006/relationships/hyperlink" Target="https://www.betterhealth.vic.gov.au/health/servicesandsupport/pregnancy-and-birth-care-options" TargetMode="External"/><Relationship Id="rId41" Type="http://schemas.openxmlformats.org/officeDocument/2006/relationships/hyperlink" Target="https://www.betterhealth.vic.gov.au/health/healthyliving/pregnancy-and-smoking" TargetMode="External"/><Relationship Id="rId62" Type="http://schemas.openxmlformats.org/officeDocument/2006/relationships/hyperlink" Target="https://www.nhmrc.gov.au/about-us/publications/medical-genetic-testing-information-health-professionals" TargetMode="External"/><Relationship Id="rId83" Type="http://schemas.openxmlformats.org/officeDocument/2006/relationships/hyperlink" Target="https://www.fragilex.org.au/" TargetMode="External"/><Relationship Id="rId88" Type="http://schemas.openxmlformats.org/officeDocument/2006/relationships/hyperlink" Target="https://www.betterhealth.vic.gov.au/health/healthyliving/pregnancy-tests-ultrasound" TargetMode="External"/><Relationship Id="rId111" Type="http://schemas.openxmlformats.org/officeDocument/2006/relationships/hyperlink" Target="http://www.asthmahandbook.org.au/" TargetMode="External"/><Relationship Id="rId132" Type="http://schemas.openxmlformats.org/officeDocument/2006/relationships/hyperlink" Target="https://www.betterhealth.vic.gov.au/health/healthyliving/caesarean-section" TargetMode="External"/><Relationship Id="rId153" Type="http://schemas.openxmlformats.org/officeDocument/2006/relationships/hyperlink" Target="http://www.isg.org.au/index.php/" TargetMode="External"/><Relationship Id="rId174" Type="http://schemas.openxmlformats.org/officeDocument/2006/relationships/hyperlink" Target="https://www.safercare.vic.gov.au/clinical-guidance/neonatal/small-for-gestational-age-infants" TargetMode="External"/><Relationship Id="rId179" Type="http://schemas.openxmlformats.org/officeDocument/2006/relationships/hyperlink" Target="https://www.thewomens.org.au/health-information/pregnancy-and-birth/pregnancy-problems/pregnancy-problems-in-later-pregnancy/preeclampsia" TargetMode="External"/><Relationship Id="rId195" Type="http://schemas.openxmlformats.org/officeDocument/2006/relationships/hyperlink" Target="https://www.thewomens.org.au/health-information/pregnancy-and-birth/mental-health-pregnancy" TargetMode="External"/><Relationship Id="rId209" Type="http://schemas.openxmlformats.org/officeDocument/2006/relationships/hyperlink" Target="https://www.thewomens.org.au/patients-visitors/clinics-and-services/violence-sexual-assault" TargetMode="External"/><Relationship Id="rId190" Type="http://schemas.openxmlformats.org/officeDocument/2006/relationships/hyperlink" Target="https://intouch.org.au/" TargetMode="External"/><Relationship Id="rId204" Type="http://schemas.openxmlformats.org/officeDocument/2006/relationships/hyperlink" Target="http://www.safesteps.org.au/" TargetMode="External"/><Relationship Id="rId220" Type="http://schemas.openxmlformats.org/officeDocument/2006/relationships/hyperlink" Target="http://www.rch.org.au/vihsp/about_vihsp/About_the_Victorian_Infant_Hearing_Screening_Program_VIHSP" TargetMode="External"/><Relationship Id="rId225" Type="http://schemas.openxmlformats.org/officeDocument/2006/relationships/hyperlink" Target="https://www.health.gov.au/resources/publications/the-australian-immunisation-handbook" TargetMode="External"/><Relationship Id="rId241" Type="http://schemas.openxmlformats.org/officeDocument/2006/relationships/hyperlink" Target="http://raisingchildren.net.au/articles/how_to_bottle-feed.html/context/203" TargetMode="External"/><Relationship Id="rId246" Type="http://schemas.openxmlformats.org/officeDocument/2006/relationships/hyperlink" Target="https://www.betterhealth.vic.gov.au/health/conditionsandtreatments/pelvic-floor" TargetMode="External"/><Relationship Id="rId15" Type="http://schemas.openxmlformats.org/officeDocument/2006/relationships/hyperlink" Target="https://www.bendigohealth.org.au/services/detail/3490" TargetMode="External"/><Relationship Id="rId36" Type="http://schemas.openxmlformats.org/officeDocument/2006/relationships/hyperlink" Target="https://www.foodstandards.gov.au/consumer/safety/listeria/Pages/default.aspx" TargetMode="External"/><Relationship Id="rId57" Type="http://schemas.openxmlformats.org/officeDocument/2006/relationships/hyperlink" Target="http://www.vcgs.org.au" TargetMode="External"/><Relationship Id="rId106" Type="http://schemas.openxmlformats.org/officeDocument/2006/relationships/hyperlink" Target="https://pubmed.ncbi.nlm.nih.gov/22869843/" TargetMode="External"/><Relationship Id="rId127" Type="http://schemas.openxmlformats.org/officeDocument/2006/relationships/hyperlink" Target="https://www.betterhealth.vic.gov.au/health/healthyliving/pregnancy-and-travel" TargetMode="External"/><Relationship Id="rId262" Type="http://schemas.openxmlformats.org/officeDocument/2006/relationships/fontTable" Target="fontTable.xml"/><Relationship Id="rId10" Type="http://schemas.openxmlformats.org/officeDocument/2006/relationships/image" Target="media/image2.jpeg"/><Relationship Id="rId31" Type="http://schemas.openxmlformats.org/officeDocument/2006/relationships/hyperlink" Target="https://www.health.vic.gov.au/chief-health-officer/low-vitamin-d-in-victoria" TargetMode="External"/><Relationship Id="rId52" Type="http://schemas.openxmlformats.org/officeDocument/2006/relationships/hyperlink" Target="https://www.health.gov.au/resources/pregnancy-care-guidelines/part-c-lifestyle-considerations/oral-health" TargetMode="External"/><Relationship Id="rId73" Type="http://schemas.openxmlformats.org/officeDocument/2006/relationships/hyperlink" Target="https://antenatal.clinicallabs.com.au/patient/harmony" TargetMode="External"/><Relationship Id="rId78" Type="http://schemas.openxmlformats.org/officeDocument/2006/relationships/hyperlink" Target="http://www.babycenter.com.au/a327/amniocentesis" TargetMode="External"/><Relationship Id="rId94" Type="http://schemas.openxmlformats.org/officeDocument/2006/relationships/hyperlink" Target="https://bendigohealth.org.au/Assets/Files/65966-BH-A5%20Pregnancy%20Handbook%20Combined2.pdf" TargetMode="External"/><Relationship Id="rId99" Type="http://schemas.openxmlformats.org/officeDocument/2006/relationships/hyperlink" Target="https://www.acog.org/womens-health/faqs/how-your-fetus-grows-during-pregnancy" TargetMode="External"/><Relationship Id="rId101" Type="http://schemas.openxmlformats.org/officeDocument/2006/relationships/hyperlink" Target="http://www.nice.org.uk/guidance/ng3" TargetMode="External"/><Relationship Id="rId122" Type="http://schemas.openxmlformats.org/officeDocument/2006/relationships/hyperlink" Target="https://www.betterhealth.vic.gov.au/health/conditionsandtreatments/carpal-tunnel-syndrome" TargetMode="External"/><Relationship Id="rId143" Type="http://schemas.openxmlformats.org/officeDocument/2006/relationships/hyperlink" Target="https://www.betterhealth.vic.gov.au/health/conditionsandtreatments/chickenpox" TargetMode="External"/><Relationship Id="rId148" Type="http://schemas.openxmlformats.org/officeDocument/2006/relationships/hyperlink" Target="https://www.betterhealth.vic.gov.au/health/conditionsandtreatments/toxoplasmosis" TargetMode="External"/><Relationship Id="rId164" Type="http://schemas.openxmlformats.org/officeDocument/2006/relationships/hyperlink" Target="https://stillaware.org/yourpregnancy/myths-about-movements" TargetMode="External"/><Relationship Id="rId169" Type="http://schemas.openxmlformats.org/officeDocument/2006/relationships/hyperlink" Target="http://www.legislation.vic.gov.au/domino/Web_Notes/LDMS/LTObject_Store/LTObjSt1.nsf/DDE300B846EED9C7CA257616000A3571/69D6C3A5305F935BCA2577610017C10D/$FILE/08-58a003.pdf" TargetMode="External"/><Relationship Id="rId185" Type="http://schemas.openxmlformats.org/officeDocument/2006/relationships/hyperlink" Target="http://www3.health.vic.gov.au/mentalhealthservices/" TargetMode="External"/><Relationship Id="rId4" Type="http://schemas.openxmlformats.org/officeDocument/2006/relationships/settings" Target="settings.xml"/><Relationship Id="rId9" Type="http://schemas.openxmlformats.org/officeDocument/2006/relationships/hyperlink" Target="https://www.google.com.au/imgres?imgurl=http://www.essentialbaby.com.au/content/dam/images/2/s/a/w/o/image.related.articleLeadwide.620x349.2satp.png/1377058440283.jpg&amp;imgrefurl=http://www.essentialbaby.com.au/pregnancy/news-views/the-ins-and-outs-of-internal-examinations-20130821-2satp&amp;docid=QcMshgIi5tyIuM&amp;tbnid=nyD3nO7zu-g8pM:&amp;vet=10ahUKEwjo4qzv_s3TAhVCKZQKHb8HCaE4rAIQMwg5KDcwNw..i&amp;w=620&amp;h=349&amp;bih=771&amp;biw=1536&amp;q=Pregnant%20woman%20and%20doctor&amp;ved=0ahUKEwjo4qzv_s3TAhVCKZQKHb8HCaE4rAIQMwg5KDcwNw&amp;iact=mrc&amp;uact=8" TargetMode="External"/><Relationship Id="rId180" Type="http://schemas.openxmlformats.org/officeDocument/2006/relationships/hyperlink" Target="https://www.thewomens.org.au/health-information/pregnancy-and-birth/pregnancy-problems/pregnancy-problems-in-later-pregnancy/preeclampsia" TargetMode="External"/><Relationship Id="rId210" Type="http://schemas.openxmlformats.org/officeDocument/2006/relationships/hyperlink" Target="mailto:email.vihsp@rch.org.au" TargetMode="External"/><Relationship Id="rId215" Type="http://schemas.openxmlformats.org/officeDocument/2006/relationships/hyperlink" Target="http://www.dhs.vic.gov.au/for-individuals/children,-families-and-youngpeople/family-and-parentingsupport/family-services/child-first-child-and-familyinformation,-referral-and-supportteams" TargetMode="External"/><Relationship Id="rId236" Type="http://schemas.openxmlformats.org/officeDocument/2006/relationships/hyperlink" Target="https://www.thewomens.org.au/health-information/breastfeeding/breastfeeding-overview" TargetMode="External"/><Relationship Id="rId257" Type="http://schemas.openxmlformats.org/officeDocument/2006/relationships/hyperlink" Target="https://www.health.gov.au/resources/publications/the-australian-immunisation-handbook" TargetMode="External"/><Relationship Id="rId26" Type="http://schemas.openxmlformats.org/officeDocument/2006/relationships/hyperlink" Target="https://www.tga.gov.au/products/medicines/find-information-about-medicine/prescribing-medicines-pregnancy-database" TargetMode="External"/><Relationship Id="rId231" Type="http://schemas.openxmlformats.org/officeDocument/2006/relationships/hyperlink" Target="http://www.breastfeeding.asn.au/bfinfo/index.html" TargetMode="External"/><Relationship Id="rId252" Type="http://schemas.openxmlformats.org/officeDocument/2006/relationships/hyperlink" Target="https://www.vicroads.vic.gov.au/safety-and-road-rules/vehicle-safety/child-restraints" TargetMode="External"/><Relationship Id="rId47" Type="http://schemas.openxmlformats.org/officeDocument/2006/relationships/hyperlink" Target="https://thewomens.r.worldssl.net/images/uploads/fact-sheets/Amphetamines-2021.pdf" TargetMode="External"/><Relationship Id="rId68" Type="http://schemas.openxmlformats.org/officeDocument/2006/relationships/hyperlink" Target="http://www.vcgspathology.com.au/downloads/CombinedFirstTrimesterScreening.Pdf" TargetMode="External"/><Relationship Id="rId89" Type="http://schemas.openxmlformats.org/officeDocument/2006/relationships/hyperlink" Target="http://www.babycenter.com.au/a557439/ultrasound-variants-in-pregnancy" TargetMode="External"/><Relationship Id="rId112" Type="http://schemas.openxmlformats.org/officeDocument/2006/relationships/hyperlink" Target="https://www.nationalasthma.org.au/living-with-asthma/resources/patients-carers/factsheets/pregnancy-and-asthma" TargetMode="External"/><Relationship Id="rId133" Type="http://schemas.openxmlformats.org/officeDocument/2006/relationships/hyperlink" Target="http://www3.health.vic.gov.au/neonatalhandbook/index.htm" TargetMode="External"/><Relationship Id="rId154" Type="http://schemas.openxmlformats.org/officeDocument/2006/relationships/hyperlink" Target="https://immunisationhandbook.health.gov.au/contents/vaccine-preventable-diseases/influenza-flu" TargetMode="External"/><Relationship Id="rId175" Type="http://schemas.openxmlformats.org/officeDocument/2006/relationships/hyperlink" Target="https://www.health.qld.gov.au/__data/assets/pdf_file/0034/139939/g-sga.pdf" TargetMode="External"/><Relationship Id="rId196" Type="http://schemas.openxmlformats.org/officeDocument/2006/relationships/hyperlink" Target="https://www.relationshipsnsw.org.au/support-services/?gclid=EAIaIQobChMIz8yw0Zud-wIVyg0rCh2XaAx3EAAYASAAEgL76fD_BwE" TargetMode="External"/><Relationship Id="rId200" Type="http://schemas.openxmlformats.org/officeDocument/2006/relationships/hyperlink" Target="https://pubmed.ncbi.nlm.nih.gov/17710428/" TargetMode="External"/><Relationship Id="rId16" Type="http://schemas.openxmlformats.org/officeDocument/2006/relationships/hyperlink" Target="https://www2.health.vic.gov.au/hospitals-and-health-services/patient-care/perinatal-reproductive/maternity-newborn-services/vic-maternity-record-order-form" TargetMode="External"/><Relationship Id="rId221" Type="http://schemas.openxmlformats.org/officeDocument/2006/relationships/hyperlink" Target="https://www.safercare.vic.gov.au/clinical-guidance/neonatal/developmental-dysplasia-of-the-hip-in-neonates" TargetMode="External"/><Relationship Id="rId242" Type="http://schemas.openxmlformats.org/officeDocument/2006/relationships/hyperlink" Target="https://rednose.org.au/" TargetMode="External"/><Relationship Id="rId263" Type="http://schemas.openxmlformats.org/officeDocument/2006/relationships/theme" Target="theme/theme1.xml"/><Relationship Id="rId37" Type="http://schemas.openxmlformats.org/officeDocument/2006/relationships/hyperlink" Target="https://www.betterhealth.vic.gov.au/health/healthyliving/pregnancy-and-exercise" TargetMode="External"/><Relationship Id="rId58" Type="http://schemas.openxmlformats.org/officeDocument/2006/relationships/hyperlink" Target="mailto:fmu@thewomen's.org.au" TargetMode="External"/><Relationship Id="rId79" Type="http://schemas.openxmlformats.org/officeDocument/2006/relationships/hyperlink" Target="https://ranzcog.edu.au/wp-content/uploads/2022/05/Certification-in-Obstetrical-and-Gynaecological-Ultrasound-COGU-Training-Program-Handbook.pdf" TargetMode="External"/><Relationship Id="rId102" Type="http://schemas.openxmlformats.org/officeDocument/2006/relationships/hyperlink" Target="http://pathways.nice.org.uk/pathways/diabetes-in-pregnancy%20" TargetMode="External"/><Relationship Id="rId123" Type="http://schemas.openxmlformats.org/officeDocument/2006/relationships/hyperlink" Target="https://www.betterhealth.vic.gov.au/health/conditionsandtreatments/restless-legs-syndrome-rls" TargetMode="External"/><Relationship Id="rId144" Type="http://schemas.openxmlformats.org/officeDocument/2006/relationships/hyperlink" Target="https://www.betterhealth.vic.gov.au/health/conditionsandtreatments/cytomegalovirus-cmv" TargetMode="External"/><Relationship Id="rId90" Type="http://schemas.openxmlformats.org/officeDocument/2006/relationships/hyperlink" Target="https://bendigohealth.org.au/PregnancyCare/" TargetMode="External"/><Relationship Id="rId165" Type="http://schemas.openxmlformats.org/officeDocument/2006/relationships/hyperlink" Target="https://www.bendigohealth.org.au/Assets/Files/65966-BH-A5%20Pregnancy%20Handbook%20Combined2.pdf" TargetMode="External"/><Relationship Id="rId186" Type="http://schemas.openxmlformats.org/officeDocument/2006/relationships/hyperlink" Target="http://www.nhsd.com.au/" TargetMode="External"/><Relationship Id="rId211" Type="http://schemas.openxmlformats.org/officeDocument/2006/relationships/hyperlink" Target="http://www.education.vic.gov.au/findaservice/Home.aspx" TargetMode="External"/><Relationship Id="rId232" Type="http://schemas.openxmlformats.org/officeDocument/2006/relationships/hyperlink" Target="mailto:drug.information@thewomens.org.au" TargetMode="External"/><Relationship Id="rId253" Type="http://schemas.openxmlformats.org/officeDocument/2006/relationships/hyperlink" Target="http://www.rch.org.au/kidsinfo/fact_sheets/Nursery_and_Baby_Furniture_Safety/" TargetMode="External"/><Relationship Id="rId27" Type="http://schemas.openxmlformats.org/officeDocument/2006/relationships/hyperlink" Target="http://ranzcog.edu.au/wp-content/uploads/2022/01/Maternity-Care-in-Australia-Web.pdf" TargetMode="External"/><Relationship Id="rId48" Type="http://schemas.openxmlformats.org/officeDocument/2006/relationships/hyperlink" Target="https://www.racgp.org.au/getattachment/b3491585-d92e-4eab-bd1d-b5d4ef4f53a1/Opioid-dependence-in-pregnancy.aspx" TargetMode="External"/><Relationship Id="rId69" Type="http://schemas.openxmlformats.org/officeDocument/2006/relationships/hyperlink" Target="https://www.vcgs.org.au/sites/default/files/downloads/Prenatal_Testing_patients.pdf" TargetMode="External"/><Relationship Id="rId113" Type="http://schemas.openxmlformats.org/officeDocument/2006/relationships/hyperlink" Target="https://www.betterhealth.vic.gov.au/health/conditionsandtreatments/asthma-pregnancy-and-breastfeeding" TargetMode="External"/><Relationship Id="rId134" Type="http://schemas.openxmlformats.org/officeDocument/2006/relationships/hyperlink" Target="http://www.blood.gov.au/system/files/documents/glines-anti-d.pdf" TargetMode="External"/><Relationship Id="rId80" Type="http://schemas.openxmlformats.org/officeDocument/2006/relationships/hyperlink" Target="https://www.betterhealth.vic.gov.au/health/conditionsandtreatments/pregnancy-tests-chorionic-villus-sampling" TargetMode="External"/><Relationship Id="rId155" Type="http://schemas.openxmlformats.org/officeDocument/2006/relationships/hyperlink" Target="https://www.tga.gov.au/news/media-releases/2015-seasonal-influenza-vaccines" TargetMode="External"/><Relationship Id="rId176" Type="http://schemas.openxmlformats.org/officeDocument/2006/relationships/hyperlink" Target="http://www.babycenter.com/0_intrauterine-growth-restrictioniugr_1427406.bc" TargetMode="External"/><Relationship Id="rId197" Type="http://schemas.openxmlformats.org/officeDocument/2006/relationships/hyperlink" Target="https://www.smilingmind.com.au/?utm_term=a%20smiling%20mind&amp;utm_campaign=Generic+Smiling+Mind+Brand&amp;utm_source=adwords&amp;utm_medium=ppc&amp;hsa_acc=3715315936&amp;hsa_cam=16604853283&amp;hsa_grp=135072321256&amp;hsa_ad=588547199237&amp;hsa_src=g&amp;hsa_tgt=kwd-377508578300&amp;hsa_kw=a%20smiling%20mind&amp;hsa_mt=b&amp;hsa_net=adwords&amp;hsa_ver=3&amp;gclid=EAIaIQobChMInrze3pud-wIVd5hmAh3Kzw40EAAYASAAEgJPY_D_BwE" TargetMode="External"/><Relationship Id="rId201" Type="http://schemas.openxmlformats.org/officeDocument/2006/relationships/hyperlink" Target="https://www.thewomens.org.au/images/uploads/fact-sheets/Medicines-in-pregnancy-140219.pdf" TargetMode="External"/><Relationship Id="rId222" Type="http://schemas.openxmlformats.org/officeDocument/2006/relationships/hyperlink" Target="https://hipdysplasia.org/" TargetMode="External"/><Relationship Id="rId243" Type="http://schemas.openxmlformats.org/officeDocument/2006/relationships/hyperlink" Target="https://www.betterhealth.vic.gov.au/health/healthyliving/sudden-unexpected-death-in-infants-sudi-and-sids" TargetMode="External"/><Relationship Id="rId17" Type="http://schemas.openxmlformats.org/officeDocument/2006/relationships/hyperlink" Target="https://healthybonesaustralia.org.au/wp-content/uploads/2020/12/calcium-food-table-new.pdf" TargetMode="External"/><Relationship Id="rId38" Type="http://schemas.openxmlformats.org/officeDocument/2006/relationships/hyperlink" Target="https://women.smokefree.gov/pregnancy-motherhood/quitting-while-pregnant/myths-about-smoking-pregnancy" TargetMode="External"/><Relationship Id="rId59" Type="http://schemas.openxmlformats.org/officeDocument/2006/relationships/hyperlink" Target="http://www.vcgs.org.au" TargetMode="External"/><Relationship Id="rId103" Type="http://schemas.openxmlformats.org/officeDocument/2006/relationships/hyperlink" Target="http://www.diabetesvic.org.au" TargetMode="External"/><Relationship Id="rId124" Type="http://schemas.openxmlformats.org/officeDocument/2006/relationships/hyperlink" Target="https://www.betterhealth.vic.gov.au/health/conditionsandtreatments/indigestion" TargetMode="External"/><Relationship Id="rId70" Type="http://schemas.openxmlformats.org/officeDocument/2006/relationships/hyperlink" Target="https://ranzcog.edu.au/wp-content/uploads/2022/05/Prenatal-Screening-and-Diagnostic-Testing-for-Fetal-Chromosomal-and-Genetic-Conditions.pdf" TargetMode="External"/><Relationship Id="rId91" Type="http://schemas.openxmlformats.org/officeDocument/2006/relationships/hyperlink" Target="https://www.bendigohealth.org.au/Assets/Files/65966-BH-A5%20Pregnancy%20Handbook%20Combined2.pdf" TargetMode="External"/><Relationship Id="rId145" Type="http://schemas.openxmlformats.org/officeDocument/2006/relationships/hyperlink" Target="http://www.betterhealth.vic.gov.au/bhcv2/bhcarticles.nsf/pages/Slapped_cheek_disease?open" TargetMode="External"/><Relationship Id="rId166" Type="http://schemas.openxmlformats.org/officeDocument/2006/relationships/hyperlink" Target="https://stillbirthcre.org.au/parents/safer-baby/movements-matter/" TargetMode="External"/><Relationship Id="rId187" Type="http://schemas.openxmlformats.org/officeDocument/2006/relationships/hyperlink" Target="https://www.health.vic.gov.au/men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F73F6-8AF8-453D-9B6E-1F472A573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121</Pages>
  <Words>35832</Words>
  <Characters>204244</Characters>
  <Application>Microsoft Office Word</Application>
  <DocSecurity>0</DocSecurity>
  <Lines>1702</Lines>
  <Paragraphs>479</Paragraphs>
  <ScaleCrop>false</ScaleCrop>
  <HeadingPairs>
    <vt:vector size="2" baseType="variant">
      <vt:variant>
        <vt:lpstr>Title</vt:lpstr>
      </vt:variant>
      <vt:variant>
        <vt:i4>1</vt:i4>
      </vt:variant>
    </vt:vector>
  </HeadingPairs>
  <TitlesOfParts>
    <vt:vector size="1" baseType="lpstr">
      <vt:lpstr/>
    </vt:vector>
  </TitlesOfParts>
  <Company>Bendigo Health</Company>
  <LinksUpToDate>false</LinksUpToDate>
  <CharactersWithSpaces>239597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ajardine</dc:creator>
  <cp:keywords/>
  <dc:description/>
  <cp:lastModifiedBy>Sophie Kuhne</cp:lastModifiedBy>
  <cp:revision>2</cp:revision>
  <cp:lastPrinted>2018-05-01T03:35:00Z</cp:lastPrinted>
  <dcterms:created xsi:type="dcterms:W3CDTF">2022-12-23T03:32:00Z</dcterms:created>
  <dcterms:modified xsi:type="dcterms:W3CDTF">2022-12-23T03:32:00Z</dcterms:modified>
</cp:coreProperties>
</file>